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93B0D" w14:textId="7159F6C3" w:rsidR="00044D8B" w:rsidRDefault="00044D8B" w:rsidP="00E75BDB">
      <w:pPr>
        <w:jc w:val="both"/>
        <w:rPr>
          <w:rFonts w:ascii="Times New Roman" w:hAnsi="Times New Roman"/>
          <w:sz w:val="20"/>
          <w:szCs w:val="20"/>
        </w:rPr>
      </w:pPr>
    </w:p>
    <w:p w14:paraId="4C5E3ABF" w14:textId="465F2A3E" w:rsidR="00B61D86" w:rsidRDefault="00B61D86" w:rsidP="00752305">
      <w:pPr>
        <w:ind w:left="0" w:firstLine="0"/>
        <w:jc w:val="center"/>
        <w:rPr>
          <w:rFonts w:ascii="Arial" w:hAnsi="Arial" w:cs="Arial"/>
          <w:b/>
          <w:bCs/>
          <w:caps/>
          <w:sz w:val="30"/>
          <w:szCs w:val="30"/>
        </w:rPr>
      </w:pPr>
      <w:r>
        <w:rPr>
          <w:rFonts w:ascii="Arial" w:hAnsi="Arial" w:cs="Arial"/>
          <w:b/>
          <w:bCs/>
          <w:caps/>
          <w:sz w:val="30"/>
          <w:szCs w:val="30"/>
        </w:rPr>
        <w:t>“Brevity is the soul of CrYPT”</w:t>
      </w:r>
    </w:p>
    <w:p w14:paraId="76435BD3" w14:textId="382A5DD3" w:rsidR="00C95880" w:rsidRDefault="00044D8B" w:rsidP="00752305">
      <w:pPr>
        <w:ind w:left="0" w:firstLine="0"/>
        <w:jc w:val="center"/>
        <w:rPr>
          <w:rFonts w:ascii="Arial" w:hAnsi="Arial" w:cs="Arial"/>
          <w:b/>
          <w:bCs/>
          <w:caps/>
          <w:sz w:val="30"/>
          <w:szCs w:val="30"/>
        </w:rPr>
      </w:pPr>
      <w:r w:rsidRPr="00B162B9">
        <w:rPr>
          <w:rFonts w:ascii="Arial" w:hAnsi="Arial" w:cs="Arial"/>
          <w:b/>
          <w:bCs/>
          <w:caps/>
          <w:sz w:val="30"/>
          <w:szCs w:val="30"/>
        </w:rPr>
        <w:t xml:space="preserve">Reduced </w:t>
      </w:r>
      <w:r w:rsidR="004B3036">
        <w:rPr>
          <w:rFonts w:ascii="Arial" w:hAnsi="Arial" w:cs="Arial"/>
          <w:b/>
          <w:bCs/>
          <w:caps/>
          <w:sz w:val="30"/>
          <w:szCs w:val="30"/>
        </w:rPr>
        <w:t xml:space="preserve">NOUN PHRASE </w:t>
      </w:r>
      <w:r w:rsidRPr="00B162B9">
        <w:rPr>
          <w:rFonts w:ascii="Arial" w:hAnsi="Arial" w:cs="Arial"/>
          <w:b/>
          <w:bCs/>
          <w:caps/>
          <w:sz w:val="30"/>
          <w:szCs w:val="30"/>
        </w:rPr>
        <w:t>forms in English</w:t>
      </w:r>
      <w:r w:rsidR="00C95880">
        <w:rPr>
          <w:rFonts w:ascii="Arial" w:hAnsi="Arial" w:cs="Arial"/>
          <w:b/>
          <w:bCs/>
          <w:caps/>
          <w:sz w:val="30"/>
          <w:szCs w:val="30"/>
        </w:rPr>
        <w:t xml:space="preserve">: </w:t>
      </w:r>
    </w:p>
    <w:p w14:paraId="763788D4" w14:textId="4EAEF19B" w:rsidR="00044D8B" w:rsidRPr="00B162B9" w:rsidRDefault="00AD5020" w:rsidP="00752305">
      <w:pPr>
        <w:ind w:left="0" w:firstLine="0"/>
        <w:jc w:val="center"/>
        <w:rPr>
          <w:rFonts w:ascii="Arial" w:hAnsi="Arial" w:cs="Arial"/>
          <w:b/>
          <w:bCs/>
          <w:caps/>
          <w:sz w:val="30"/>
          <w:szCs w:val="30"/>
        </w:rPr>
      </w:pPr>
      <w:r>
        <w:rPr>
          <w:rFonts w:ascii="Arial" w:hAnsi="Arial" w:cs="Arial"/>
          <w:b/>
          <w:bCs/>
          <w:caps/>
          <w:sz w:val="30"/>
          <w:szCs w:val="30"/>
        </w:rPr>
        <w:t>USE</w:t>
      </w:r>
      <w:r w:rsidR="00D10FCF">
        <w:rPr>
          <w:rFonts w:ascii="Arial" w:hAnsi="Arial" w:cs="Arial"/>
          <w:b/>
          <w:bCs/>
          <w:caps/>
          <w:sz w:val="30"/>
          <w:szCs w:val="30"/>
        </w:rPr>
        <w:t>S</w:t>
      </w:r>
      <w:r>
        <w:rPr>
          <w:rFonts w:ascii="Arial" w:hAnsi="Arial" w:cs="Arial"/>
          <w:b/>
          <w:bCs/>
          <w:caps/>
          <w:sz w:val="30"/>
          <w:szCs w:val="30"/>
        </w:rPr>
        <w:t xml:space="preserve"> AND UNDERLYING Processes</w:t>
      </w:r>
    </w:p>
    <w:p w14:paraId="4B891FA8" w14:textId="57EFE448" w:rsidR="00044D8B" w:rsidRDefault="00044D8B" w:rsidP="00044D8B">
      <w:pPr>
        <w:jc w:val="both"/>
        <w:rPr>
          <w:b/>
          <w:color w:val="000000" w:themeColor="text1"/>
        </w:rPr>
      </w:pPr>
    </w:p>
    <w:p w14:paraId="649A574A" w14:textId="76BCA11B" w:rsidR="00B162B9" w:rsidRDefault="00B162B9" w:rsidP="00B162B9">
      <w:pPr>
        <w:ind w:left="0" w:firstLine="0"/>
        <w:jc w:val="center"/>
        <w:rPr>
          <w:rFonts w:ascii="Arial" w:hAnsi="Arial" w:cs="Arial"/>
          <w:bCs/>
          <w:caps/>
          <w:sz w:val="26"/>
          <w:szCs w:val="26"/>
        </w:rPr>
      </w:pPr>
      <w:r>
        <w:rPr>
          <w:rFonts w:ascii="Arial" w:hAnsi="Arial" w:cs="Arial"/>
          <w:bCs/>
          <w:caps/>
          <w:sz w:val="26"/>
          <w:szCs w:val="26"/>
        </w:rPr>
        <w:t xml:space="preserve">AUTHOR </w:t>
      </w:r>
      <w:proofErr w:type="spellStart"/>
      <w:r>
        <w:rPr>
          <w:rFonts w:ascii="Arial" w:hAnsi="Arial" w:cs="Arial"/>
          <w:bCs/>
          <w:caps/>
          <w:sz w:val="26"/>
          <w:szCs w:val="26"/>
        </w:rPr>
        <w:t>AUTHOR</w:t>
      </w:r>
      <w:proofErr w:type="spellEnd"/>
    </w:p>
    <w:p w14:paraId="1013ADF8" w14:textId="1A0CA9AE" w:rsidR="00B162B9" w:rsidRDefault="00B162B9" w:rsidP="00B162B9">
      <w:pPr>
        <w:ind w:left="0" w:firstLine="0"/>
        <w:jc w:val="center"/>
        <w:rPr>
          <w:rFonts w:ascii="Arial" w:hAnsi="Arial" w:cs="Arial"/>
          <w:bCs/>
          <w:smallCaps/>
          <w:sz w:val="22"/>
          <w:szCs w:val="22"/>
        </w:rPr>
      </w:pPr>
      <w:r>
        <w:rPr>
          <w:rFonts w:ascii="Arial" w:hAnsi="Arial" w:cs="Arial"/>
          <w:bCs/>
          <w:smallCaps/>
          <w:sz w:val="22"/>
          <w:szCs w:val="22"/>
        </w:rPr>
        <w:t>Affiliatio</w:t>
      </w:r>
      <w:r w:rsidR="00752305">
        <w:rPr>
          <w:rFonts w:ascii="Arial" w:hAnsi="Arial" w:cs="Arial"/>
          <w:bCs/>
          <w:smallCaps/>
          <w:sz w:val="22"/>
          <w:szCs w:val="22"/>
        </w:rPr>
        <w:t>n</w:t>
      </w:r>
    </w:p>
    <w:p w14:paraId="291573A7" w14:textId="1320A06D" w:rsidR="00B162B9" w:rsidRDefault="00B162B9" w:rsidP="00044D8B">
      <w:pPr>
        <w:jc w:val="both"/>
        <w:rPr>
          <w:b/>
          <w:color w:val="000000" w:themeColor="text1"/>
        </w:rPr>
      </w:pPr>
    </w:p>
    <w:p w14:paraId="694AE4C8" w14:textId="5372C442" w:rsidR="005B3422" w:rsidRDefault="00B162B9" w:rsidP="00B162B9">
      <w:pPr>
        <w:ind w:left="0" w:firstLine="0"/>
        <w:jc w:val="both"/>
        <w:rPr>
          <w:rFonts w:ascii="Times New Roman" w:hAnsi="Times New Roman"/>
          <w:sz w:val="20"/>
          <w:szCs w:val="20"/>
          <w:lang w:eastAsia="en-GB" w:bidi="ar-SA"/>
        </w:rPr>
      </w:pPr>
      <w:r w:rsidRPr="00D5606E">
        <w:rPr>
          <w:rFonts w:ascii="Times New Roman" w:hAnsi="Times New Roman"/>
          <w:b/>
          <w:sz w:val="20"/>
          <w:szCs w:val="20"/>
          <w:lang w:eastAsia="en-GB" w:bidi="ar-SA"/>
        </w:rPr>
        <w:t>Abstract:</w:t>
      </w:r>
      <w:r>
        <w:rPr>
          <w:rFonts w:ascii="Times New Roman" w:hAnsi="Times New Roman"/>
          <w:b/>
          <w:sz w:val="20"/>
          <w:szCs w:val="20"/>
          <w:lang w:eastAsia="en-GB" w:bidi="ar-SA"/>
        </w:rPr>
        <w:t xml:space="preserve"> </w:t>
      </w:r>
      <w:r w:rsidR="009F0F51" w:rsidRPr="009F0F51">
        <w:rPr>
          <w:rFonts w:ascii="Times New Roman" w:hAnsi="Times New Roman"/>
          <w:sz w:val="20"/>
          <w:szCs w:val="20"/>
          <w:lang w:eastAsia="en-GB" w:bidi="ar-SA"/>
        </w:rPr>
        <w:t>In this paper, we will make some observations about the different k</w:t>
      </w:r>
      <w:r w:rsidR="005B3422">
        <w:rPr>
          <w:rFonts w:ascii="Times New Roman" w:hAnsi="Times New Roman"/>
          <w:sz w:val="20"/>
          <w:szCs w:val="20"/>
          <w:lang w:eastAsia="en-GB" w:bidi="ar-SA"/>
        </w:rPr>
        <w:t xml:space="preserve">inds of reduced </w:t>
      </w:r>
      <w:r w:rsidR="00C95880">
        <w:rPr>
          <w:rFonts w:ascii="Times New Roman" w:hAnsi="Times New Roman"/>
          <w:sz w:val="20"/>
          <w:szCs w:val="20"/>
          <w:lang w:eastAsia="en-GB" w:bidi="ar-SA"/>
        </w:rPr>
        <w:t xml:space="preserve">or shortened </w:t>
      </w:r>
      <w:r w:rsidR="005B3422">
        <w:rPr>
          <w:rFonts w:ascii="Times New Roman" w:hAnsi="Times New Roman"/>
          <w:sz w:val="20"/>
          <w:szCs w:val="20"/>
          <w:lang w:eastAsia="en-GB" w:bidi="ar-SA"/>
        </w:rPr>
        <w:t>for</w:t>
      </w:r>
      <w:r w:rsidR="006D13CE">
        <w:rPr>
          <w:rFonts w:ascii="Times New Roman" w:hAnsi="Times New Roman"/>
          <w:sz w:val="20"/>
          <w:szCs w:val="20"/>
          <w:lang w:eastAsia="en-GB" w:bidi="ar-SA"/>
        </w:rPr>
        <w:t>m</w:t>
      </w:r>
      <w:r w:rsidR="004B3036">
        <w:rPr>
          <w:rFonts w:ascii="Times New Roman" w:hAnsi="Times New Roman"/>
          <w:sz w:val="20"/>
          <w:szCs w:val="20"/>
          <w:lang w:eastAsia="en-GB" w:bidi="ar-SA"/>
        </w:rPr>
        <w:t xml:space="preserve"> of noun phrases</w:t>
      </w:r>
      <w:r w:rsidR="006D13CE">
        <w:rPr>
          <w:rFonts w:ascii="Times New Roman" w:hAnsi="Times New Roman"/>
          <w:sz w:val="20"/>
          <w:szCs w:val="20"/>
          <w:lang w:eastAsia="en-GB" w:bidi="ar-SA"/>
        </w:rPr>
        <w:t xml:space="preserve"> in English. Departing from earlier </w:t>
      </w:r>
      <w:r w:rsidR="005B3422">
        <w:rPr>
          <w:rFonts w:ascii="Times New Roman" w:hAnsi="Times New Roman"/>
          <w:sz w:val="20"/>
          <w:szCs w:val="20"/>
          <w:lang w:eastAsia="en-GB" w:bidi="ar-SA"/>
        </w:rPr>
        <w:t>treatment</w:t>
      </w:r>
      <w:r w:rsidR="006D13CE">
        <w:rPr>
          <w:rFonts w:ascii="Times New Roman" w:hAnsi="Times New Roman"/>
          <w:sz w:val="20"/>
          <w:szCs w:val="20"/>
          <w:lang w:eastAsia="en-GB" w:bidi="ar-SA"/>
        </w:rPr>
        <w:t xml:space="preserve">s such as those by </w:t>
      </w:r>
      <w:proofErr w:type="spellStart"/>
      <w:r w:rsidR="005B3422">
        <w:rPr>
          <w:rFonts w:ascii="Times New Roman" w:hAnsi="Times New Roman"/>
          <w:sz w:val="20"/>
          <w:szCs w:val="20"/>
          <w:lang w:eastAsia="en-GB" w:bidi="ar-SA"/>
        </w:rPr>
        <w:t>Marchand</w:t>
      </w:r>
      <w:proofErr w:type="spellEnd"/>
      <w:r w:rsidR="005B3422">
        <w:rPr>
          <w:rFonts w:ascii="Times New Roman" w:hAnsi="Times New Roman"/>
          <w:sz w:val="20"/>
          <w:szCs w:val="20"/>
          <w:lang w:eastAsia="en-GB" w:bidi="ar-SA"/>
        </w:rPr>
        <w:t xml:space="preserve"> (1969),</w:t>
      </w:r>
      <w:r w:rsidR="006D13CE">
        <w:rPr>
          <w:rFonts w:ascii="Times New Roman" w:hAnsi="Times New Roman"/>
          <w:sz w:val="20"/>
          <w:szCs w:val="20"/>
          <w:lang w:eastAsia="en-GB" w:bidi="ar-SA"/>
        </w:rPr>
        <w:t xml:space="preserve"> or Bauer (1983)</w:t>
      </w:r>
      <w:r w:rsidR="00F64E03">
        <w:rPr>
          <w:rFonts w:ascii="Times New Roman" w:hAnsi="Times New Roman"/>
          <w:sz w:val="20"/>
          <w:szCs w:val="20"/>
          <w:lang w:eastAsia="en-GB" w:bidi="ar-SA"/>
        </w:rPr>
        <w:t>,</w:t>
      </w:r>
      <w:r w:rsidR="005B3422">
        <w:rPr>
          <w:rFonts w:ascii="Times New Roman" w:hAnsi="Times New Roman"/>
          <w:sz w:val="20"/>
          <w:szCs w:val="20"/>
          <w:lang w:eastAsia="en-GB" w:bidi="ar-SA"/>
        </w:rPr>
        <w:t xml:space="preserve"> we will offer a new analysis,</w:t>
      </w:r>
      <w:r w:rsidR="009F0F51" w:rsidRPr="009F0F51">
        <w:rPr>
          <w:rFonts w:ascii="Times New Roman" w:hAnsi="Times New Roman"/>
          <w:sz w:val="20"/>
          <w:szCs w:val="20"/>
          <w:lang w:eastAsia="en-GB" w:bidi="ar-SA"/>
        </w:rPr>
        <w:t xml:space="preserve"> classifying </w:t>
      </w:r>
      <w:r w:rsidR="00C95880">
        <w:rPr>
          <w:rFonts w:ascii="Times New Roman" w:hAnsi="Times New Roman"/>
          <w:sz w:val="20"/>
          <w:szCs w:val="20"/>
          <w:lang w:eastAsia="en-GB" w:bidi="ar-SA"/>
        </w:rPr>
        <w:t>them into two main categories: “</w:t>
      </w:r>
      <w:r w:rsidR="009F0F51" w:rsidRPr="009F0F51">
        <w:rPr>
          <w:rFonts w:ascii="Times New Roman" w:hAnsi="Times New Roman"/>
          <w:sz w:val="20"/>
          <w:szCs w:val="20"/>
          <w:lang w:eastAsia="en-GB" w:bidi="ar-SA"/>
        </w:rPr>
        <w:t>reduction to key letters</w:t>
      </w:r>
      <w:r w:rsidR="00C95880">
        <w:rPr>
          <w:rFonts w:ascii="Times New Roman" w:hAnsi="Times New Roman"/>
          <w:sz w:val="20"/>
          <w:szCs w:val="20"/>
          <w:lang w:eastAsia="en-GB" w:bidi="ar-SA"/>
        </w:rPr>
        <w:t xml:space="preserve"> of the full form”</w:t>
      </w:r>
      <w:r w:rsidR="005B3422">
        <w:rPr>
          <w:rFonts w:ascii="Times New Roman" w:hAnsi="Times New Roman"/>
          <w:sz w:val="20"/>
          <w:szCs w:val="20"/>
          <w:lang w:eastAsia="en-GB" w:bidi="ar-SA"/>
        </w:rPr>
        <w:t>, namel</w:t>
      </w:r>
      <w:r w:rsidR="00AB3AB2">
        <w:rPr>
          <w:rFonts w:ascii="Times New Roman" w:hAnsi="Times New Roman"/>
          <w:sz w:val="20"/>
          <w:szCs w:val="20"/>
          <w:lang w:eastAsia="en-GB" w:bidi="ar-SA"/>
        </w:rPr>
        <w:t>y written note forms, initialism</w:t>
      </w:r>
      <w:r w:rsidR="005B3422">
        <w:rPr>
          <w:rFonts w:ascii="Times New Roman" w:hAnsi="Times New Roman"/>
          <w:sz w:val="20"/>
          <w:szCs w:val="20"/>
          <w:lang w:eastAsia="en-GB" w:bidi="ar-SA"/>
        </w:rPr>
        <w:t>s and acronyms</w:t>
      </w:r>
      <w:r w:rsidR="00C95880">
        <w:rPr>
          <w:rFonts w:ascii="Times New Roman" w:hAnsi="Times New Roman"/>
          <w:sz w:val="20"/>
          <w:szCs w:val="20"/>
          <w:lang w:eastAsia="en-GB" w:bidi="ar-SA"/>
        </w:rPr>
        <w:t>, and “</w:t>
      </w:r>
      <w:r w:rsidR="009F0F51" w:rsidRPr="009F0F51">
        <w:rPr>
          <w:rFonts w:ascii="Times New Roman" w:hAnsi="Times New Roman"/>
          <w:sz w:val="20"/>
          <w:szCs w:val="20"/>
          <w:lang w:eastAsia="en-GB" w:bidi="ar-SA"/>
        </w:rPr>
        <w:t>reduction to key e</w:t>
      </w:r>
      <w:r w:rsidR="005B3422">
        <w:rPr>
          <w:rFonts w:ascii="Times New Roman" w:hAnsi="Times New Roman"/>
          <w:sz w:val="20"/>
          <w:szCs w:val="20"/>
          <w:lang w:eastAsia="en-GB" w:bidi="ar-SA"/>
        </w:rPr>
        <w:t>lements of the complete form</w:t>
      </w:r>
      <w:r w:rsidR="00C95880">
        <w:rPr>
          <w:rFonts w:ascii="Times New Roman" w:hAnsi="Times New Roman"/>
          <w:sz w:val="20"/>
          <w:szCs w:val="20"/>
          <w:lang w:eastAsia="en-GB" w:bidi="ar-SA"/>
        </w:rPr>
        <w:t>”</w:t>
      </w:r>
      <w:r w:rsidR="005B3422">
        <w:rPr>
          <w:rFonts w:ascii="Times New Roman" w:hAnsi="Times New Roman"/>
          <w:sz w:val="20"/>
          <w:szCs w:val="20"/>
          <w:lang w:eastAsia="en-GB" w:bidi="ar-SA"/>
        </w:rPr>
        <w:t>,</w:t>
      </w:r>
      <w:r w:rsidR="00F64E03">
        <w:rPr>
          <w:rFonts w:ascii="Times New Roman" w:hAnsi="Times New Roman"/>
          <w:sz w:val="20"/>
          <w:szCs w:val="20"/>
          <w:lang w:eastAsia="en-GB" w:bidi="ar-SA"/>
        </w:rPr>
        <w:t xml:space="preserve"> i.e.</w:t>
      </w:r>
      <w:r w:rsidR="005B3422">
        <w:rPr>
          <w:rFonts w:ascii="Times New Roman" w:hAnsi="Times New Roman"/>
          <w:sz w:val="20"/>
          <w:szCs w:val="20"/>
          <w:lang w:eastAsia="en-GB" w:bidi="ar-SA"/>
        </w:rPr>
        <w:t xml:space="preserve"> front-, end-, and </w:t>
      </w:r>
      <w:r w:rsidR="000A161F">
        <w:rPr>
          <w:rFonts w:ascii="Times New Roman" w:hAnsi="Times New Roman"/>
          <w:sz w:val="20"/>
          <w:szCs w:val="20"/>
          <w:lang w:eastAsia="en-GB" w:bidi="ar-SA"/>
        </w:rPr>
        <w:t>mid-</w:t>
      </w:r>
      <w:r w:rsidR="00A166C1">
        <w:rPr>
          <w:rFonts w:ascii="Times New Roman" w:hAnsi="Times New Roman"/>
          <w:sz w:val="20"/>
          <w:szCs w:val="20"/>
          <w:lang w:eastAsia="en-GB" w:bidi="ar-SA"/>
        </w:rPr>
        <w:t>remnant</w:t>
      </w:r>
      <w:r w:rsidR="005B3422">
        <w:rPr>
          <w:rFonts w:ascii="Times New Roman" w:hAnsi="Times New Roman"/>
          <w:sz w:val="20"/>
          <w:szCs w:val="20"/>
          <w:lang w:eastAsia="en-GB" w:bidi="ar-SA"/>
        </w:rPr>
        <w:t xml:space="preserve">s, </w:t>
      </w:r>
      <w:r w:rsidR="00465A40">
        <w:rPr>
          <w:rFonts w:ascii="Times New Roman" w:hAnsi="Times New Roman"/>
          <w:sz w:val="20"/>
          <w:szCs w:val="20"/>
          <w:lang w:eastAsia="en-GB" w:bidi="ar-SA"/>
        </w:rPr>
        <w:t xml:space="preserve">extremity-remnants, </w:t>
      </w:r>
      <w:r w:rsidR="005B3422">
        <w:rPr>
          <w:rFonts w:ascii="Times New Roman" w:hAnsi="Times New Roman"/>
          <w:sz w:val="20"/>
          <w:szCs w:val="20"/>
          <w:lang w:eastAsia="en-GB" w:bidi="ar-SA"/>
        </w:rPr>
        <w:t xml:space="preserve">complex </w:t>
      </w:r>
      <w:r w:rsidR="00A166C1">
        <w:rPr>
          <w:rFonts w:ascii="Times New Roman" w:hAnsi="Times New Roman"/>
          <w:sz w:val="20"/>
          <w:szCs w:val="20"/>
          <w:lang w:eastAsia="en-GB" w:bidi="ar-SA"/>
        </w:rPr>
        <w:t>remnant</w:t>
      </w:r>
      <w:r w:rsidR="005B3422">
        <w:rPr>
          <w:rFonts w:ascii="Times New Roman" w:hAnsi="Times New Roman"/>
          <w:sz w:val="20"/>
          <w:szCs w:val="20"/>
          <w:lang w:eastAsia="en-GB" w:bidi="ar-SA"/>
        </w:rPr>
        <w:t xml:space="preserve">s, </w:t>
      </w:r>
      <w:r w:rsidR="00621F1A">
        <w:rPr>
          <w:rFonts w:ascii="Times New Roman" w:hAnsi="Times New Roman"/>
          <w:sz w:val="20"/>
          <w:szCs w:val="20"/>
          <w:lang w:eastAsia="en-GB" w:bidi="ar-SA"/>
        </w:rPr>
        <w:t xml:space="preserve">compound remnants, </w:t>
      </w:r>
      <w:r w:rsidR="00465A40">
        <w:rPr>
          <w:rFonts w:ascii="Times New Roman" w:hAnsi="Times New Roman"/>
          <w:sz w:val="20"/>
          <w:szCs w:val="20"/>
          <w:lang w:eastAsia="en-GB" w:bidi="ar-SA"/>
        </w:rPr>
        <w:t>blending</w:t>
      </w:r>
      <w:r w:rsidR="00621F1A">
        <w:rPr>
          <w:rFonts w:ascii="Times New Roman" w:hAnsi="Times New Roman"/>
          <w:sz w:val="20"/>
          <w:szCs w:val="20"/>
          <w:lang w:eastAsia="en-GB" w:bidi="ar-SA"/>
        </w:rPr>
        <w:t>, and</w:t>
      </w:r>
      <w:r w:rsidR="00621F1A" w:rsidRPr="00621F1A">
        <w:rPr>
          <w:rFonts w:ascii="Times New Roman" w:hAnsi="Times New Roman"/>
          <w:sz w:val="20"/>
          <w:szCs w:val="20"/>
          <w:lang w:eastAsia="en-GB" w:bidi="ar-SA"/>
        </w:rPr>
        <w:t xml:space="preserve"> </w:t>
      </w:r>
      <w:r w:rsidR="00621F1A">
        <w:rPr>
          <w:rFonts w:ascii="Times New Roman" w:hAnsi="Times New Roman"/>
          <w:sz w:val="20"/>
          <w:szCs w:val="20"/>
          <w:lang w:eastAsia="en-GB" w:bidi="ar-SA"/>
        </w:rPr>
        <w:t xml:space="preserve">expanded </w:t>
      </w:r>
      <w:r w:rsidR="009A0995">
        <w:rPr>
          <w:rFonts w:ascii="Times New Roman" w:hAnsi="Times New Roman"/>
          <w:sz w:val="20"/>
          <w:szCs w:val="20"/>
          <w:lang w:eastAsia="en-GB" w:bidi="ar-SA"/>
        </w:rPr>
        <w:t>remnants</w:t>
      </w:r>
      <w:r w:rsidR="005B3422">
        <w:rPr>
          <w:rFonts w:ascii="Times New Roman" w:hAnsi="Times New Roman"/>
          <w:sz w:val="20"/>
          <w:szCs w:val="20"/>
          <w:lang w:eastAsia="en-GB" w:bidi="ar-SA"/>
        </w:rPr>
        <w:t>. Our aim is to analyse the various processes that pro</w:t>
      </w:r>
      <w:r w:rsidR="00C95880">
        <w:rPr>
          <w:rFonts w:ascii="Times New Roman" w:hAnsi="Times New Roman"/>
          <w:sz w:val="20"/>
          <w:szCs w:val="20"/>
          <w:lang w:eastAsia="en-GB" w:bidi="ar-SA"/>
        </w:rPr>
        <w:t>duce these forms of formal reduction</w:t>
      </w:r>
      <w:r w:rsidR="005B3422">
        <w:rPr>
          <w:rFonts w:ascii="Times New Roman" w:hAnsi="Times New Roman"/>
          <w:sz w:val="20"/>
          <w:szCs w:val="20"/>
          <w:lang w:eastAsia="en-GB" w:bidi="ar-SA"/>
        </w:rPr>
        <w:t xml:space="preserve"> in order</w:t>
      </w:r>
      <w:r w:rsidR="00F64E03">
        <w:rPr>
          <w:rFonts w:ascii="Times New Roman" w:hAnsi="Times New Roman"/>
          <w:sz w:val="20"/>
          <w:szCs w:val="20"/>
          <w:lang w:eastAsia="en-GB" w:bidi="ar-SA"/>
        </w:rPr>
        <w:t xml:space="preserve"> to show how these apparently dispa</w:t>
      </w:r>
      <w:r w:rsidR="00465A40">
        <w:rPr>
          <w:rFonts w:ascii="Times New Roman" w:hAnsi="Times New Roman"/>
          <w:sz w:val="20"/>
          <w:szCs w:val="20"/>
          <w:lang w:eastAsia="en-GB" w:bidi="ar-SA"/>
        </w:rPr>
        <w:t>rate phenomena are</w:t>
      </w:r>
      <w:r w:rsidR="005B3422">
        <w:rPr>
          <w:rFonts w:ascii="Times New Roman" w:hAnsi="Times New Roman"/>
          <w:sz w:val="20"/>
          <w:szCs w:val="20"/>
          <w:lang w:eastAsia="en-GB" w:bidi="ar-SA"/>
        </w:rPr>
        <w:t xml:space="preserve"> connected. Furthermore, we hope to show that the various processes and principles which govern </w:t>
      </w:r>
      <w:r w:rsidR="00C95880">
        <w:rPr>
          <w:rFonts w:ascii="Times New Roman" w:hAnsi="Times New Roman"/>
          <w:sz w:val="20"/>
          <w:szCs w:val="20"/>
          <w:lang w:eastAsia="en-GB" w:bidi="ar-SA"/>
        </w:rPr>
        <w:t xml:space="preserve">formal </w:t>
      </w:r>
      <w:r w:rsidR="005B3422">
        <w:rPr>
          <w:rFonts w:ascii="Times New Roman" w:hAnsi="Times New Roman"/>
          <w:sz w:val="20"/>
          <w:szCs w:val="20"/>
          <w:lang w:eastAsia="en-GB" w:bidi="ar-SA"/>
        </w:rPr>
        <w:t>reduction a</w:t>
      </w:r>
      <w:r w:rsidR="00465A40">
        <w:rPr>
          <w:rFonts w:ascii="Times New Roman" w:hAnsi="Times New Roman"/>
          <w:sz w:val="20"/>
          <w:szCs w:val="20"/>
          <w:lang w:eastAsia="en-GB" w:bidi="ar-SA"/>
        </w:rPr>
        <w:t>re systematic. In</w:t>
      </w:r>
      <w:r w:rsidR="005B3422">
        <w:rPr>
          <w:rFonts w:ascii="Times New Roman" w:hAnsi="Times New Roman"/>
          <w:sz w:val="20"/>
          <w:szCs w:val="20"/>
          <w:lang w:eastAsia="en-GB" w:bidi="ar-SA"/>
        </w:rPr>
        <w:t xml:space="preserve"> doing so, we will highlight </w:t>
      </w:r>
      <w:r w:rsidR="00465A40">
        <w:rPr>
          <w:rFonts w:ascii="Times New Roman" w:hAnsi="Times New Roman"/>
          <w:sz w:val="20"/>
          <w:szCs w:val="20"/>
          <w:lang w:eastAsia="en-GB" w:bidi="ar-SA"/>
        </w:rPr>
        <w:t xml:space="preserve">how they </w:t>
      </w:r>
      <w:r w:rsidR="005B3422">
        <w:rPr>
          <w:rFonts w:ascii="Times New Roman" w:hAnsi="Times New Roman"/>
          <w:sz w:val="20"/>
          <w:szCs w:val="20"/>
          <w:lang w:eastAsia="en-GB" w:bidi="ar-SA"/>
        </w:rPr>
        <w:t>contribute to the creativity of language (see Chomsky 1965, 1975).</w:t>
      </w:r>
    </w:p>
    <w:p w14:paraId="4EEBCAA6" w14:textId="2C5B0D42" w:rsidR="00B162B9" w:rsidRDefault="005B3422" w:rsidP="00B162B9">
      <w:pPr>
        <w:ind w:left="0" w:firstLine="0"/>
        <w:jc w:val="both"/>
        <w:rPr>
          <w:rFonts w:ascii="Times New Roman" w:hAnsi="Times New Roman"/>
          <w:sz w:val="20"/>
          <w:szCs w:val="20"/>
          <w:lang w:eastAsia="en-GB" w:bidi="ar-SA"/>
        </w:rPr>
      </w:pPr>
      <w:r>
        <w:rPr>
          <w:rFonts w:ascii="Times New Roman" w:hAnsi="Times New Roman"/>
          <w:sz w:val="20"/>
          <w:szCs w:val="20"/>
          <w:lang w:eastAsia="en-GB" w:bidi="ar-SA"/>
        </w:rPr>
        <w:tab/>
        <w:t xml:space="preserve">Our analysis will </w:t>
      </w:r>
      <w:r w:rsidR="009F0F51" w:rsidRPr="009F0F51">
        <w:rPr>
          <w:rFonts w:ascii="Times New Roman" w:hAnsi="Times New Roman"/>
          <w:sz w:val="20"/>
          <w:szCs w:val="20"/>
          <w:lang w:eastAsia="en-GB" w:bidi="ar-SA"/>
        </w:rPr>
        <w:t>also give a discussion of the stylistic conventions of English, wh</w:t>
      </w:r>
      <w:r>
        <w:rPr>
          <w:rFonts w:ascii="Times New Roman" w:hAnsi="Times New Roman"/>
          <w:sz w:val="20"/>
          <w:szCs w:val="20"/>
          <w:lang w:eastAsia="en-GB" w:bidi="ar-SA"/>
        </w:rPr>
        <w:t xml:space="preserve">ere traditionally longer forms </w:t>
      </w:r>
      <w:r w:rsidR="009F0F51" w:rsidRPr="009F0F51">
        <w:rPr>
          <w:rFonts w:ascii="Times New Roman" w:hAnsi="Times New Roman"/>
          <w:sz w:val="20"/>
          <w:szCs w:val="20"/>
          <w:lang w:eastAsia="en-GB" w:bidi="ar-SA"/>
        </w:rPr>
        <w:t>may be replaced by</w:t>
      </w:r>
      <w:r w:rsidR="00465A40">
        <w:rPr>
          <w:rFonts w:ascii="Times New Roman" w:hAnsi="Times New Roman"/>
          <w:sz w:val="20"/>
          <w:szCs w:val="20"/>
          <w:lang w:eastAsia="en-GB" w:bidi="ar-SA"/>
        </w:rPr>
        <w:t xml:space="preserve"> reduced forms for reasons of </w:t>
      </w:r>
      <w:r>
        <w:rPr>
          <w:rFonts w:ascii="Times New Roman" w:hAnsi="Times New Roman"/>
          <w:sz w:val="20"/>
          <w:szCs w:val="20"/>
          <w:lang w:eastAsia="en-GB" w:bidi="ar-SA"/>
        </w:rPr>
        <w:t>economy (especially in technic</w:t>
      </w:r>
      <w:r w:rsidR="00AD5020">
        <w:rPr>
          <w:rFonts w:ascii="Times New Roman" w:hAnsi="Times New Roman"/>
          <w:sz w:val="20"/>
          <w:szCs w:val="20"/>
          <w:lang w:eastAsia="en-GB" w:bidi="ar-SA"/>
        </w:rPr>
        <w:t>al and scientific discourse). Furthermore, we will discuss their</w:t>
      </w:r>
      <w:r w:rsidR="00465A40">
        <w:rPr>
          <w:rFonts w:ascii="Times New Roman" w:hAnsi="Times New Roman"/>
          <w:sz w:val="20"/>
          <w:szCs w:val="20"/>
          <w:lang w:eastAsia="en-GB" w:bidi="ar-SA"/>
        </w:rPr>
        <w:t xml:space="preserve"> use</w:t>
      </w:r>
      <w:r w:rsidR="00AD5020">
        <w:rPr>
          <w:rFonts w:ascii="Times New Roman" w:hAnsi="Times New Roman"/>
          <w:sz w:val="20"/>
          <w:szCs w:val="20"/>
          <w:lang w:eastAsia="en-GB" w:bidi="ar-SA"/>
        </w:rPr>
        <w:t xml:space="preserve"> in the context of slang as a means of</w:t>
      </w:r>
      <w:r>
        <w:rPr>
          <w:rFonts w:ascii="Times New Roman" w:hAnsi="Times New Roman"/>
          <w:sz w:val="20"/>
          <w:szCs w:val="20"/>
          <w:lang w:eastAsia="en-GB" w:bidi="ar-SA"/>
        </w:rPr>
        <w:t xml:space="preserve"> </w:t>
      </w:r>
      <w:proofErr w:type="gramStart"/>
      <w:r>
        <w:rPr>
          <w:rFonts w:ascii="Times New Roman" w:hAnsi="Times New Roman"/>
          <w:sz w:val="20"/>
          <w:szCs w:val="20"/>
          <w:lang w:eastAsia="en-GB" w:bidi="ar-SA"/>
        </w:rPr>
        <w:t>crypticity, that</w:t>
      </w:r>
      <w:proofErr w:type="gramEnd"/>
      <w:r>
        <w:rPr>
          <w:rFonts w:ascii="Times New Roman" w:hAnsi="Times New Roman"/>
          <w:sz w:val="20"/>
          <w:szCs w:val="20"/>
          <w:lang w:eastAsia="en-GB" w:bidi="ar-SA"/>
        </w:rPr>
        <w:t xml:space="preserve"> is to constitute vital elements of ant</w:t>
      </w:r>
      <w:r w:rsidR="004C5E1C">
        <w:rPr>
          <w:rFonts w:ascii="Times New Roman" w:hAnsi="Times New Roman"/>
          <w:sz w:val="20"/>
          <w:szCs w:val="20"/>
          <w:lang w:eastAsia="en-GB" w:bidi="ar-SA"/>
        </w:rPr>
        <w:t>i-languages (see Halliday 1976)</w:t>
      </w:r>
      <w:r>
        <w:rPr>
          <w:rFonts w:ascii="Times New Roman" w:hAnsi="Times New Roman"/>
          <w:sz w:val="20"/>
          <w:szCs w:val="20"/>
          <w:lang w:eastAsia="en-GB" w:bidi="ar-SA"/>
        </w:rPr>
        <w:t>.</w:t>
      </w:r>
      <w:r w:rsidR="00C95880">
        <w:rPr>
          <w:rFonts w:ascii="Times New Roman" w:hAnsi="Times New Roman"/>
          <w:sz w:val="20"/>
          <w:szCs w:val="20"/>
          <w:lang w:eastAsia="en-GB" w:bidi="ar-SA"/>
        </w:rPr>
        <w:t xml:space="preserve"> In this way, the </w:t>
      </w:r>
      <w:r w:rsidR="00AD5020">
        <w:rPr>
          <w:rFonts w:ascii="Times New Roman" w:hAnsi="Times New Roman"/>
          <w:sz w:val="20"/>
          <w:szCs w:val="20"/>
          <w:lang w:eastAsia="en-GB" w:bidi="ar-SA"/>
        </w:rPr>
        <w:t xml:space="preserve">increasing </w:t>
      </w:r>
      <w:r w:rsidR="00C95880">
        <w:rPr>
          <w:rFonts w:ascii="Times New Roman" w:hAnsi="Times New Roman"/>
          <w:sz w:val="20"/>
          <w:szCs w:val="20"/>
          <w:lang w:eastAsia="en-GB" w:bidi="ar-SA"/>
        </w:rPr>
        <w:t xml:space="preserve">use of reduced forms in English has implications </w:t>
      </w:r>
      <w:r w:rsidR="00AD5020">
        <w:rPr>
          <w:rFonts w:ascii="Times New Roman" w:hAnsi="Times New Roman"/>
          <w:sz w:val="20"/>
          <w:szCs w:val="20"/>
          <w:lang w:eastAsia="en-GB" w:bidi="ar-SA"/>
        </w:rPr>
        <w:t xml:space="preserve">not only for economy but also for </w:t>
      </w:r>
      <w:r w:rsidR="00C95880">
        <w:rPr>
          <w:rFonts w:ascii="Times New Roman" w:hAnsi="Times New Roman"/>
          <w:sz w:val="20"/>
          <w:szCs w:val="20"/>
          <w:lang w:eastAsia="en-GB" w:bidi="ar-SA"/>
        </w:rPr>
        <w:t xml:space="preserve">comprehensibility, especially in the context of English as an international language or as a lingua franca.    </w:t>
      </w:r>
      <w:r>
        <w:rPr>
          <w:rFonts w:ascii="Times New Roman" w:hAnsi="Times New Roman"/>
          <w:sz w:val="20"/>
          <w:szCs w:val="20"/>
          <w:lang w:eastAsia="en-GB" w:bidi="ar-SA"/>
        </w:rPr>
        <w:t xml:space="preserve"> </w:t>
      </w:r>
    </w:p>
    <w:p w14:paraId="46CA2489" w14:textId="77777777" w:rsidR="00B162B9" w:rsidRPr="00D24D34" w:rsidRDefault="00B162B9" w:rsidP="00B162B9">
      <w:pPr>
        <w:ind w:left="0" w:firstLine="0"/>
        <w:jc w:val="both"/>
        <w:rPr>
          <w:rFonts w:ascii="Times New Roman" w:hAnsi="Times New Roman"/>
          <w:sz w:val="20"/>
          <w:szCs w:val="20"/>
          <w:lang w:eastAsia="en-GB" w:bidi="ar-SA"/>
        </w:rPr>
      </w:pPr>
    </w:p>
    <w:p w14:paraId="65B74039" w14:textId="0051A2C7" w:rsidR="00B162B9" w:rsidRDefault="00B162B9" w:rsidP="00B162B9">
      <w:pPr>
        <w:jc w:val="both"/>
        <w:rPr>
          <w:b/>
          <w:color w:val="000000" w:themeColor="text1"/>
        </w:rPr>
      </w:pPr>
      <w:r w:rsidRPr="00673858">
        <w:rPr>
          <w:rFonts w:ascii="Times New Roman" w:hAnsi="Times New Roman"/>
          <w:b/>
          <w:sz w:val="20"/>
          <w:szCs w:val="20"/>
          <w:lang w:eastAsia="en-GB" w:bidi="ar-SA"/>
        </w:rPr>
        <w:t>Key words:</w:t>
      </w:r>
      <w:r>
        <w:rPr>
          <w:rFonts w:ascii="Times New Roman" w:hAnsi="Times New Roman"/>
          <w:sz w:val="20"/>
          <w:szCs w:val="20"/>
          <w:lang w:eastAsia="en-GB" w:bidi="ar-SA"/>
        </w:rPr>
        <w:t xml:space="preserve"> </w:t>
      </w:r>
      <w:r w:rsidR="00C95880">
        <w:rPr>
          <w:rFonts w:ascii="Times New Roman" w:hAnsi="Times New Roman"/>
          <w:sz w:val="20"/>
          <w:szCs w:val="20"/>
          <w:lang w:eastAsia="en-GB" w:bidi="ar-SA"/>
        </w:rPr>
        <w:t xml:space="preserve">Formal reduction, </w:t>
      </w:r>
      <w:r w:rsidR="00910758">
        <w:rPr>
          <w:rFonts w:ascii="Times New Roman" w:hAnsi="Times New Roman"/>
          <w:sz w:val="20"/>
          <w:szCs w:val="20"/>
          <w:lang w:eastAsia="en-GB" w:bidi="ar-SA"/>
        </w:rPr>
        <w:t xml:space="preserve">deletion, </w:t>
      </w:r>
      <w:r w:rsidR="00C95880">
        <w:rPr>
          <w:rFonts w:ascii="Times New Roman" w:hAnsi="Times New Roman"/>
          <w:sz w:val="20"/>
          <w:szCs w:val="20"/>
          <w:lang w:eastAsia="en-GB" w:bidi="ar-SA"/>
        </w:rPr>
        <w:t xml:space="preserve">abbreviation, clipping, </w:t>
      </w:r>
      <w:r w:rsidR="001C6A04">
        <w:rPr>
          <w:rFonts w:ascii="Times New Roman" w:hAnsi="Times New Roman"/>
          <w:sz w:val="20"/>
          <w:szCs w:val="20"/>
          <w:lang w:eastAsia="en-GB" w:bidi="ar-SA"/>
        </w:rPr>
        <w:t>initialism, acronym.</w:t>
      </w:r>
    </w:p>
    <w:p w14:paraId="49017160" w14:textId="6E28196A" w:rsidR="00B162B9" w:rsidRDefault="00B162B9" w:rsidP="00044D8B">
      <w:pPr>
        <w:jc w:val="both"/>
        <w:rPr>
          <w:b/>
          <w:color w:val="000000" w:themeColor="text1"/>
        </w:rPr>
      </w:pPr>
    </w:p>
    <w:p w14:paraId="65F428B7" w14:textId="6D3EC34A" w:rsidR="00AB1D7D" w:rsidRDefault="00AB1D7D" w:rsidP="00AB3AB2">
      <w:pPr>
        <w:ind w:left="0" w:firstLine="0"/>
        <w:jc w:val="both"/>
        <w:rPr>
          <w:b/>
          <w:color w:val="000000" w:themeColor="text1"/>
        </w:rPr>
      </w:pPr>
    </w:p>
    <w:p w14:paraId="66904692" w14:textId="738BC245" w:rsidR="00044D8B" w:rsidRPr="00B162B9" w:rsidRDefault="00044D8B" w:rsidP="005B3422">
      <w:pPr>
        <w:tabs>
          <w:tab w:val="right" w:pos="8743"/>
        </w:tabs>
        <w:ind w:left="0" w:firstLine="0"/>
        <w:jc w:val="both"/>
        <w:rPr>
          <w:rFonts w:ascii="Arial" w:hAnsi="Arial" w:cs="Arial"/>
          <w:b/>
          <w:sz w:val="28"/>
          <w:szCs w:val="28"/>
        </w:rPr>
      </w:pPr>
      <w:r w:rsidRPr="00B162B9">
        <w:rPr>
          <w:rFonts w:ascii="Arial" w:hAnsi="Arial" w:cs="Arial"/>
          <w:b/>
          <w:sz w:val="28"/>
          <w:szCs w:val="28"/>
        </w:rPr>
        <w:t>1.0 Introduction</w:t>
      </w:r>
      <w:r w:rsidR="005B3422">
        <w:rPr>
          <w:rFonts w:ascii="Arial" w:hAnsi="Arial" w:cs="Arial"/>
          <w:b/>
          <w:sz w:val="28"/>
          <w:szCs w:val="28"/>
        </w:rPr>
        <w:tab/>
      </w:r>
    </w:p>
    <w:p w14:paraId="47F04760" w14:textId="77777777" w:rsidR="00044D8B" w:rsidRPr="00FF3E63" w:rsidRDefault="00044D8B" w:rsidP="00044D8B">
      <w:pPr>
        <w:jc w:val="both"/>
        <w:rPr>
          <w:color w:val="000000" w:themeColor="text1"/>
        </w:rPr>
      </w:pPr>
    </w:p>
    <w:p w14:paraId="72D1C4C3" w14:textId="261DF51B" w:rsidR="00D366B8" w:rsidRDefault="00044D8B" w:rsidP="00B162B9">
      <w:pPr>
        <w:ind w:left="0" w:firstLine="0"/>
        <w:jc w:val="both"/>
        <w:rPr>
          <w:rFonts w:ascii="Times New Roman" w:hAnsi="Times New Roman"/>
          <w:color w:val="000000" w:themeColor="text1"/>
        </w:rPr>
      </w:pPr>
      <w:r w:rsidRPr="00B162B9">
        <w:rPr>
          <w:rFonts w:ascii="Times New Roman" w:hAnsi="Times New Roman"/>
          <w:color w:val="000000" w:themeColor="text1"/>
        </w:rPr>
        <w:t>The tenden</w:t>
      </w:r>
      <w:r w:rsidR="004B3036">
        <w:rPr>
          <w:rFonts w:ascii="Times New Roman" w:hAnsi="Times New Roman"/>
          <w:color w:val="000000" w:themeColor="text1"/>
        </w:rPr>
        <w:t>cy to shorten noun phrases</w:t>
      </w:r>
      <w:r w:rsidR="001C6A04">
        <w:rPr>
          <w:rFonts w:ascii="Times New Roman" w:hAnsi="Times New Roman"/>
          <w:color w:val="000000" w:themeColor="text1"/>
        </w:rPr>
        <w:t xml:space="preserve"> is a </w:t>
      </w:r>
      <w:r w:rsidRPr="00B162B9">
        <w:rPr>
          <w:rFonts w:ascii="Times New Roman" w:hAnsi="Times New Roman"/>
          <w:color w:val="000000" w:themeColor="text1"/>
        </w:rPr>
        <w:t>feature found in most languages</w:t>
      </w:r>
      <w:r w:rsidR="001C6A04">
        <w:rPr>
          <w:rFonts w:ascii="Times New Roman" w:hAnsi="Times New Roman"/>
          <w:color w:val="000000" w:themeColor="text1"/>
        </w:rPr>
        <w:t xml:space="preserve"> – s</w:t>
      </w:r>
      <w:r w:rsidR="001C6A04" w:rsidRPr="00B162B9">
        <w:rPr>
          <w:rFonts w:ascii="Times New Roman" w:hAnsi="Times New Roman"/>
          <w:color w:val="000000" w:themeColor="text1"/>
        </w:rPr>
        <w:t>ee for example</w:t>
      </w:r>
      <w:r w:rsidR="00D10FCF">
        <w:rPr>
          <w:rFonts w:ascii="Times New Roman" w:hAnsi="Times New Roman"/>
          <w:color w:val="000000" w:themeColor="text1"/>
        </w:rPr>
        <w:t xml:space="preserve"> ‘Dr’ or ‘doc’ </w:t>
      </w:r>
      <w:r w:rsidR="001C6A04" w:rsidRPr="00B162B9">
        <w:rPr>
          <w:rFonts w:ascii="Times New Roman" w:hAnsi="Times New Roman"/>
          <w:color w:val="000000" w:themeColor="text1"/>
        </w:rPr>
        <w:t xml:space="preserve">for </w:t>
      </w:r>
      <w:r w:rsidR="00D10FCF">
        <w:rPr>
          <w:rFonts w:ascii="Times New Roman" w:hAnsi="Times New Roman"/>
          <w:color w:val="000000" w:themeColor="text1"/>
        </w:rPr>
        <w:t>‘doctor’</w:t>
      </w:r>
      <w:r w:rsidR="00465A40">
        <w:rPr>
          <w:rFonts w:ascii="Times New Roman" w:hAnsi="Times New Roman"/>
          <w:color w:val="000000" w:themeColor="text1"/>
        </w:rPr>
        <w:t xml:space="preserve"> in English</w:t>
      </w:r>
      <w:r w:rsidR="004B3036">
        <w:rPr>
          <w:rFonts w:ascii="Times New Roman" w:hAnsi="Times New Roman"/>
          <w:color w:val="000000" w:themeColor="text1"/>
        </w:rPr>
        <w:t>.</w:t>
      </w:r>
      <w:r w:rsidRPr="00B162B9">
        <w:rPr>
          <w:rFonts w:ascii="Times New Roman" w:hAnsi="Times New Roman"/>
          <w:color w:val="000000" w:themeColor="text1"/>
        </w:rPr>
        <w:t xml:space="preserve"> </w:t>
      </w:r>
      <w:r w:rsidR="004B3036">
        <w:rPr>
          <w:rFonts w:ascii="Times New Roman" w:hAnsi="Times New Roman"/>
          <w:color w:val="000000" w:themeColor="text1"/>
        </w:rPr>
        <w:t>This phenomenon</w:t>
      </w:r>
      <w:r w:rsidR="005B3422">
        <w:rPr>
          <w:rFonts w:ascii="Times New Roman" w:hAnsi="Times New Roman"/>
          <w:color w:val="000000" w:themeColor="text1"/>
        </w:rPr>
        <w:t xml:space="preserve"> </w:t>
      </w:r>
      <w:r w:rsidR="00F73E20">
        <w:rPr>
          <w:rFonts w:ascii="Times New Roman" w:hAnsi="Times New Roman"/>
          <w:color w:val="000000" w:themeColor="text1"/>
        </w:rPr>
        <w:t>can involve a variety of</w:t>
      </w:r>
      <w:r w:rsidR="00465A40">
        <w:rPr>
          <w:rFonts w:ascii="Times New Roman" w:hAnsi="Times New Roman"/>
          <w:color w:val="000000" w:themeColor="text1"/>
        </w:rPr>
        <w:t xml:space="preserve"> underlying processes, sometime</w:t>
      </w:r>
      <w:r w:rsidR="00F73E20">
        <w:rPr>
          <w:rFonts w:ascii="Times New Roman" w:hAnsi="Times New Roman"/>
          <w:color w:val="000000" w:themeColor="text1"/>
        </w:rPr>
        <w:t>s</w:t>
      </w:r>
      <w:r w:rsidR="00465A40">
        <w:rPr>
          <w:rFonts w:ascii="Times New Roman" w:hAnsi="Times New Roman"/>
          <w:color w:val="000000" w:themeColor="text1"/>
        </w:rPr>
        <w:t xml:space="preserve"> </w:t>
      </w:r>
      <w:r w:rsidR="00F73E20">
        <w:rPr>
          <w:rFonts w:ascii="Times New Roman" w:hAnsi="Times New Roman"/>
          <w:color w:val="000000" w:themeColor="text1"/>
        </w:rPr>
        <w:t xml:space="preserve">in combination with each other, </w:t>
      </w:r>
      <w:r w:rsidR="00D366B8">
        <w:rPr>
          <w:rFonts w:ascii="Times New Roman" w:hAnsi="Times New Roman"/>
          <w:color w:val="000000" w:themeColor="text1"/>
        </w:rPr>
        <w:t>which lends a certain unpredictabil</w:t>
      </w:r>
      <w:r w:rsidR="00F64E03">
        <w:rPr>
          <w:rFonts w:ascii="Times New Roman" w:hAnsi="Times New Roman"/>
          <w:color w:val="000000" w:themeColor="text1"/>
        </w:rPr>
        <w:t>ity to</w:t>
      </w:r>
      <w:r w:rsidR="00F73E20">
        <w:rPr>
          <w:rFonts w:ascii="Times New Roman" w:hAnsi="Times New Roman"/>
          <w:color w:val="000000" w:themeColor="text1"/>
        </w:rPr>
        <w:t xml:space="preserve"> the whole process. This</w:t>
      </w:r>
      <w:r w:rsidR="00F64E03">
        <w:rPr>
          <w:rFonts w:ascii="Times New Roman" w:hAnsi="Times New Roman"/>
          <w:color w:val="000000" w:themeColor="text1"/>
        </w:rPr>
        <w:t xml:space="preserve"> </w:t>
      </w:r>
      <w:r w:rsidR="00F73E20">
        <w:rPr>
          <w:rFonts w:ascii="Times New Roman" w:hAnsi="Times New Roman"/>
          <w:color w:val="000000" w:themeColor="text1"/>
        </w:rPr>
        <w:t xml:space="preserve">in </w:t>
      </w:r>
      <w:r w:rsidR="00F64E03">
        <w:rPr>
          <w:rFonts w:ascii="Times New Roman" w:hAnsi="Times New Roman"/>
          <w:color w:val="000000" w:themeColor="text1"/>
        </w:rPr>
        <w:t xml:space="preserve">its turn </w:t>
      </w:r>
      <w:r w:rsidR="00D366B8">
        <w:rPr>
          <w:rFonts w:ascii="Times New Roman" w:hAnsi="Times New Roman"/>
          <w:color w:val="000000" w:themeColor="text1"/>
        </w:rPr>
        <w:t>has an undoubted effect on the comprehe</w:t>
      </w:r>
      <w:r w:rsidR="00F73E20">
        <w:rPr>
          <w:rFonts w:ascii="Times New Roman" w:hAnsi="Times New Roman"/>
          <w:color w:val="000000" w:themeColor="text1"/>
        </w:rPr>
        <w:t>nsibility of such reduc</w:t>
      </w:r>
      <w:r w:rsidR="00AB3AB2">
        <w:rPr>
          <w:rFonts w:ascii="Times New Roman" w:hAnsi="Times New Roman"/>
          <w:color w:val="000000" w:themeColor="text1"/>
        </w:rPr>
        <w:t>ed forms, in extreme cases, rendering them cryptic</w:t>
      </w:r>
      <w:r w:rsidR="00F73E20">
        <w:rPr>
          <w:rFonts w:ascii="Times New Roman" w:hAnsi="Times New Roman"/>
          <w:color w:val="000000" w:themeColor="text1"/>
        </w:rPr>
        <w:t>.</w:t>
      </w:r>
      <w:r w:rsidR="00D366B8">
        <w:rPr>
          <w:rFonts w:ascii="Times New Roman" w:hAnsi="Times New Roman"/>
          <w:color w:val="000000" w:themeColor="text1"/>
        </w:rPr>
        <w:t xml:space="preserve"> </w:t>
      </w:r>
    </w:p>
    <w:p w14:paraId="649654BF" w14:textId="33DD00E9" w:rsidR="00961480" w:rsidRPr="00961480" w:rsidRDefault="00D366B8" w:rsidP="00D366B8">
      <w:pPr>
        <w:ind w:left="0" w:firstLine="708"/>
        <w:jc w:val="both"/>
        <w:rPr>
          <w:rFonts w:ascii="Times New Roman" w:hAnsi="Times New Roman"/>
          <w:color w:val="000000" w:themeColor="text1"/>
        </w:rPr>
      </w:pPr>
      <w:r>
        <w:rPr>
          <w:rFonts w:ascii="Times New Roman" w:hAnsi="Times New Roman"/>
          <w:color w:val="000000" w:themeColor="text1"/>
        </w:rPr>
        <w:t>W</w:t>
      </w:r>
      <w:r w:rsidR="00513DA8">
        <w:rPr>
          <w:rFonts w:ascii="Times New Roman" w:hAnsi="Times New Roman"/>
          <w:color w:val="000000" w:themeColor="text1"/>
        </w:rPr>
        <w:t xml:space="preserve">ord shortening </w:t>
      </w:r>
      <w:r w:rsidR="00044D8B" w:rsidRPr="00B162B9">
        <w:rPr>
          <w:rFonts w:ascii="Times New Roman" w:hAnsi="Times New Roman"/>
          <w:color w:val="000000" w:themeColor="text1"/>
        </w:rPr>
        <w:t xml:space="preserve">could be seen principally as a feature of convenience: a way of adhering to the principle of economy (see </w:t>
      </w:r>
      <w:r w:rsidR="005B3422">
        <w:rPr>
          <w:rFonts w:ascii="Times New Roman" w:hAnsi="Times New Roman"/>
          <w:color w:val="000000" w:themeColor="text1"/>
        </w:rPr>
        <w:t>AUTHOR</w:t>
      </w:r>
      <w:r w:rsidR="00044D8B" w:rsidRPr="00B162B9">
        <w:rPr>
          <w:rFonts w:ascii="Times New Roman" w:hAnsi="Times New Roman"/>
          <w:color w:val="000000" w:themeColor="text1"/>
        </w:rPr>
        <w:t xml:space="preserve"> 2011), a substitution of longer forms, more difficult to process and produce, with shorter</w:t>
      </w:r>
      <w:r w:rsidR="00F64E03">
        <w:rPr>
          <w:rFonts w:ascii="Times New Roman" w:hAnsi="Times New Roman"/>
          <w:color w:val="000000" w:themeColor="text1"/>
        </w:rPr>
        <w:t>,</w:t>
      </w:r>
      <w:r w:rsidR="00D10FCF">
        <w:rPr>
          <w:rFonts w:ascii="Times New Roman" w:hAnsi="Times New Roman"/>
          <w:color w:val="000000" w:themeColor="text1"/>
        </w:rPr>
        <w:t xml:space="preserve"> more </w:t>
      </w:r>
      <w:r w:rsidR="003D42A7">
        <w:rPr>
          <w:rFonts w:ascii="Times New Roman" w:hAnsi="Times New Roman"/>
          <w:color w:val="000000" w:themeColor="text1"/>
        </w:rPr>
        <w:t>practical</w:t>
      </w:r>
      <w:r w:rsidR="00044D8B" w:rsidRPr="00B162B9">
        <w:rPr>
          <w:rFonts w:ascii="Times New Roman" w:hAnsi="Times New Roman"/>
          <w:color w:val="000000" w:themeColor="text1"/>
        </w:rPr>
        <w:t xml:space="preserve"> ones (e.g. ‘DDT’ for ‘</w:t>
      </w:r>
      <w:r w:rsidR="00044D8B" w:rsidRPr="00B162B9">
        <w:rPr>
          <w:rFonts w:ascii="Times New Roman" w:hAnsi="Times New Roman"/>
          <w:color w:val="000000" w:themeColor="text1"/>
          <w:shd w:val="clear" w:color="auto" w:fill="FFFFFF"/>
        </w:rPr>
        <w:t>Dic</w:t>
      </w:r>
      <w:r>
        <w:rPr>
          <w:rFonts w:ascii="Times New Roman" w:hAnsi="Times New Roman"/>
          <w:color w:val="000000" w:themeColor="text1"/>
          <w:shd w:val="clear" w:color="auto" w:fill="FFFFFF"/>
        </w:rPr>
        <w:t>hlorodiphenyltrichloroethane’).</w:t>
      </w:r>
    </w:p>
    <w:p w14:paraId="63F4F17D" w14:textId="006516D5" w:rsidR="00F64E03" w:rsidRDefault="00044D8B" w:rsidP="00B162B9">
      <w:pPr>
        <w:ind w:left="0" w:firstLine="0"/>
        <w:jc w:val="both"/>
        <w:rPr>
          <w:rFonts w:ascii="Times New Roman" w:hAnsi="Times New Roman"/>
          <w:color w:val="000000" w:themeColor="text1"/>
        </w:rPr>
      </w:pPr>
      <w:r w:rsidRPr="00B162B9">
        <w:rPr>
          <w:rFonts w:ascii="Times New Roman" w:hAnsi="Times New Roman"/>
          <w:color w:val="000000" w:themeColor="text1"/>
        </w:rPr>
        <w:tab/>
        <w:t xml:space="preserve">Reduction can come about by a variety of methods from </w:t>
      </w:r>
      <w:r w:rsidR="00E73201" w:rsidRPr="00B162B9">
        <w:rPr>
          <w:rFonts w:ascii="Times New Roman" w:hAnsi="Times New Roman"/>
          <w:color w:val="000000" w:themeColor="text1"/>
        </w:rPr>
        <w:t xml:space="preserve">using key letters from different </w:t>
      </w:r>
      <w:r w:rsidR="00F64E03">
        <w:rPr>
          <w:rFonts w:ascii="Times New Roman" w:hAnsi="Times New Roman"/>
          <w:color w:val="000000" w:themeColor="text1"/>
        </w:rPr>
        <w:t>parts of the full form as a kind</w:t>
      </w:r>
      <w:r w:rsidR="00E73201" w:rsidRPr="00B162B9">
        <w:rPr>
          <w:rFonts w:ascii="Times New Roman" w:hAnsi="Times New Roman"/>
          <w:color w:val="000000" w:themeColor="text1"/>
        </w:rPr>
        <w:t xml:space="preserve"> of shorthand (e.g. </w:t>
      </w:r>
      <w:r w:rsidR="00E73201" w:rsidRPr="00B162B9">
        <w:rPr>
          <w:rFonts w:ascii="Times New Roman" w:hAnsi="Times New Roman"/>
          <w:i/>
          <w:color w:val="000000" w:themeColor="text1"/>
        </w:rPr>
        <w:t>d</w:t>
      </w:r>
      <w:r w:rsidR="00E73201" w:rsidRPr="00B162B9">
        <w:rPr>
          <w:rFonts w:ascii="Times New Roman" w:hAnsi="Times New Roman"/>
          <w:color w:val="000000" w:themeColor="text1"/>
        </w:rPr>
        <w:t xml:space="preserve"> and </w:t>
      </w:r>
      <w:r w:rsidR="00E73201" w:rsidRPr="00B162B9">
        <w:rPr>
          <w:rFonts w:ascii="Times New Roman" w:hAnsi="Times New Roman"/>
          <w:i/>
          <w:color w:val="000000" w:themeColor="text1"/>
        </w:rPr>
        <w:t xml:space="preserve">r </w:t>
      </w:r>
      <w:r w:rsidR="00E73201" w:rsidRPr="00B162B9">
        <w:rPr>
          <w:rFonts w:ascii="Times New Roman" w:hAnsi="Times New Roman"/>
          <w:color w:val="000000" w:themeColor="text1"/>
        </w:rPr>
        <w:t xml:space="preserve">in the case of </w:t>
      </w:r>
      <w:r w:rsidR="00F64E03">
        <w:rPr>
          <w:rFonts w:ascii="Times New Roman" w:hAnsi="Times New Roman"/>
          <w:color w:val="000000" w:themeColor="text1"/>
        </w:rPr>
        <w:t>‘</w:t>
      </w:r>
      <w:proofErr w:type="spellStart"/>
      <w:r w:rsidR="00E73201" w:rsidRPr="00F64E03">
        <w:rPr>
          <w:rFonts w:ascii="Times New Roman" w:hAnsi="Times New Roman"/>
          <w:color w:val="000000" w:themeColor="text1"/>
        </w:rPr>
        <w:t>Dr.</w:t>
      </w:r>
      <w:proofErr w:type="spellEnd"/>
      <w:r w:rsidR="00F64E03" w:rsidRPr="00F64E03">
        <w:rPr>
          <w:rFonts w:ascii="Times New Roman" w:hAnsi="Times New Roman"/>
          <w:color w:val="000000" w:themeColor="text1"/>
        </w:rPr>
        <w:t>’</w:t>
      </w:r>
      <w:r w:rsidR="00E73201">
        <w:rPr>
          <w:rFonts w:ascii="Times New Roman" w:hAnsi="Times New Roman"/>
          <w:color w:val="000000" w:themeColor="text1"/>
        </w:rPr>
        <w:t xml:space="preserve">) to </w:t>
      </w:r>
      <w:r w:rsidR="00910758">
        <w:rPr>
          <w:rFonts w:ascii="Times New Roman" w:hAnsi="Times New Roman"/>
          <w:color w:val="000000" w:themeColor="text1"/>
        </w:rPr>
        <w:t>reducing or deleti</w:t>
      </w:r>
      <w:r w:rsidR="00AB3AB2">
        <w:rPr>
          <w:rFonts w:ascii="Times New Roman" w:hAnsi="Times New Roman"/>
          <w:color w:val="000000" w:themeColor="text1"/>
        </w:rPr>
        <w:t>ng different segmen</w:t>
      </w:r>
      <w:r w:rsidRPr="00B162B9">
        <w:rPr>
          <w:rFonts w:ascii="Times New Roman" w:hAnsi="Times New Roman"/>
          <w:color w:val="000000" w:themeColor="text1"/>
        </w:rPr>
        <w:t xml:space="preserve">ts of the full form (e.g. </w:t>
      </w:r>
      <w:r w:rsidR="003D42A7">
        <w:rPr>
          <w:rFonts w:ascii="Times New Roman" w:hAnsi="Times New Roman"/>
          <w:i/>
          <w:color w:val="000000" w:themeColor="text1"/>
        </w:rPr>
        <w:t>t</w:t>
      </w:r>
      <w:r w:rsidRPr="00B162B9">
        <w:rPr>
          <w:rFonts w:ascii="Times New Roman" w:hAnsi="Times New Roman"/>
          <w:i/>
          <w:color w:val="000000" w:themeColor="text1"/>
        </w:rPr>
        <w:t>or</w:t>
      </w:r>
      <w:r w:rsidRPr="00B162B9">
        <w:rPr>
          <w:rFonts w:ascii="Times New Roman" w:hAnsi="Times New Roman"/>
          <w:color w:val="000000" w:themeColor="text1"/>
        </w:rPr>
        <w:t xml:space="preserve"> in the case of </w:t>
      </w:r>
      <w:r w:rsidR="00F64E03">
        <w:rPr>
          <w:rFonts w:ascii="Times New Roman" w:hAnsi="Times New Roman"/>
          <w:color w:val="000000" w:themeColor="text1"/>
        </w:rPr>
        <w:t>‘</w:t>
      </w:r>
      <w:r w:rsidR="003D42A7">
        <w:rPr>
          <w:rFonts w:ascii="Times New Roman" w:hAnsi="Times New Roman"/>
          <w:color w:val="000000" w:themeColor="text1"/>
        </w:rPr>
        <w:t>doc</w:t>
      </w:r>
      <w:r w:rsidR="00F64E03">
        <w:rPr>
          <w:rFonts w:ascii="Times New Roman" w:hAnsi="Times New Roman"/>
          <w:color w:val="000000" w:themeColor="text1"/>
        </w:rPr>
        <w:t>’</w:t>
      </w:r>
      <w:r w:rsidRPr="00B162B9">
        <w:rPr>
          <w:rFonts w:ascii="Times New Roman" w:hAnsi="Times New Roman"/>
          <w:color w:val="000000" w:themeColor="text1"/>
        </w:rPr>
        <w:t>) leaving a residue</w:t>
      </w:r>
      <w:r w:rsidR="004537F9">
        <w:rPr>
          <w:rFonts w:ascii="Times New Roman" w:hAnsi="Times New Roman"/>
          <w:color w:val="000000" w:themeColor="text1"/>
        </w:rPr>
        <w:t xml:space="preserve"> </w:t>
      </w:r>
      <w:r w:rsidRPr="00B162B9">
        <w:rPr>
          <w:rFonts w:ascii="Times New Roman" w:hAnsi="Times New Roman"/>
          <w:color w:val="000000" w:themeColor="text1"/>
        </w:rPr>
        <w:t>or what we choose to call a</w:t>
      </w:r>
      <w:r w:rsidR="00E73201">
        <w:rPr>
          <w:rFonts w:ascii="Times New Roman" w:hAnsi="Times New Roman"/>
          <w:color w:val="000000" w:themeColor="text1"/>
        </w:rPr>
        <w:t>n</w:t>
      </w:r>
      <w:r w:rsidRPr="00B162B9">
        <w:rPr>
          <w:rFonts w:ascii="Times New Roman" w:hAnsi="Times New Roman"/>
          <w:color w:val="000000" w:themeColor="text1"/>
        </w:rPr>
        <w:t xml:space="preserve"> </w:t>
      </w:r>
      <w:r w:rsidR="00A166C1">
        <w:rPr>
          <w:rFonts w:ascii="Times New Roman" w:hAnsi="Times New Roman"/>
          <w:i/>
          <w:color w:val="000000" w:themeColor="text1"/>
        </w:rPr>
        <w:t>remnant</w:t>
      </w:r>
      <w:r w:rsidRPr="00B162B9">
        <w:rPr>
          <w:rFonts w:ascii="Times New Roman" w:hAnsi="Times New Roman"/>
          <w:color w:val="000000" w:themeColor="text1"/>
        </w:rPr>
        <w:t xml:space="preserve"> (</w:t>
      </w:r>
      <w:r w:rsidR="00F73E20">
        <w:rPr>
          <w:rFonts w:ascii="Times New Roman" w:hAnsi="Times New Roman"/>
          <w:color w:val="000000" w:themeColor="text1"/>
        </w:rPr>
        <w:t>e.g.</w:t>
      </w:r>
      <w:r w:rsidR="00E73201">
        <w:rPr>
          <w:rFonts w:ascii="Times New Roman" w:hAnsi="Times New Roman"/>
          <w:color w:val="000000" w:themeColor="text1"/>
        </w:rPr>
        <w:t xml:space="preserve"> </w:t>
      </w:r>
      <w:r w:rsidR="003D42A7" w:rsidRPr="00F73E20">
        <w:rPr>
          <w:rFonts w:ascii="Times New Roman" w:hAnsi="Times New Roman"/>
          <w:i/>
          <w:color w:val="000000" w:themeColor="text1"/>
        </w:rPr>
        <w:t>doc</w:t>
      </w:r>
      <w:r w:rsidR="00E73201">
        <w:rPr>
          <w:rFonts w:ascii="Times New Roman" w:hAnsi="Times New Roman"/>
          <w:color w:val="000000" w:themeColor="text1"/>
        </w:rPr>
        <w:t>).</w:t>
      </w:r>
      <w:r w:rsidR="004537F9" w:rsidRPr="00B162B9">
        <w:rPr>
          <w:rStyle w:val="Rimandonotaapidipagina"/>
          <w:rFonts w:ascii="Times New Roman" w:hAnsi="Times New Roman"/>
          <w:color w:val="000000" w:themeColor="text1"/>
        </w:rPr>
        <w:footnoteReference w:id="2"/>
      </w:r>
    </w:p>
    <w:p w14:paraId="56641C08" w14:textId="039D471B" w:rsidR="00044D8B" w:rsidRPr="00B162B9" w:rsidRDefault="00044D8B" w:rsidP="00AE5781">
      <w:pPr>
        <w:ind w:left="0" w:firstLine="708"/>
        <w:jc w:val="both"/>
        <w:rPr>
          <w:rFonts w:ascii="Times New Roman" w:hAnsi="Times New Roman"/>
          <w:color w:val="000000" w:themeColor="text1"/>
        </w:rPr>
      </w:pPr>
      <w:r w:rsidRPr="00B162B9">
        <w:rPr>
          <w:rFonts w:ascii="Times New Roman" w:hAnsi="Times New Roman"/>
          <w:color w:val="000000" w:themeColor="text1"/>
        </w:rPr>
        <w:t>In this article, we shall make some observations about the different kinds of reduced form</w:t>
      </w:r>
      <w:r w:rsidR="00465A40">
        <w:rPr>
          <w:rFonts w:ascii="Times New Roman" w:hAnsi="Times New Roman"/>
          <w:color w:val="000000" w:themeColor="text1"/>
        </w:rPr>
        <w:t xml:space="preserve"> of noun phrases</w:t>
      </w:r>
      <w:r w:rsidRPr="00B162B9">
        <w:rPr>
          <w:rFonts w:ascii="Times New Roman" w:hAnsi="Times New Roman"/>
          <w:color w:val="000000" w:themeColor="text1"/>
        </w:rPr>
        <w:t xml:space="preserve"> in English, classifying them into two main categories: “reduction to key</w:t>
      </w:r>
      <w:r w:rsidR="003D42A7">
        <w:rPr>
          <w:rFonts w:ascii="Times New Roman" w:hAnsi="Times New Roman"/>
          <w:color w:val="000000" w:themeColor="text1"/>
        </w:rPr>
        <w:t xml:space="preserve"> letters of the full form” (§2)</w:t>
      </w:r>
      <w:r w:rsidRPr="00B162B9">
        <w:rPr>
          <w:rFonts w:ascii="Times New Roman" w:hAnsi="Times New Roman"/>
          <w:color w:val="000000" w:themeColor="text1"/>
        </w:rPr>
        <w:t xml:space="preserve">, and “reduction to key elements of the full form” (§3). In </w:t>
      </w:r>
      <w:r w:rsidRPr="00B162B9">
        <w:rPr>
          <w:rFonts w:ascii="Times New Roman" w:hAnsi="Times New Roman"/>
          <w:color w:val="000000" w:themeColor="text1"/>
        </w:rPr>
        <w:lastRenderedPageBreak/>
        <w:t xml:space="preserve">the former category, we include note-forms or written </w:t>
      </w:r>
      <w:r w:rsidR="00465A40">
        <w:rPr>
          <w:rFonts w:ascii="Times New Roman" w:hAnsi="Times New Roman"/>
          <w:color w:val="000000" w:themeColor="text1"/>
        </w:rPr>
        <w:t>abbreviations (e.g. ‘</w:t>
      </w:r>
      <w:proofErr w:type="spellStart"/>
      <w:r w:rsidR="00465A40">
        <w:rPr>
          <w:rFonts w:ascii="Times New Roman" w:hAnsi="Times New Roman"/>
          <w:color w:val="000000" w:themeColor="text1"/>
        </w:rPr>
        <w:t>Dr.</w:t>
      </w:r>
      <w:proofErr w:type="spellEnd"/>
      <w:r w:rsidR="00465A40">
        <w:rPr>
          <w:rFonts w:ascii="Times New Roman" w:hAnsi="Times New Roman"/>
          <w:color w:val="000000" w:themeColor="text1"/>
        </w:rPr>
        <w:t>’</w:t>
      </w:r>
      <w:r w:rsidRPr="00B162B9">
        <w:rPr>
          <w:rFonts w:ascii="Times New Roman" w:hAnsi="Times New Roman"/>
          <w:color w:val="000000" w:themeColor="text1"/>
        </w:rPr>
        <w:t xml:space="preserve">); initialisms (spelling out of initials, e.g. ‘TV’ – </w:t>
      </w:r>
      <w:r w:rsidR="003866A3">
        <w:rPr>
          <w:rFonts w:ascii="Times New Roman" w:hAnsi="Times New Roman"/>
          <w:color w:val="000000" w:themeColor="text1"/>
        </w:rPr>
        <w:t>/</w:t>
      </w:r>
      <w:r w:rsidRPr="00B162B9">
        <w:rPr>
          <w:rFonts w:ascii="Times New Roman" w:hAnsi="Times New Roman"/>
          <w:color w:val="000000" w:themeColor="text1"/>
        </w:rPr>
        <w:t>ˌ</w:t>
      </w:r>
      <w:proofErr w:type="spellStart"/>
      <w:r w:rsidRPr="00B162B9">
        <w:rPr>
          <w:rFonts w:ascii="Times New Roman" w:hAnsi="Times New Roman"/>
          <w:color w:val="000000" w:themeColor="text1"/>
        </w:rPr>
        <w:t>ti</w:t>
      </w:r>
      <w:proofErr w:type="spellEnd"/>
      <w:r w:rsidRPr="00B162B9">
        <w:rPr>
          <w:rFonts w:ascii="Times New Roman" w:hAnsi="Times New Roman"/>
          <w:color w:val="000000" w:themeColor="text1"/>
        </w:rPr>
        <w:t>ːˈvi</w:t>
      </w:r>
      <w:r w:rsidR="003866A3">
        <w:rPr>
          <w:rFonts w:ascii="Times New Roman" w:hAnsi="Times New Roman"/>
          <w:color w:val="000000" w:themeColor="text1"/>
        </w:rPr>
        <w:t>/</w:t>
      </w:r>
      <w:r w:rsidRPr="00B162B9">
        <w:rPr>
          <w:rFonts w:ascii="Times New Roman" w:hAnsi="Times New Roman"/>
          <w:color w:val="000000" w:themeColor="text1"/>
        </w:rPr>
        <w:t xml:space="preserve"> for ‘television’); and acronyms (pronouncing a phrase as a single word as if the initials of the separate words spelt out a word: ‘NASA’ – </w:t>
      </w:r>
      <w:r w:rsidR="003866A3">
        <w:rPr>
          <w:rFonts w:ascii="Times New Roman" w:hAnsi="Times New Roman"/>
          <w:color w:val="000000" w:themeColor="text1"/>
        </w:rPr>
        <w:t>/</w:t>
      </w:r>
      <w:r w:rsidRPr="00B162B9">
        <w:rPr>
          <w:rFonts w:ascii="Times New Roman" w:hAnsi="Times New Roman"/>
          <w:color w:val="000000" w:themeColor="text1"/>
        </w:rPr>
        <w:t>ˈ</w:t>
      </w:r>
      <w:proofErr w:type="spellStart"/>
      <w:r w:rsidRPr="00B162B9">
        <w:rPr>
          <w:rFonts w:ascii="Times New Roman" w:hAnsi="Times New Roman"/>
          <w:color w:val="000000" w:themeColor="text1"/>
        </w:rPr>
        <w:t>næsə</w:t>
      </w:r>
      <w:proofErr w:type="spellEnd"/>
      <w:r w:rsidR="003866A3">
        <w:rPr>
          <w:rFonts w:ascii="Times New Roman" w:hAnsi="Times New Roman"/>
          <w:color w:val="000000" w:themeColor="text1"/>
        </w:rPr>
        <w:t>/</w:t>
      </w:r>
      <w:r w:rsidRPr="00B162B9">
        <w:rPr>
          <w:rFonts w:ascii="Times New Roman" w:hAnsi="Times New Roman"/>
          <w:color w:val="000000" w:themeColor="text1"/>
        </w:rPr>
        <w:t xml:space="preserve"> for </w:t>
      </w:r>
      <w:r w:rsidR="005D46F8">
        <w:rPr>
          <w:rFonts w:ascii="Times New Roman" w:hAnsi="Times New Roman"/>
          <w:color w:val="000000" w:themeColor="text1"/>
        </w:rPr>
        <w:t>“</w:t>
      </w:r>
      <w:r w:rsidRPr="00B162B9">
        <w:rPr>
          <w:rFonts w:ascii="Times New Roman" w:hAnsi="Times New Roman"/>
          <w:color w:val="000000" w:themeColor="text1"/>
        </w:rPr>
        <w:t>National Aeron</w:t>
      </w:r>
      <w:r w:rsidR="005D46F8">
        <w:rPr>
          <w:rFonts w:ascii="Times New Roman" w:hAnsi="Times New Roman"/>
          <w:color w:val="000000" w:themeColor="text1"/>
        </w:rPr>
        <w:t>autics and Space Administration”</w:t>
      </w:r>
      <w:r w:rsidR="00F64E03">
        <w:rPr>
          <w:rFonts w:ascii="Times New Roman" w:hAnsi="Times New Roman"/>
          <w:color w:val="000000" w:themeColor="text1"/>
        </w:rPr>
        <w:t>)</w:t>
      </w:r>
      <w:r w:rsidRPr="00B162B9">
        <w:rPr>
          <w:rFonts w:ascii="Times New Roman" w:hAnsi="Times New Roman"/>
          <w:color w:val="000000" w:themeColor="text1"/>
        </w:rPr>
        <w:t>. Fin</w:t>
      </w:r>
      <w:r w:rsidR="00910758">
        <w:rPr>
          <w:rFonts w:ascii="Times New Roman" w:hAnsi="Times New Roman"/>
          <w:color w:val="000000" w:themeColor="text1"/>
        </w:rPr>
        <w:t>ally, we shall look at deletion</w:t>
      </w:r>
      <w:r w:rsidRPr="00B162B9">
        <w:rPr>
          <w:rFonts w:ascii="Times New Roman" w:hAnsi="Times New Roman"/>
          <w:color w:val="000000" w:themeColor="text1"/>
        </w:rPr>
        <w:t xml:space="preserve"> of certain parts of a word or phra</w:t>
      </w:r>
      <w:r w:rsidR="00E73201">
        <w:rPr>
          <w:rFonts w:ascii="Times New Roman" w:hAnsi="Times New Roman"/>
          <w:color w:val="000000" w:themeColor="text1"/>
        </w:rPr>
        <w:t xml:space="preserve">se </w:t>
      </w:r>
      <w:r w:rsidR="00AB3AB2">
        <w:rPr>
          <w:rFonts w:ascii="Times New Roman" w:hAnsi="Times New Roman"/>
          <w:color w:val="000000" w:themeColor="text1"/>
        </w:rPr>
        <w:t>to leave</w:t>
      </w:r>
      <w:r w:rsidR="00E73201">
        <w:rPr>
          <w:rFonts w:ascii="Times New Roman" w:hAnsi="Times New Roman"/>
          <w:color w:val="000000" w:themeColor="text1"/>
        </w:rPr>
        <w:t xml:space="preserve"> only key elements, namely</w:t>
      </w:r>
      <w:r w:rsidRPr="00B162B9">
        <w:rPr>
          <w:rFonts w:ascii="Times New Roman" w:hAnsi="Times New Roman"/>
          <w:color w:val="000000" w:themeColor="text1"/>
        </w:rPr>
        <w:t xml:space="preserve"> </w:t>
      </w:r>
      <w:r w:rsidR="00A166C1" w:rsidRPr="00F64E03">
        <w:rPr>
          <w:rFonts w:ascii="Times New Roman" w:hAnsi="Times New Roman"/>
          <w:color w:val="000000" w:themeColor="text1"/>
        </w:rPr>
        <w:t>remnant</w:t>
      </w:r>
      <w:r w:rsidRPr="00F64E03">
        <w:rPr>
          <w:rFonts w:ascii="Times New Roman" w:hAnsi="Times New Roman"/>
          <w:color w:val="000000" w:themeColor="text1"/>
        </w:rPr>
        <w:t>s</w:t>
      </w:r>
      <w:r w:rsidRPr="00B162B9">
        <w:rPr>
          <w:rFonts w:ascii="Times New Roman" w:hAnsi="Times New Roman"/>
          <w:color w:val="000000" w:themeColor="text1"/>
        </w:rPr>
        <w:t>, (e.g. ‘telly’ from ‘television’), classifying the latter according to whe</w:t>
      </w:r>
      <w:r w:rsidR="00E73201">
        <w:rPr>
          <w:rFonts w:ascii="Times New Roman" w:hAnsi="Times New Roman"/>
          <w:color w:val="000000" w:themeColor="text1"/>
        </w:rPr>
        <w:t>ther they constitute the front / beginning</w:t>
      </w:r>
      <w:r w:rsidRPr="00B162B9">
        <w:rPr>
          <w:rFonts w:ascii="Times New Roman" w:hAnsi="Times New Roman"/>
          <w:color w:val="000000" w:themeColor="text1"/>
        </w:rPr>
        <w:t xml:space="preserve"> </w:t>
      </w:r>
      <w:r w:rsidR="00E73201" w:rsidRPr="00B162B9">
        <w:rPr>
          <w:rFonts w:ascii="Times New Roman" w:hAnsi="Times New Roman"/>
          <w:color w:val="000000" w:themeColor="text1"/>
        </w:rPr>
        <w:t xml:space="preserve">of the full form </w:t>
      </w:r>
      <w:r w:rsidRPr="00B162B9">
        <w:rPr>
          <w:rFonts w:ascii="Times New Roman" w:hAnsi="Times New Roman"/>
          <w:color w:val="000000" w:themeColor="text1"/>
        </w:rPr>
        <w:t>(</w:t>
      </w:r>
      <w:r w:rsidR="00E73201">
        <w:rPr>
          <w:rFonts w:ascii="Times New Roman" w:hAnsi="Times New Roman"/>
          <w:color w:val="000000" w:themeColor="text1"/>
        </w:rPr>
        <w:t xml:space="preserve">e.g. </w:t>
      </w:r>
      <w:r w:rsidRPr="00B162B9">
        <w:rPr>
          <w:rFonts w:ascii="Times New Roman" w:hAnsi="Times New Roman"/>
          <w:color w:val="000000" w:themeColor="text1"/>
        </w:rPr>
        <w:t>‘exam’ for ‘examination’), the end (</w:t>
      </w:r>
      <w:r w:rsidR="00E73201">
        <w:rPr>
          <w:rFonts w:ascii="Times New Roman" w:hAnsi="Times New Roman"/>
          <w:color w:val="000000" w:themeColor="text1"/>
        </w:rPr>
        <w:t xml:space="preserve">e.g. </w:t>
      </w:r>
      <w:r w:rsidR="008C610F">
        <w:rPr>
          <w:rFonts w:ascii="Times New Roman" w:hAnsi="Times New Roman"/>
          <w:color w:val="000000" w:themeColor="text1"/>
        </w:rPr>
        <w:t xml:space="preserve">‘phone’ for ‘telephone’), </w:t>
      </w:r>
      <w:r w:rsidRPr="00B162B9">
        <w:rPr>
          <w:rFonts w:ascii="Times New Roman" w:hAnsi="Times New Roman"/>
          <w:color w:val="000000" w:themeColor="text1"/>
        </w:rPr>
        <w:t>the middle (</w:t>
      </w:r>
      <w:r w:rsidR="00E73201">
        <w:rPr>
          <w:rFonts w:ascii="Times New Roman" w:hAnsi="Times New Roman"/>
          <w:color w:val="000000" w:themeColor="text1"/>
        </w:rPr>
        <w:t xml:space="preserve">e.g. </w:t>
      </w:r>
      <w:r w:rsidRPr="00B162B9">
        <w:rPr>
          <w:rFonts w:ascii="Times New Roman" w:hAnsi="Times New Roman"/>
          <w:color w:val="000000" w:themeColor="text1"/>
        </w:rPr>
        <w:t>‘fl</w:t>
      </w:r>
      <w:r w:rsidR="00F64E03">
        <w:rPr>
          <w:rFonts w:ascii="Times New Roman" w:hAnsi="Times New Roman"/>
          <w:color w:val="000000" w:themeColor="text1"/>
        </w:rPr>
        <w:t>u’ from ‘influenza’)</w:t>
      </w:r>
      <w:r w:rsidR="008C610F">
        <w:rPr>
          <w:rFonts w:ascii="Times New Roman" w:hAnsi="Times New Roman"/>
          <w:color w:val="000000" w:themeColor="text1"/>
        </w:rPr>
        <w:t>, or the extremities (‘Hallowe’en’ from “</w:t>
      </w:r>
      <w:r w:rsidR="00465A40">
        <w:rPr>
          <w:rFonts w:ascii="Times New Roman" w:hAnsi="Times New Roman"/>
          <w:color w:val="000000" w:themeColor="text1"/>
        </w:rPr>
        <w:t>(</w:t>
      </w:r>
      <w:r w:rsidR="008C610F">
        <w:rPr>
          <w:rFonts w:ascii="Times New Roman" w:hAnsi="Times New Roman"/>
          <w:color w:val="000000" w:themeColor="text1"/>
        </w:rPr>
        <w:t>All</w:t>
      </w:r>
      <w:r w:rsidR="00465A40">
        <w:rPr>
          <w:rFonts w:ascii="Times New Roman" w:hAnsi="Times New Roman"/>
          <w:color w:val="000000" w:themeColor="text1"/>
        </w:rPr>
        <w:t>) Hallow</w:t>
      </w:r>
      <w:r w:rsidR="008C610F">
        <w:rPr>
          <w:rFonts w:ascii="Times New Roman" w:hAnsi="Times New Roman"/>
          <w:color w:val="000000" w:themeColor="text1"/>
        </w:rPr>
        <w:t xml:space="preserve"> Even”</w:t>
      </w:r>
      <w:r w:rsidR="00FD3785">
        <w:rPr>
          <w:rFonts w:ascii="Times New Roman" w:hAnsi="Times New Roman"/>
          <w:color w:val="000000" w:themeColor="text1"/>
        </w:rPr>
        <w:t>)</w:t>
      </w:r>
      <w:r w:rsidR="00F64E03">
        <w:rPr>
          <w:rFonts w:ascii="Times New Roman" w:hAnsi="Times New Roman"/>
          <w:color w:val="000000" w:themeColor="text1"/>
        </w:rPr>
        <w:t xml:space="preserve">. In this </w:t>
      </w:r>
      <w:r w:rsidRPr="00B162B9">
        <w:rPr>
          <w:rFonts w:ascii="Times New Roman" w:hAnsi="Times New Roman"/>
          <w:color w:val="000000" w:themeColor="text1"/>
        </w:rPr>
        <w:t xml:space="preserve">section, we shall also discuss complex </w:t>
      </w:r>
      <w:r w:rsidR="00A166C1">
        <w:rPr>
          <w:rFonts w:ascii="Times New Roman" w:hAnsi="Times New Roman"/>
          <w:color w:val="000000" w:themeColor="text1"/>
        </w:rPr>
        <w:t>remnant</w:t>
      </w:r>
      <w:r w:rsidRPr="00B162B9">
        <w:rPr>
          <w:rFonts w:ascii="Times New Roman" w:hAnsi="Times New Roman"/>
          <w:color w:val="000000" w:themeColor="text1"/>
        </w:rPr>
        <w:t>s (those where the process of reduction involves other changes or involves more than one kind of reduction:</w:t>
      </w:r>
      <w:r w:rsidR="00E73201">
        <w:rPr>
          <w:rFonts w:ascii="Times New Roman" w:hAnsi="Times New Roman"/>
          <w:color w:val="000000" w:themeColor="text1"/>
        </w:rPr>
        <w:t xml:space="preserve"> e.g.</w:t>
      </w:r>
      <w:r w:rsidRPr="00B162B9">
        <w:rPr>
          <w:rFonts w:ascii="Times New Roman" w:hAnsi="Times New Roman"/>
          <w:color w:val="000000" w:themeColor="text1"/>
        </w:rPr>
        <w:t xml:space="preserve"> ‘bike’ from ‘bicycle’), </w:t>
      </w:r>
      <w:r w:rsidR="00621F1A">
        <w:rPr>
          <w:rFonts w:ascii="Times New Roman" w:hAnsi="Times New Roman"/>
          <w:color w:val="000000" w:themeColor="text1"/>
        </w:rPr>
        <w:t>compound remnants</w:t>
      </w:r>
      <w:r w:rsidR="00AE5781">
        <w:rPr>
          <w:rFonts w:ascii="Times New Roman" w:hAnsi="Times New Roman"/>
          <w:color w:val="000000" w:themeColor="text1"/>
        </w:rPr>
        <w:t xml:space="preserve"> (combinations of different remnants</w:t>
      </w:r>
      <w:r w:rsidR="009A0995">
        <w:rPr>
          <w:rFonts w:ascii="Times New Roman" w:hAnsi="Times New Roman"/>
          <w:color w:val="000000" w:themeColor="text1"/>
        </w:rPr>
        <w:t>, e.g. ‘hi-fi’ from “high fidelity”</w:t>
      </w:r>
      <w:r w:rsidR="00AE5781">
        <w:rPr>
          <w:rFonts w:ascii="Times New Roman" w:hAnsi="Times New Roman"/>
          <w:color w:val="000000" w:themeColor="text1"/>
        </w:rPr>
        <w:t xml:space="preserve">), </w:t>
      </w:r>
      <w:r w:rsidRPr="00B162B9">
        <w:rPr>
          <w:rFonts w:ascii="Times New Roman" w:hAnsi="Times New Roman"/>
          <w:color w:val="000000" w:themeColor="text1"/>
        </w:rPr>
        <w:t>reduction involvi</w:t>
      </w:r>
      <w:r w:rsidR="00E73201">
        <w:rPr>
          <w:rFonts w:ascii="Times New Roman" w:hAnsi="Times New Roman"/>
          <w:color w:val="000000" w:themeColor="text1"/>
        </w:rPr>
        <w:t>ng blends of two or more words, so-called portmanteaux</w:t>
      </w:r>
      <w:r w:rsidR="00AE5781">
        <w:rPr>
          <w:rFonts w:ascii="Times New Roman" w:hAnsi="Times New Roman"/>
          <w:color w:val="000000" w:themeColor="text1"/>
        </w:rPr>
        <w:t xml:space="preserve"> </w:t>
      </w:r>
      <w:r w:rsidR="00E73201">
        <w:rPr>
          <w:rFonts w:ascii="Times New Roman" w:hAnsi="Times New Roman"/>
          <w:color w:val="000000" w:themeColor="text1"/>
        </w:rPr>
        <w:t>(</w:t>
      </w:r>
      <w:r w:rsidRPr="00B162B9">
        <w:rPr>
          <w:rFonts w:ascii="Times New Roman" w:hAnsi="Times New Roman"/>
          <w:color w:val="000000" w:themeColor="text1"/>
        </w:rPr>
        <w:t>e.g. ‘guestimate’ from ‘guess’ and ‘estimate’</w:t>
      </w:r>
      <w:r w:rsidR="00E73201">
        <w:rPr>
          <w:rFonts w:ascii="Times New Roman" w:hAnsi="Times New Roman"/>
          <w:color w:val="000000" w:themeColor="text1"/>
        </w:rPr>
        <w:t>)</w:t>
      </w:r>
      <w:r w:rsidR="00AE5781">
        <w:rPr>
          <w:rFonts w:ascii="Times New Roman" w:hAnsi="Times New Roman"/>
          <w:color w:val="000000" w:themeColor="text1"/>
        </w:rPr>
        <w:t xml:space="preserve">, and </w:t>
      </w:r>
      <w:r w:rsidR="00621F1A">
        <w:rPr>
          <w:rFonts w:ascii="Times New Roman" w:hAnsi="Times New Roman"/>
          <w:color w:val="000000" w:themeColor="text1"/>
        </w:rPr>
        <w:t>expanded remnants</w:t>
      </w:r>
      <w:r w:rsidR="00AE5781">
        <w:rPr>
          <w:rFonts w:ascii="Times New Roman" w:hAnsi="Times New Roman"/>
          <w:color w:val="000000" w:themeColor="text1"/>
        </w:rPr>
        <w:t xml:space="preserve"> by means of diminutives (‘footy’ from ‘foot’</w:t>
      </w:r>
      <w:r w:rsidR="009A0995">
        <w:rPr>
          <w:rFonts w:ascii="Times New Roman" w:hAnsi="Times New Roman"/>
          <w:color w:val="000000" w:themeColor="text1"/>
        </w:rPr>
        <w:t>, itself</w:t>
      </w:r>
      <w:r w:rsidR="00AE5781">
        <w:rPr>
          <w:rFonts w:ascii="Times New Roman" w:hAnsi="Times New Roman"/>
          <w:color w:val="000000" w:themeColor="text1"/>
        </w:rPr>
        <w:t xml:space="preserve"> from ‘football’).</w:t>
      </w:r>
    </w:p>
    <w:p w14:paraId="59945285" w14:textId="77777777" w:rsidR="00044D8B" w:rsidRPr="00FF3E63" w:rsidRDefault="00044D8B" w:rsidP="00044D8B">
      <w:pPr>
        <w:jc w:val="both"/>
        <w:rPr>
          <w:color w:val="000000" w:themeColor="text1"/>
        </w:rPr>
      </w:pPr>
    </w:p>
    <w:p w14:paraId="2A2E9C92" w14:textId="0176EBC5" w:rsidR="00044D8B" w:rsidRPr="00B162B9" w:rsidRDefault="00044D8B" w:rsidP="00B162B9">
      <w:pPr>
        <w:ind w:left="0" w:firstLine="0"/>
        <w:jc w:val="both"/>
        <w:rPr>
          <w:rFonts w:ascii="Arial" w:hAnsi="Arial" w:cs="Arial"/>
          <w:b/>
          <w:sz w:val="28"/>
          <w:szCs w:val="28"/>
        </w:rPr>
      </w:pPr>
      <w:r w:rsidRPr="00B162B9">
        <w:rPr>
          <w:rFonts w:ascii="Arial" w:hAnsi="Arial" w:cs="Arial"/>
          <w:b/>
          <w:sz w:val="28"/>
          <w:szCs w:val="28"/>
        </w:rPr>
        <w:t xml:space="preserve">2.0 Reduction </w:t>
      </w:r>
      <w:r w:rsidR="00B162B9">
        <w:rPr>
          <w:rFonts w:ascii="Arial" w:hAnsi="Arial" w:cs="Arial"/>
          <w:b/>
          <w:sz w:val="28"/>
          <w:szCs w:val="28"/>
        </w:rPr>
        <w:t>to key letters of the full form</w:t>
      </w:r>
      <w:r w:rsidRPr="00B162B9">
        <w:rPr>
          <w:rFonts w:ascii="Arial" w:hAnsi="Arial" w:cs="Arial"/>
          <w:b/>
          <w:sz w:val="28"/>
          <w:szCs w:val="28"/>
        </w:rPr>
        <w:t xml:space="preserve"> </w:t>
      </w:r>
    </w:p>
    <w:p w14:paraId="5939683A" w14:textId="77777777" w:rsidR="00044D8B" w:rsidRPr="00FF3E63" w:rsidRDefault="00044D8B" w:rsidP="00044D8B">
      <w:pPr>
        <w:jc w:val="both"/>
        <w:rPr>
          <w:color w:val="000000" w:themeColor="text1"/>
        </w:rPr>
      </w:pPr>
    </w:p>
    <w:p w14:paraId="0A605516" w14:textId="389A76C5" w:rsidR="00044D8B" w:rsidRPr="00B162B9" w:rsidRDefault="00044D8B" w:rsidP="00B162B9">
      <w:pPr>
        <w:ind w:left="0" w:firstLine="0"/>
        <w:jc w:val="both"/>
        <w:rPr>
          <w:rFonts w:ascii="Times New Roman" w:hAnsi="Times New Roman"/>
          <w:color w:val="000000" w:themeColor="text1"/>
        </w:rPr>
      </w:pPr>
      <w:r w:rsidRPr="00B162B9">
        <w:rPr>
          <w:rFonts w:ascii="Times New Roman" w:hAnsi="Times New Roman"/>
          <w:color w:val="000000" w:themeColor="text1"/>
        </w:rPr>
        <w:t>In this section, we will look at those forms of reduction that involve the retention of key letters of the reduced full</w:t>
      </w:r>
      <w:r w:rsidR="00AB3AB2">
        <w:rPr>
          <w:rFonts w:ascii="Times New Roman" w:hAnsi="Times New Roman"/>
          <w:color w:val="000000" w:themeColor="text1"/>
        </w:rPr>
        <w:t xml:space="preserve"> form, namely </w:t>
      </w:r>
      <w:r w:rsidR="00767134">
        <w:rPr>
          <w:rFonts w:ascii="Times New Roman" w:hAnsi="Times New Roman"/>
          <w:color w:val="000000" w:themeColor="text1"/>
        </w:rPr>
        <w:t>abbreviations</w:t>
      </w:r>
      <w:r w:rsidRPr="00B162B9">
        <w:rPr>
          <w:rFonts w:ascii="Times New Roman" w:hAnsi="Times New Roman"/>
          <w:color w:val="000000" w:themeColor="text1"/>
        </w:rPr>
        <w:t xml:space="preserve"> (e.g. ‘Mr.’ for ‘mister’); initialisms (e.g. ‘USA’ </w:t>
      </w:r>
      <w:r w:rsidR="003866A3">
        <w:rPr>
          <w:rFonts w:ascii="Times New Roman" w:hAnsi="Times New Roman"/>
          <w:color w:val="000000" w:themeColor="text1"/>
        </w:rPr>
        <w:t>/</w:t>
      </w:r>
      <w:proofErr w:type="spellStart"/>
      <w:r w:rsidRPr="00B162B9">
        <w:rPr>
          <w:rFonts w:ascii="Times New Roman" w:hAnsi="Times New Roman"/>
          <w:color w:val="000000" w:themeColor="text1"/>
          <w:shd w:val="clear" w:color="auto" w:fill="FFFFFF"/>
        </w:rPr>
        <w:t>ju</w:t>
      </w:r>
      <w:proofErr w:type="spellEnd"/>
      <w:r w:rsidRPr="00B162B9">
        <w:rPr>
          <w:rFonts w:ascii="Times New Roman" w:hAnsi="Times New Roman"/>
          <w:color w:val="000000" w:themeColor="text1"/>
          <w:shd w:val="clear" w:color="auto" w:fill="FFFFFF"/>
        </w:rPr>
        <w:t>ː-</w:t>
      </w:r>
      <w:proofErr w:type="spellStart"/>
      <w:r w:rsidRPr="00B162B9">
        <w:rPr>
          <w:rFonts w:ascii="Times New Roman" w:hAnsi="Times New Roman"/>
          <w:color w:val="000000" w:themeColor="text1"/>
          <w:shd w:val="clear" w:color="auto" w:fill="FFFFFF"/>
        </w:rPr>
        <w:t>ɛs-eɪ</w:t>
      </w:r>
      <w:proofErr w:type="spellEnd"/>
      <w:r w:rsidR="003866A3">
        <w:rPr>
          <w:rFonts w:ascii="Times New Roman" w:hAnsi="Times New Roman"/>
          <w:color w:val="000000" w:themeColor="text1"/>
        </w:rPr>
        <w:t>/</w:t>
      </w:r>
      <w:r w:rsidRPr="00B162B9">
        <w:rPr>
          <w:rFonts w:ascii="Times New Roman" w:hAnsi="Times New Roman"/>
          <w:color w:val="000000" w:themeColor="text1"/>
        </w:rPr>
        <w:t xml:space="preserve"> for “United States of America”)</w:t>
      </w:r>
      <w:r w:rsidR="00AB3AB2">
        <w:rPr>
          <w:rFonts w:ascii="Times New Roman" w:hAnsi="Times New Roman"/>
          <w:color w:val="000000" w:themeColor="text1"/>
        </w:rPr>
        <w:t>,</w:t>
      </w:r>
      <w:r w:rsidRPr="00B162B9">
        <w:rPr>
          <w:rFonts w:ascii="Times New Roman" w:hAnsi="Times New Roman"/>
          <w:color w:val="000000" w:themeColor="text1"/>
        </w:rPr>
        <w:t xml:space="preserve"> and finally acronyms (e.g. COVID </w:t>
      </w:r>
      <w:r w:rsidR="003866A3">
        <w:rPr>
          <w:rFonts w:ascii="Times New Roman" w:hAnsi="Times New Roman"/>
          <w:color w:val="000000" w:themeColor="text1"/>
        </w:rPr>
        <w:t>/</w:t>
      </w:r>
      <w:r w:rsidRPr="00B162B9">
        <w:rPr>
          <w:rFonts w:ascii="Times New Roman" w:hAnsi="Times New Roman"/>
          <w:color w:val="000000" w:themeColor="text1"/>
          <w:shd w:val="clear" w:color="auto" w:fill="FFFFFF"/>
        </w:rPr>
        <w:t>ˈ</w:t>
      </w:r>
      <w:proofErr w:type="spellStart"/>
      <w:r w:rsidRPr="00B162B9">
        <w:rPr>
          <w:rFonts w:ascii="Times New Roman" w:hAnsi="Times New Roman"/>
          <w:color w:val="000000" w:themeColor="text1"/>
          <w:shd w:val="clear" w:color="auto" w:fill="FFFFFF"/>
        </w:rPr>
        <w:t>kəʊvɪd</w:t>
      </w:r>
      <w:proofErr w:type="spellEnd"/>
      <w:r w:rsidR="003866A3">
        <w:rPr>
          <w:rFonts w:ascii="Times New Roman" w:hAnsi="Times New Roman"/>
          <w:color w:val="000000" w:themeColor="text1"/>
        </w:rPr>
        <w:t>/</w:t>
      </w:r>
      <w:r w:rsidRPr="00B162B9">
        <w:rPr>
          <w:rFonts w:ascii="Times New Roman" w:hAnsi="Times New Roman"/>
          <w:color w:val="000000" w:themeColor="text1"/>
        </w:rPr>
        <w:t xml:space="preserve"> from “</w:t>
      </w:r>
      <w:r w:rsidRPr="00767134">
        <w:rPr>
          <w:rStyle w:val="Enfasicorsivo"/>
          <w:rFonts w:ascii="Times New Roman" w:hAnsi="Times New Roman"/>
          <w:b w:val="0"/>
          <w:i w:val="0"/>
          <w:color w:val="000000" w:themeColor="text1"/>
          <w:shd w:val="clear" w:color="auto" w:fill="FFFFFF"/>
        </w:rPr>
        <w:t>coronavirus disease</w:t>
      </w:r>
      <w:r w:rsidRPr="00B162B9">
        <w:rPr>
          <w:rStyle w:val="Enfasicorsivo"/>
          <w:rFonts w:ascii="Times New Roman" w:hAnsi="Times New Roman"/>
          <w:b w:val="0"/>
          <w:color w:val="000000" w:themeColor="text1"/>
          <w:shd w:val="clear" w:color="auto" w:fill="FFFFFF"/>
        </w:rPr>
        <w:t>”</w:t>
      </w:r>
      <w:r w:rsidRPr="00B162B9">
        <w:rPr>
          <w:rStyle w:val="Enfasicorsivo"/>
          <w:rFonts w:ascii="Times New Roman" w:hAnsi="Times New Roman"/>
          <w:b w:val="0"/>
          <w:i w:val="0"/>
          <w:color w:val="000000" w:themeColor="text1"/>
          <w:shd w:val="clear" w:color="auto" w:fill="FFFFFF"/>
        </w:rPr>
        <w:t>).</w:t>
      </w:r>
    </w:p>
    <w:p w14:paraId="2CACE291" w14:textId="77777777" w:rsidR="00044D8B" w:rsidRPr="00FF3E63" w:rsidRDefault="00044D8B" w:rsidP="00044D8B">
      <w:pPr>
        <w:jc w:val="both"/>
        <w:rPr>
          <w:color w:val="000000" w:themeColor="text1"/>
        </w:rPr>
      </w:pPr>
    </w:p>
    <w:p w14:paraId="7F7CA9A4" w14:textId="7BAAE123" w:rsidR="00044D8B" w:rsidRPr="007B1428" w:rsidRDefault="00044D8B" w:rsidP="00B162B9">
      <w:pPr>
        <w:rPr>
          <w:rFonts w:ascii="Arial" w:hAnsi="Arial" w:cs="Arial"/>
          <w:b/>
          <w:i/>
        </w:rPr>
      </w:pPr>
      <w:r w:rsidRPr="007B1428">
        <w:rPr>
          <w:rFonts w:ascii="Arial" w:hAnsi="Arial" w:cs="Arial"/>
          <w:b/>
          <w:i/>
        </w:rPr>
        <w:t xml:space="preserve">2.1 </w:t>
      </w:r>
      <w:r w:rsidR="00192AA8" w:rsidRPr="007B1428">
        <w:rPr>
          <w:rFonts w:ascii="Arial" w:hAnsi="Arial" w:cs="Arial"/>
          <w:b/>
          <w:i/>
        </w:rPr>
        <w:t>Abbreviations</w:t>
      </w:r>
    </w:p>
    <w:p w14:paraId="6C84F807" w14:textId="77777777" w:rsidR="00044D8B" w:rsidRPr="00FF3E63" w:rsidRDefault="00044D8B" w:rsidP="00044D8B">
      <w:pPr>
        <w:jc w:val="both"/>
        <w:rPr>
          <w:color w:val="000000" w:themeColor="text1"/>
        </w:rPr>
      </w:pPr>
    </w:p>
    <w:p w14:paraId="442C23B2" w14:textId="43F2C02C" w:rsidR="00044D8B" w:rsidRPr="00EC4B46" w:rsidRDefault="00192AA8" w:rsidP="00EC4B46">
      <w:pPr>
        <w:ind w:left="0" w:firstLine="0"/>
        <w:jc w:val="both"/>
        <w:rPr>
          <w:rFonts w:ascii="Times New Roman" w:hAnsi="Times New Roman"/>
          <w:color w:val="000000" w:themeColor="text1"/>
        </w:rPr>
      </w:pPr>
      <w:r>
        <w:rPr>
          <w:rFonts w:ascii="Times New Roman" w:hAnsi="Times New Roman"/>
          <w:color w:val="000000" w:themeColor="text1"/>
        </w:rPr>
        <w:t>The first kind of reduction</w:t>
      </w:r>
      <w:r w:rsidR="00044D8B" w:rsidRPr="00EC4B46">
        <w:rPr>
          <w:rFonts w:ascii="Times New Roman" w:hAnsi="Times New Roman"/>
          <w:color w:val="000000" w:themeColor="text1"/>
        </w:rPr>
        <w:t xml:space="preserve"> are the conventional short forms </w:t>
      </w:r>
      <w:r w:rsidR="00767134">
        <w:rPr>
          <w:rFonts w:ascii="Times New Roman" w:hAnsi="Times New Roman"/>
          <w:color w:val="000000" w:themeColor="text1"/>
        </w:rPr>
        <w:t xml:space="preserve">or abbreviations </w:t>
      </w:r>
      <w:r w:rsidR="006C57D2">
        <w:rPr>
          <w:rFonts w:ascii="Times New Roman" w:hAnsi="Times New Roman"/>
          <w:color w:val="000000" w:themeColor="text1"/>
        </w:rPr>
        <w:t xml:space="preserve">used </w:t>
      </w:r>
      <w:r w:rsidR="00044D8B" w:rsidRPr="00EC4B46">
        <w:rPr>
          <w:rFonts w:ascii="Times New Roman" w:hAnsi="Times New Roman"/>
          <w:color w:val="000000" w:themeColor="text1"/>
        </w:rPr>
        <w:t xml:space="preserve">in written language when one wants to avoid spelling out in full certain words, especially those that are frequently used. Such devices then are a kind of shorthand and in fact do not always change the way the word in question is actually pronounced, partly because they are constituted by combinations of letters that would be difficult to pronounce as written. For example, the written form ‘Mr.’, short for ‘Mister’ </w:t>
      </w:r>
      <w:r w:rsidR="006C57D2">
        <w:rPr>
          <w:rFonts w:ascii="Times New Roman" w:hAnsi="Times New Roman"/>
          <w:color w:val="000000" w:themeColor="text1"/>
        </w:rPr>
        <w:t>is</w:t>
      </w:r>
      <w:r w:rsidR="00044D8B" w:rsidRPr="00EC4B46">
        <w:rPr>
          <w:rFonts w:ascii="Times New Roman" w:hAnsi="Times New Roman"/>
          <w:color w:val="000000" w:themeColor="text1"/>
        </w:rPr>
        <w:t xml:space="preserve"> pronounced </w:t>
      </w:r>
      <w:r w:rsidR="003866A3">
        <w:rPr>
          <w:rFonts w:ascii="Times New Roman" w:hAnsi="Times New Roman"/>
          <w:color w:val="000000" w:themeColor="text1"/>
        </w:rPr>
        <w:t>/</w:t>
      </w:r>
      <w:r w:rsidR="00044D8B" w:rsidRPr="00EC4B46">
        <w:rPr>
          <w:rFonts w:ascii="Times New Roman" w:hAnsi="Times New Roman"/>
          <w:color w:val="000000" w:themeColor="text1"/>
        </w:rPr>
        <w:t>ˈ</w:t>
      </w:r>
      <w:proofErr w:type="spellStart"/>
      <w:r w:rsidR="00044D8B" w:rsidRPr="00EC4B46">
        <w:rPr>
          <w:rFonts w:ascii="Times New Roman" w:hAnsi="Times New Roman"/>
          <w:color w:val="000000" w:themeColor="text1"/>
        </w:rPr>
        <w:t>mɪstə</w:t>
      </w:r>
      <w:proofErr w:type="spellEnd"/>
      <w:r w:rsidR="003866A3">
        <w:rPr>
          <w:rFonts w:ascii="Times New Roman" w:hAnsi="Times New Roman"/>
          <w:color w:val="000000" w:themeColor="text1"/>
        </w:rPr>
        <w:t>/</w:t>
      </w:r>
      <w:r w:rsidR="006C57D2">
        <w:rPr>
          <w:rFonts w:ascii="Times New Roman" w:hAnsi="Times New Roman"/>
          <w:color w:val="000000" w:themeColor="text1"/>
        </w:rPr>
        <w:t>,</w:t>
      </w:r>
      <w:r w:rsidR="00044D8B" w:rsidRPr="00EC4B46">
        <w:rPr>
          <w:rFonts w:ascii="Times New Roman" w:hAnsi="Times New Roman"/>
          <w:color w:val="000000" w:themeColor="text1"/>
        </w:rPr>
        <w:t xml:space="preserve"> identically to the longer form. By contrast, particularly in the case of those deriving from foreign languages, mostly Latin, the abbreviation may be treated as an initialism (see 2.2), for instance: ‘e.g.’ (</w:t>
      </w:r>
      <w:r w:rsidR="00044D8B" w:rsidRPr="00EC4B46">
        <w:rPr>
          <w:rFonts w:ascii="Times New Roman" w:hAnsi="Times New Roman"/>
          <w:i/>
          <w:color w:val="000000" w:themeColor="text1"/>
        </w:rPr>
        <w:t>exempli gratia</w:t>
      </w:r>
      <w:r w:rsidR="00044D8B" w:rsidRPr="00EC4B46">
        <w:rPr>
          <w:rFonts w:ascii="Times New Roman" w:hAnsi="Times New Roman"/>
          <w:color w:val="000000" w:themeColor="text1"/>
        </w:rPr>
        <w:t xml:space="preserve">) pronounced </w:t>
      </w:r>
      <w:r w:rsidR="003866A3">
        <w:rPr>
          <w:rFonts w:ascii="Times New Roman" w:hAnsi="Times New Roman"/>
          <w:color w:val="000000" w:themeColor="text1"/>
        </w:rPr>
        <w:t>/</w:t>
      </w:r>
      <w:proofErr w:type="spellStart"/>
      <w:r w:rsidR="00044D8B" w:rsidRPr="00EC4B46">
        <w:rPr>
          <w:rFonts w:ascii="Times New Roman" w:hAnsi="Times New Roman"/>
          <w:color w:val="000000" w:themeColor="text1"/>
        </w:rPr>
        <w:t>i</w:t>
      </w:r>
      <w:proofErr w:type="spellEnd"/>
      <w:r w:rsidR="00044D8B" w:rsidRPr="00EC4B46">
        <w:rPr>
          <w:rFonts w:ascii="Times New Roman" w:hAnsi="Times New Roman"/>
          <w:color w:val="000000" w:themeColor="text1"/>
        </w:rPr>
        <w:t>ː.</w:t>
      </w:r>
      <w:proofErr w:type="spellStart"/>
      <w:r w:rsidR="00044D8B" w:rsidRPr="00EC4B46">
        <w:rPr>
          <w:rFonts w:ascii="Times New Roman" w:hAnsi="Times New Roman"/>
          <w:color w:val="000000" w:themeColor="text1"/>
        </w:rPr>
        <w:t>ʤi</w:t>
      </w:r>
      <w:proofErr w:type="spellEnd"/>
      <w:r w:rsidR="00044D8B" w:rsidRPr="00EC4B46">
        <w:rPr>
          <w:rFonts w:ascii="Times New Roman" w:hAnsi="Times New Roman"/>
          <w:color w:val="000000" w:themeColor="text1"/>
        </w:rPr>
        <w:t>ː</w:t>
      </w:r>
      <w:r w:rsidR="003866A3">
        <w:rPr>
          <w:rFonts w:ascii="Times New Roman" w:hAnsi="Times New Roman"/>
          <w:color w:val="000000" w:themeColor="text1"/>
        </w:rPr>
        <w:t>/</w:t>
      </w:r>
      <w:r w:rsidR="00044D8B" w:rsidRPr="00EC4B46">
        <w:rPr>
          <w:rFonts w:ascii="Times New Roman" w:hAnsi="Times New Roman"/>
          <w:color w:val="000000" w:themeColor="text1"/>
        </w:rPr>
        <w:t>; ‘i.e.’ (</w:t>
      </w:r>
      <w:r w:rsidR="00044D8B" w:rsidRPr="00EC4B46">
        <w:rPr>
          <w:rFonts w:ascii="Times New Roman" w:hAnsi="Times New Roman"/>
          <w:i/>
          <w:color w:val="000000" w:themeColor="text1"/>
        </w:rPr>
        <w:t xml:space="preserve">id </w:t>
      </w:r>
      <w:proofErr w:type="spellStart"/>
      <w:r w:rsidR="00044D8B" w:rsidRPr="00EC4B46">
        <w:rPr>
          <w:rFonts w:ascii="Times New Roman" w:hAnsi="Times New Roman"/>
          <w:i/>
          <w:color w:val="000000" w:themeColor="text1"/>
        </w:rPr>
        <w:t>est</w:t>
      </w:r>
      <w:proofErr w:type="spellEnd"/>
      <w:r w:rsidR="00044D8B" w:rsidRPr="00EC4B46">
        <w:rPr>
          <w:rFonts w:ascii="Times New Roman" w:hAnsi="Times New Roman"/>
          <w:color w:val="000000" w:themeColor="text1"/>
        </w:rPr>
        <w:t xml:space="preserve">) </w:t>
      </w:r>
      <w:r w:rsidR="003866A3">
        <w:rPr>
          <w:rFonts w:ascii="Times New Roman" w:hAnsi="Times New Roman"/>
          <w:color w:val="000000" w:themeColor="text1"/>
        </w:rPr>
        <w:t>/</w:t>
      </w:r>
      <w:proofErr w:type="spellStart"/>
      <w:r w:rsidR="00044D8B" w:rsidRPr="00EC4B46">
        <w:rPr>
          <w:rFonts w:ascii="Times New Roman" w:hAnsi="Times New Roman"/>
          <w:color w:val="000000" w:themeColor="text1"/>
        </w:rPr>
        <w:t>aɪ.i</w:t>
      </w:r>
      <w:proofErr w:type="spellEnd"/>
      <w:r w:rsidR="00044D8B" w:rsidRPr="00EC4B46">
        <w:rPr>
          <w:rFonts w:ascii="Times New Roman" w:hAnsi="Times New Roman"/>
          <w:color w:val="000000" w:themeColor="text1"/>
        </w:rPr>
        <w:t>ː.</w:t>
      </w:r>
      <w:r w:rsidR="003866A3">
        <w:rPr>
          <w:rFonts w:ascii="Times New Roman" w:hAnsi="Times New Roman"/>
          <w:color w:val="000000" w:themeColor="text1"/>
        </w:rPr>
        <w:t>/</w:t>
      </w:r>
      <w:r w:rsidR="00044D8B" w:rsidRPr="00EC4B46">
        <w:rPr>
          <w:rFonts w:ascii="Times New Roman" w:hAnsi="Times New Roman"/>
          <w:color w:val="000000" w:themeColor="text1"/>
        </w:rPr>
        <w:t xml:space="preserve">; but not so in the case of ‘etc.’ where the pronunciation is more or less that of the Latin full form </w:t>
      </w:r>
      <w:r w:rsidR="00044D8B" w:rsidRPr="00EC4B46">
        <w:rPr>
          <w:rFonts w:ascii="Times New Roman" w:hAnsi="Times New Roman"/>
          <w:i/>
          <w:color w:val="000000" w:themeColor="text1"/>
        </w:rPr>
        <w:t>et cetera</w:t>
      </w:r>
      <w:r w:rsidR="00044D8B" w:rsidRPr="00EC4B46">
        <w:rPr>
          <w:rFonts w:ascii="Times New Roman" w:hAnsi="Times New Roman"/>
          <w:color w:val="000000" w:themeColor="text1"/>
        </w:rPr>
        <w:t xml:space="preserve"> </w:t>
      </w:r>
      <w:r w:rsidR="003866A3">
        <w:rPr>
          <w:rFonts w:ascii="Times New Roman" w:hAnsi="Times New Roman"/>
          <w:color w:val="000000" w:themeColor="text1"/>
        </w:rPr>
        <w:t>/</w:t>
      </w:r>
      <w:proofErr w:type="spellStart"/>
      <w:r w:rsidR="00044D8B" w:rsidRPr="00EC4B46">
        <w:rPr>
          <w:rFonts w:ascii="Times New Roman" w:hAnsi="Times New Roman"/>
          <w:color w:val="000000" w:themeColor="text1"/>
        </w:rPr>
        <w:t>ɪt</w:t>
      </w:r>
      <w:proofErr w:type="spellEnd"/>
      <w:r w:rsidR="00044D8B" w:rsidRPr="00EC4B46">
        <w:rPr>
          <w:rFonts w:ascii="Times New Roman" w:hAnsi="Times New Roman"/>
          <w:color w:val="000000" w:themeColor="text1"/>
        </w:rPr>
        <w:t xml:space="preserve"> ˈ</w:t>
      </w:r>
      <w:proofErr w:type="spellStart"/>
      <w:r w:rsidR="00044D8B" w:rsidRPr="00EC4B46">
        <w:rPr>
          <w:rFonts w:ascii="Times New Roman" w:hAnsi="Times New Roman"/>
          <w:color w:val="000000" w:themeColor="text1"/>
        </w:rPr>
        <w:t>sɛtrə</w:t>
      </w:r>
      <w:proofErr w:type="spellEnd"/>
      <w:r w:rsidR="003866A3">
        <w:rPr>
          <w:rFonts w:ascii="Times New Roman" w:hAnsi="Times New Roman"/>
          <w:color w:val="000000" w:themeColor="text1"/>
        </w:rPr>
        <w:t>/</w:t>
      </w:r>
      <w:r w:rsidR="00044D8B" w:rsidRPr="00EC4B46">
        <w:rPr>
          <w:rFonts w:ascii="Times New Roman" w:hAnsi="Times New Roman"/>
          <w:color w:val="000000" w:themeColor="text1"/>
        </w:rPr>
        <w:t>.</w:t>
      </w:r>
    </w:p>
    <w:p w14:paraId="6C6246F1" w14:textId="180A900E" w:rsidR="00044D8B" w:rsidRDefault="00044D8B" w:rsidP="00EC4B46">
      <w:pPr>
        <w:ind w:left="0" w:firstLine="0"/>
        <w:jc w:val="both"/>
        <w:rPr>
          <w:rFonts w:ascii="Times New Roman" w:hAnsi="Times New Roman"/>
          <w:color w:val="000000" w:themeColor="text1"/>
        </w:rPr>
      </w:pPr>
      <w:r w:rsidRPr="00EC4B46">
        <w:rPr>
          <w:rFonts w:ascii="Times New Roman" w:hAnsi="Times New Roman"/>
          <w:color w:val="000000" w:themeColor="text1"/>
        </w:rPr>
        <w:tab/>
        <w:t xml:space="preserve">Because </w:t>
      </w:r>
      <w:r w:rsidR="00767134">
        <w:rPr>
          <w:rFonts w:ascii="Times New Roman" w:hAnsi="Times New Roman"/>
          <w:color w:val="000000" w:themeColor="text1"/>
        </w:rPr>
        <w:t>abbreviations</w:t>
      </w:r>
      <w:r w:rsidRPr="00EC4B46">
        <w:rPr>
          <w:rFonts w:ascii="Times New Roman" w:hAnsi="Times New Roman"/>
          <w:color w:val="000000" w:themeColor="text1"/>
        </w:rPr>
        <w:t xml:space="preserve">, originate in the written medium, pronounceability is not </w:t>
      </w:r>
      <w:r w:rsidR="00443E4B">
        <w:rPr>
          <w:rFonts w:ascii="Times New Roman" w:hAnsi="Times New Roman"/>
          <w:color w:val="000000" w:themeColor="text1"/>
        </w:rPr>
        <w:t xml:space="preserve">usually </w:t>
      </w:r>
      <w:r w:rsidRPr="00EC4B46">
        <w:rPr>
          <w:rFonts w:ascii="Times New Roman" w:hAnsi="Times New Roman"/>
          <w:color w:val="000000" w:themeColor="text1"/>
        </w:rPr>
        <w:t xml:space="preserve">a consideration in the form that </w:t>
      </w:r>
      <w:r w:rsidR="00767134">
        <w:rPr>
          <w:rFonts w:ascii="Times New Roman" w:hAnsi="Times New Roman"/>
          <w:color w:val="000000" w:themeColor="text1"/>
        </w:rPr>
        <w:t xml:space="preserve">one </w:t>
      </w:r>
      <w:r w:rsidR="00443E4B">
        <w:rPr>
          <w:rFonts w:ascii="Times New Roman" w:hAnsi="Times New Roman"/>
          <w:color w:val="000000" w:themeColor="text1"/>
        </w:rPr>
        <w:t>may take. Often</w:t>
      </w:r>
      <w:r w:rsidRPr="00EC4B46">
        <w:rPr>
          <w:rFonts w:ascii="Times New Roman" w:hAnsi="Times New Roman"/>
          <w:color w:val="000000" w:themeColor="text1"/>
        </w:rPr>
        <w:t xml:space="preserve"> the purpose of the combination of letters is merely to identify the word effectively and distinguish it from other similar abbreviations.</w:t>
      </w:r>
      <w:r w:rsidRPr="00EC4B46">
        <w:rPr>
          <w:rStyle w:val="Rimandonotaapidipagina"/>
          <w:rFonts w:ascii="Times New Roman" w:hAnsi="Times New Roman"/>
          <w:color w:val="000000" w:themeColor="text1"/>
        </w:rPr>
        <w:footnoteReference w:id="3"/>
      </w:r>
      <w:r w:rsidRPr="00EC4B46">
        <w:rPr>
          <w:rFonts w:ascii="Times New Roman" w:hAnsi="Times New Roman"/>
          <w:color w:val="000000" w:themeColor="text1"/>
        </w:rPr>
        <w:t xml:space="preserve"> Looking at the months of the year for example, which also bear features of reduction to key parts (see</w:t>
      </w:r>
      <w:r w:rsidR="00DF4F4B">
        <w:rPr>
          <w:rFonts w:ascii="Times New Roman" w:hAnsi="Times New Roman"/>
          <w:color w:val="000000" w:themeColor="text1"/>
        </w:rPr>
        <w:t xml:space="preserve"> </w:t>
      </w:r>
      <w:r w:rsidRPr="00EC4B46">
        <w:rPr>
          <w:rFonts w:ascii="Times New Roman" w:hAnsi="Times New Roman"/>
          <w:color w:val="000000" w:themeColor="text1"/>
        </w:rPr>
        <w:t>§3.0), it can be seen that the system is to give the first three letters of each (excluding May as it already consists of three letters), which proves sufficient to unambiguously identify each one: ‘</w:t>
      </w:r>
      <w:r w:rsidR="005D46F8">
        <w:rPr>
          <w:rFonts w:ascii="Times New Roman" w:hAnsi="Times New Roman"/>
          <w:color w:val="000000" w:themeColor="text1"/>
        </w:rPr>
        <w:t>Jan’, ‘Feb’, ‘Mar’, ‘Apr’, ‘Jun’, ‘Jul’, ‘Aug’, ‘Oct’, ‘Nov’, ‘Dec’. September (‘Sept</w:t>
      </w:r>
      <w:r w:rsidRPr="00EC4B46">
        <w:rPr>
          <w:rFonts w:ascii="Times New Roman" w:hAnsi="Times New Roman"/>
          <w:color w:val="000000" w:themeColor="text1"/>
        </w:rPr>
        <w:t xml:space="preserve">’) is the exception to this pattern because, for whatever </w:t>
      </w:r>
      <w:r w:rsidRPr="00EC4B46">
        <w:rPr>
          <w:rFonts w:ascii="Times New Roman" w:hAnsi="Times New Roman"/>
          <w:color w:val="000000" w:themeColor="text1"/>
        </w:rPr>
        <w:lastRenderedPageBreak/>
        <w:t xml:space="preserve">reason (perhaps to retain the link with Latin </w:t>
      </w:r>
      <w:proofErr w:type="spellStart"/>
      <w:r w:rsidRPr="00EC4B46">
        <w:rPr>
          <w:rFonts w:ascii="Times New Roman" w:hAnsi="Times New Roman"/>
          <w:i/>
          <w:color w:val="000000" w:themeColor="text1"/>
        </w:rPr>
        <w:t>septem</w:t>
      </w:r>
      <w:proofErr w:type="spellEnd"/>
      <w:r w:rsidRPr="00EC4B46">
        <w:rPr>
          <w:rFonts w:ascii="Times New Roman" w:hAnsi="Times New Roman"/>
          <w:color w:val="000000" w:themeColor="text1"/>
        </w:rPr>
        <w:t xml:space="preserve"> – September having been originally the seventh month)</w:t>
      </w:r>
      <w:r w:rsidR="00DB268A">
        <w:rPr>
          <w:rFonts w:ascii="Times New Roman" w:hAnsi="Times New Roman"/>
          <w:color w:val="000000" w:themeColor="text1"/>
        </w:rPr>
        <w:t>,</w:t>
      </w:r>
      <w:r w:rsidRPr="00EC4B46">
        <w:rPr>
          <w:rFonts w:ascii="Times New Roman" w:hAnsi="Times New Roman"/>
          <w:color w:val="000000" w:themeColor="text1"/>
        </w:rPr>
        <w:t xml:space="preserve"> an extra letter is used even though ‘Sep’ would have been clear enough in the context, and indeed this more “regular” form does exist but is less frequent. If, by contrast, just the first letter had been used, then there would have been confusion where </w:t>
      </w:r>
      <w:r w:rsidRPr="00EC4B46">
        <w:rPr>
          <w:rFonts w:ascii="Times New Roman" w:hAnsi="Times New Roman"/>
          <w:i/>
          <w:color w:val="000000" w:themeColor="text1"/>
        </w:rPr>
        <w:t>J.</w:t>
      </w:r>
      <w:r w:rsidR="00DB268A">
        <w:rPr>
          <w:rFonts w:ascii="Times New Roman" w:hAnsi="Times New Roman"/>
          <w:color w:val="000000" w:themeColor="text1"/>
        </w:rPr>
        <w:t>, for example, might have stood</w:t>
      </w:r>
      <w:r w:rsidRPr="00EC4B46">
        <w:rPr>
          <w:rFonts w:ascii="Times New Roman" w:hAnsi="Times New Roman"/>
          <w:color w:val="000000" w:themeColor="text1"/>
        </w:rPr>
        <w:t xml:space="preserve"> for ‘January’, ‘June’ or ‘July’. Similarly, using only the first two letters, </w:t>
      </w:r>
      <w:proofErr w:type="spellStart"/>
      <w:r w:rsidRPr="00EC4B46">
        <w:rPr>
          <w:rFonts w:ascii="Times New Roman" w:hAnsi="Times New Roman"/>
          <w:i/>
          <w:color w:val="000000" w:themeColor="text1"/>
        </w:rPr>
        <w:t>Ju</w:t>
      </w:r>
      <w:proofErr w:type="spellEnd"/>
      <w:r w:rsidRPr="00EC4B46">
        <w:rPr>
          <w:rFonts w:ascii="Times New Roman" w:hAnsi="Times New Roman"/>
          <w:color w:val="000000" w:themeColor="text1"/>
        </w:rPr>
        <w:t xml:space="preserve">, would </w:t>
      </w:r>
      <w:r w:rsidR="00767134">
        <w:rPr>
          <w:rFonts w:ascii="Times New Roman" w:hAnsi="Times New Roman"/>
          <w:color w:val="000000" w:themeColor="text1"/>
        </w:rPr>
        <w:t xml:space="preserve">still have </w:t>
      </w:r>
      <w:r w:rsidRPr="00EC4B46">
        <w:rPr>
          <w:rFonts w:ascii="Times New Roman" w:hAnsi="Times New Roman"/>
          <w:color w:val="000000" w:themeColor="text1"/>
        </w:rPr>
        <w:t>failed to distinguish between ‘June’ and ‘July’.</w:t>
      </w:r>
    </w:p>
    <w:p w14:paraId="684516B7" w14:textId="3C1892C8" w:rsidR="00257B08" w:rsidRPr="00FF3E63" w:rsidRDefault="00257B08" w:rsidP="00EC4B46">
      <w:pPr>
        <w:ind w:left="0" w:firstLine="0"/>
        <w:jc w:val="both"/>
        <w:rPr>
          <w:color w:val="000000" w:themeColor="text1"/>
        </w:rPr>
      </w:pPr>
      <w:r>
        <w:rPr>
          <w:rFonts w:ascii="Times New Roman" w:hAnsi="Times New Roman"/>
          <w:color w:val="000000" w:themeColor="text1"/>
        </w:rPr>
        <w:tab/>
        <w:t>With the development of text messaging on digital devices, abbreviations have become more frequent. On these new media, abb</w:t>
      </w:r>
      <w:r w:rsidR="00410D79">
        <w:rPr>
          <w:rFonts w:ascii="Times New Roman" w:hAnsi="Times New Roman"/>
          <w:color w:val="000000" w:themeColor="text1"/>
        </w:rPr>
        <w:t>reviations may be more unorthodox and more conversational reflecting the informal contexts where they are used. Often they will involve not just shortening by means of selecting key letters, but also the use of other symbols or digits (4 for ‘for’, @ for ‘at’) but also unconventional spellings that may reflect the pronunciation of words, e.g. ‘</w:t>
      </w:r>
      <w:proofErr w:type="spellStart"/>
      <w:r w:rsidR="00410D79">
        <w:rPr>
          <w:rFonts w:ascii="Times New Roman" w:hAnsi="Times New Roman"/>
          <w:color w:val="000000" w:themeColor="text1"/>
        </w:rPr>
        <w:t>plz</w:t>
      </w:r>
      <w:proofErr w:type="spellEnd"/>
      <w:r w:rsidR="00410D79">
        <w:rPr>
          <w:rFonts w:ascii="Times New Roman" w:hAnsi="Times New Roman"/>
          <w:color w:val="000000" w:themeColor="text1"/>
        </w:rPr>
        <w:t>’ for ‘please’, ‘thx’ for ‘thanks’</w:t>
      </w:r>
      <w:r w:rsidR="001D5746">
        <w:rPr>
          <w:rFonts w:ascii="Times New Roman" w:hAnsi="Times New Roman"/>
          <w:color w:val="000000" w:themeColor="text1"/>
        </w:rPr>
        <w:t xml:space="preserve">, </w:t>
      </w:r>
      <w:r w:rsidR="00410D79">
        <w:rPr>
          <w:rFonts w:ascii="Times New Roman" w:hAnsi="Times New Roman"/>
          <w:color w:val="000000" w:themeColor="text1"/>
        </w:rPr>
        <w:t>or even such strings as “C U l8er” for “See you later”.</w:t>
      </w:r>
    </w:p>
    <w:p w14:paraId="11487F3E" w14:textId="77777777" w:rsidR="00044D8B" w:rsidRPr="00FF3E63" w:rsidRDefault="00044D8B" w:rsidP="00044D8B">
      <w:pPr>
        <w:jc w:val="both"/>
        <w:rPr>
          <w:color w:val="000000" w:themeColor="text1"/>
        </w:rPr>
      </w:pPr>
      <w:r w:rsidRPr="00FF3E63">
        <w:rPr>
          <w:color w:val="000000" w:themeColor="text1"/>
        </w:rPr>
        <w:tab/>
      </w:r>
    </w:p>
    <w:p w14:paraId="25463262" w14:textId="77777777" w:rsidR="00044D8B" w:rsidRPr="007B1428" w:rsidRDefault="00044D8B" w:rsidP="00B162B9">
      <w:pPr>
        <w:rPr>
          <w:rFonts w:ascii="Arial" w:hAnsi="Arial" w:cs="Arial"/>
          <w:b/>
          <w:i/>
          <w:color w:val="000000" w:themeColor="text1"/>
        </w:rPr>
      </w:pPr>
      <w:r w:rsidRPr="007B1428">
        <w:rPr>
          <w:rFonts w:ascii="Arial" w:hAnsi="Arial" w:cs="Arial"/>
          <w:b/>
          <w:i/>
          <w:color w:val="000000" w:themeColor="text1"/>
        </w:rPr>
        <w:t>2.2 Initialisms</w:t>
      </w:r>
    </w:p>
    <w:p w14:paraId="1107B0AC" w14:textId="77777777" w:rsidR="00044D8B" w:rsidRDefault="00044D8B" w:rsidP="00044D8B">
      <w:pPr>
        <w:jc w:val="both"/>
        <w:rPr>
          <w:color w:val="000000" w:themeColor="text1"/>
        </w:rPr>
      </w:pPr>
    </w:p>
    <w:p w14:paraId="6F116C81" w14:textId="5BFD2B12" w:rsidR="00044D8B" w:rsidRPr="00EC4B46" w:rsidRDefault="00044D8B" w:rsidP="00EC4B46">
      <w:pPr>
        <w:ind w:left="0" w:firstLine="0"/>
        <w:jc w:val="both"/>
        <w:rPr>
          <w:rFonts w:ascii="Times New Roman" w:hAnsi="Times New Roman"/>
          <w:color w:val="000000" w:themeColor="text1"/>
        </w:rPr>
      </w:pPr>
      <w:r w:rsidRPr="00EC4B46">
        <w:rPr>
          <w:rFonts w:ascii="Times New Roman" w:hAnsi="Times New Roman"/>
          <w:color w:val="000000" w:themeColor="text1"/>
        </w:rPr>
        <w:t xml:space="preserve">Initialisms consist in the reduction of longer words and noun phrases to the </w:t>
      </w:r>
      <w:r w:rsidR="00767134">
        <w:rPr>
          <w:rFonts w:ascii="Times New Roman" w:hAnsi="Times New Roman"/>
          <w:color w:val="000000" w:themeColor="text1"/>
        </w:rPr>
        <w:t>initial (or at least “key”: distinctive</w:t>
      </w:r>
      <w:r w:rsidRPr="00EC4B46">
        <w:rPr>
          <w:rFonts w:ascii="Times New Roman" w:hAnsi="Times New Roman"/>
          <w:color w:val="000000" w:themeColor="text1"/>
        </w:rPr>
        <w:t>) letters of their component parts,</w:t>
      </w:r>
      <w:r w:rsidR="00703533">
        <w:rPr>
          <w:rStyle w:val="Rimandonotaapidipagina"/>
          <w:rFonts w:ascii="Times New Roman" w:hAnsi="Times New Roman"/>
          <w:color w:val="000000" w:themeColor="text1"/>
        </w:rPr>
        <w:footnoteReference w:id="4"/>
      </w:r>
      <w:r w:rsidRPr="00EC4B46">
        <w:rPr>
          <w:rFonts w:ascii="Times New Roman" w:hAnsi="Times New Roman"/>
          <w:color w:val="000000" w:themeColor="text1"/>
        </w:rPr>
        <w:t xml:space="preserve"> either morphemes</w:t>
      </w:r>
      <w:r w:rsidR="0075054E">
        <w:rPr>
          <w:rFonts w:ascii="Times New Roman" w:hAnsi="Times New Roman"/>
          <w:color w:val="000000" w:themeColor="text1"/>
        </w:rPr>
        <w:t>,</w:t>
      </w:r>
      <w:r w:rsidRPr="00EC4B46">
        <w:rPr>
          <w:rFonts w:ascii="Times New Roman" w:hAnsi="Times New Roman"/>
          <w:color w:val="000000" w:themeColor="text1"/>
        </w:rPr>
        <w:t xml:space="preserve"> in the case of long scientific compound words, e.g. ‘TNT’ </w:t>
      </w:r>
      <w:r w:rsidR="003866A3">
        <w:rPr>
          <w:rFonts w:ascii="Times New Roman" w:hAnsi="Times New Roman"/>
          <w:color w:val="000000" w:themeColor="text1"/>
        </w:rPr>
        <w:t>/</w:t>
      </w:r>
      <w:proofErr w:type="spellStart"/>
      <w:r w:rsidRPr="00EC4B46">
        <w:rPr>
          <w:rStyle w:val="transcribedword"/>
          <w:rFonts w:ascii="Times New Roman" w:hAnsi="Times New Roman"/>
          <w:color w:val="000000" w:themeColor="text1"/>
          <w:shd w:val="clear" w:color="auto" w:fill="FFFFFF"/>
        </w:rPr>
        <w:t>ti</w:t>
      </w:r>
      <w:proofErr w:type="spellEnd"/>
      <w:r w:rsidRPr="00EC4B46">
        <w:rPr>
          <w:rStyle w:val="transcribedword"/>
          <w:rFonts w:ascii="Times New Roman" w:hAnsi="Times New Roman"/>
          <w:color w:val="000000" w:themeColor="text1"/>
          <w:shd w:val="clear" w:color="auto" w:fill="FFFFFF"/>
        </w:rPr>
        <w:t>ː</w:t>
      </w:r>
      <w:r w:rsidRPr="00EC4B46">
        <w:rPr>
          <w:rStyle w:val="nontranscriptable"/>
          <w:rFonts w:ascii="Times New Roman" w:hAnsi="Times New Roman"/>
          <w:b/>
          <w:bCs/>
          <w:color w:val="000000" w:themeColor="text1"/>
          <w:shd w:val="clear" w:color="auto" w:fill="FFFFFF"/>
        </w:rPr>
        <w:t>.</w:t>
      </w:r>
      <w:proofErr w:type="spellStart"/>
      <w:r w:rsidRPr="00EC4B46">
        <w:rPr>
          <w:rStyle w:val="transcribedword"/>
          <w:rFonts w:ascii="Times New Roman" w:hAnsi="Times New Roman"/>
          <w:color w:val="000000" w:themeColor="text1"/>
          <w:shd w:val="clear" w:color="auto" w:fill="FFFFFF"/>
        </w:rPr>
        <w:t>ɛn</w:t>
      </w:r>
      <w:r w:rsidRPr="00EC4B46">
        <w:rPr>
          <w:rStyle w:val="nontranscriptable"/>
          <w:rFonts w:ascii="Times New Roman" w:hAnsi="Times New Roman"/>
          <w:b/>
          <w:bCs/>
          <w:color w:val="000000" w:themeColor="text1"/>
          <w:shd w:val="clear" w:color="auto" w:fill="FFFFFF"/>
        </w:rPr>
        <w:t>.</w:t>
      </w:r>
      <w:r w:rsidRPr="00EC4B46">
        <w:rPr>
          <w:rStyle w:val="transcribedword"/>
          <w:rFonts w:ascii="Times New Roman" w:hAnsi="Times New Roman"/>
          <w:color w:val="000000" w:themeColor="text1"/>
          <w:shd w:val="clear" w:color="auto" w:fill="FFFFFF"/>
        </w:rPr>
        <w:t>ti</w:t>
      </w:r>
      <w:proofErr w:type="spellEnd"/>
      <w:r w:rsidRPr="00EC4B46">
        <w:rPr>
          <w:rStyle w:val="transcribedword"/>
          <w:rFonts w:ascii="Times New Roman" w:hAnsi="Times New Roman"/>
          <w:color w:val="000000" w:themeColor="text1"/>
          <w:shd w:val="clear" w:color="auto" w:fill="FFFFFF"/>
        </w:rPr>
        <w:t>ː</w:t>
      </w:r>
      <w:r w:rsidR="003866A3">
        <w:rPr>
          <w:rFonts w:ascii="Times New Roman" w:hAnsi="Times New Roman"/>
          <w:color w:val="000000" w:themeColor="text1"/>
        </w:rPr>
        <w:t>/</w:t>
      </w:r>
      <w:r w:rsidRPr="00EC4B46">
        <w:rPr>
          <w:rFonts w:ascii="Times New Roman" w:hAnsi="Times New Roman"/>
          <w:color w:val="000000" w:themeColor="text1"/>
        </w:rPr>
        <w:t xml:space="preserve"> (‘</w:t>
      </w:r>
      <w:r w:rsidRPr="00EC4B46">
        <w:rPr>
          <w:rFonts w:ascii="Times New Roman" w:hAnsi="Times New Roman"/>
          <w:color w:val="000000" w:themeColor="text1"/>
          <w:shd w:val="clear" w:color="auto" w:fill="FFFFFF"/>
        </w:rPr>
        <w:t xml:space="preserve">trinitrotoluene’ – i.e. </w:t>
      </w:r>
      <w:r w:rsidRPr="00EC4B46">
        <w:rPr>
          <w:rFonts w:ascii="Times New Roman" w:hAnsi="Times New Roman"/>
          <w:i/>
          <w:color w:val="000000" w:themeColor="text1"/>
          <w:shd w:val="clear" w:color="auto" w:fill="FFFFFF"/>
        </w:rPr>
        <w:t>tri</w:t>
      </w:r>
      <w:r w:rsidRPr="00EC4B46">
        <w:rPr>
          <w:rFonts w:ascii="Times New Roman" w:hAnsi="Times New Roman"/>
          <w:color w:val="000000" w:themeColor="text1"/>
          <w:shd w:val="clear" w:color="auto" w:fill="FFFFFF"/>
        </w:rPr>
        <w:t xml:space="preserve"> </w:t>
      </w:r>
      <w:r w:rsidRPr="00EC4B46">
        <w:rPr>
          <w:rFonts w:ascii="Times New Roman" w:hAnsi="Times New Roman"/>
          <w:i/>
          <w:color w:val="000000" w:themeColor="text1"/>
          <w:shd w:val="clear" w:color="auto" w:fill="FFFFFF"/>
        </w:rPr>
        <w:t>nitro</w:t>
      </w:r>
      <w:r w:rsidRPr="00EC4B46">
        <w:rPr>
          <w:rFonts w:ascii="Times New Roman" w:hAnsi="Times New Roman"/>
          <w:color w:val="000000" w:themeColor="text1"/>
          <w:shd w:val="clear" w:color="auto" w:fill="FFFFFF"/>
        </w:rPr>
        <w:t xml:space="preserve"> </w:t>
      </w:r>
      <w:r w:rsidRPr="00EC4B46">
        <w:rPr>
          <w:rFonts w:ascii="Times New Roman" w:hAnsi="Times New Roman"/>
          <w:i/>
          <w:color w:val="000000" w:themeColor="text1"/>
          <w:shd w:val="clear" w:color="auto" w:fill="FFFFFF"/>
        </w:rPr>
        <w:t>toluene</w:t>
      </w:r>
      <w:r w:rsidRPr="00EC4B46">
        <w:rPr>
          <w:rFonts w:ascii="Times New Roman" w:hAnsi="Times New Roman"/>
          <w:color w:val="000000" w:themeColor="text1"/>
          <w:shd w:val="clear" w:color="auto" w:fill="FFFFFF"/>
        </w:rPr>
        <w:t xml:space="preserve"> literally “toluene with three nitro groups”)</w:t>
      </w:r>
      <w:r w:rsidR="0075054E">
        <w:rPr>
          <w:rFonts w:ascii="Times New Roman" w:hAnsi="Times New Roman"/>
          <w:color w:val="000000" w:themeColor="text1"/>
          <w:shd w:val="clear" w:color="auto" w:fill="FFFFFF"/>
        </w:rPr>
        <w:t>,</w:t>
      </w:r>
      <w:r w:rsidRPr="00EC4B46">
        <w:rPr>
          <w:rFonts w:ascii="Times New Roman" w:hAnsi="Times New Roman"/>
          <w:color w:val="000000" w:themeColor="text1"/>
          <w:shd w:val="clear" w:color="auto" w:fill="FFFFFF"/>
        </w:rPr>
        <w:t xml:space="preserve"> </w:t>
      </w:r>
      <w:r w:rsidRPr="00EC4B46">
        <w:rPr>
          <w:rFonts w:ascii="Times New Roman" w:hAnsi="Times New Roman"/>
          <w:color w:val="000000" w:themeColor="text1"/>
        </w:rPr>
        <w:t>or words</w:t>
      </w:r>
      <w:r w:rsidR="00DB268A">
        <w:rPr>
          <w:rFonts w:ascii="Times New Roman" w:hAnsi="Times New Roman"/>
          <w:color w:val="000000" w:themeColor="text1"/>
        </w:rPr>
        <w:t>,</w:t>
      </w:r>
      <w:r w:rsidRPr="00EC4B46">
        <w:rPr>
          <w:rFonts w:ascii="Times New Roman" w:hAnsi="Times New Roman"/>
          <w:color w:val="000000" w:themeColor="text1"/>
        </w:rPr>
        <w:t xml:space="preserve"> in</w:t>
      </w:r>
      <w:r w:rsidR="005B3422">
        <w:rPr>
          <w:rFonts w:ascii="Times New Roman" w:hAnsi="Times New Roman"/>
          <w:color w:val="000000" w:themeColor="text1"/>
        </w:rPr>
        <w:t xml:space="preserve"> the case of noun phrases, e.g. </w:t>
      </w:r>
      <w:r w:rsidRPr="00EC4B46">
        <w:rPr>
          <w:rFonts w:ascii="Times New Roman" w:hAnsi="Times New Roman"/>
          <w:color w:val="000000" w:themeColor="text1"/>
        </w:rPr>
        <w:t xml:space="preserve">‘BBC’ </w:t>
      </w:r>
      <w:r w:rsidR="003866A3">
        <w:rPr>
          <w:rFonts w:ascii="Times New Roman" w:hAnsi="Times New Roman"/>
          <w:color w:val="000000" w:themeColor="text1"/>
        </w:rPr>
        <w:t>/</w:t>
      </w:r>
      <w:proofErr w:type="spellStart"/>
      <w:r w:rsidRPr="00EC4B46">
        <w:rPr>
          <w:rFonts w:ascii="Times New Roman" w:hAnsi="Times New Roman"/>
          <w:color w:val="000000" w:themeColor="text1"/>
        </w:rPr>
        <w:t>bi</w:t>
      </w:r>
      <w:proofErr w:type="spellEnd"/>
      <w:r w:rsidRPr="00EC4B46">
        <w:rPr>
          <w:rFonts w:ascii="Times New Roman" w:hAnsi="Times New Roman"/>
          <w:color w:val="000000" w:themeColor="text1"/>
        </w:rPr>
        <w:t>ː.biː.siː</w:t>
      </w:r>
      <w:r w:rsidR="003866A3">
        <w:rPr>
          <w:rFonts w:ascii="Times New Roman" w:hAnsi="Times New Roman"/>
          <w:color w:val="000000" w:themeColor="text1"/>
        </w:rPr>
        <w:t>/</w:t>
      </w:r>
      <w:r w:rsidRPr="00EC4B46">
        <w:rPr>
          <w:rFonts w:ascii="Times New Roman" w:hAnsi="Times New Roman"/>
          <w:color w:val="000000" w:themeColor="text1"/>
        </w:rPr>
        <w:t xml:space="preserve"> (“British Broadcasting Corporation”); or FAQ (“Frequently Asked Questions”).</w:t>
      </w:r>
      <w:r w:rsidR="005B3422">
        <w:rPr>
          <w:rStyle w:val="Rimandonotaapidipagina"/>
          <w:rFonts w:ascii="Times New Roman" w:hAnsi="Times New Roman"/>
          <w:color w:val="000000" w:themeColor="text1"/>
        </w:rPr>
        <w:footnoteReference w:id="5"/>
      </w:r>
      <w:r w:rsidRPr="00EC4B46">
        <w:rPr>
          <w:rFonts w:ascii="Times New Roman" w:hAnsi="Times New Roman"/>
          <w:color w:val="000000" w:themeColor="text1"/>
        </w:rPr>
        <w:t xml:space="preserve"> </w:t>
      </w:r>
    </w:p>
    <w:p w14:paraId="0A7C8FA5" w14:textId="045E6496" w:rsidR="00044D8B" w:rsidRPr="00EC4B46" w:rsidRDefault="00044D8B" w:rsidP="00EC4B46">
      <w:pPr>
        <w:ind w:left="0" w:firstLine="708"/>
        <w:jc w:val="both"/>
        <w:rPr>
          <w:rFonts w:ascii="Times New Roman" w:hAnsi="Times New Roman"/>
          <w:color w:val="000000" w:themeColor="text1"/>
        </w:rPr>
      </w:pPr>
      <w:r w:rsidRPr="00EC4B46">
        <w:rPr>
          <w:rFonts w:ascii="Times New Roman" w:hAnsi="Times New Roman"/>
          <w:color w:val="000000" w:themeColor="text1"/>
        </w:rPr>
        <w:t xml:space="preserve">The second kind (noun phrases) may contain function words such as </w:t>
      </w:r>
      <w:r w:rsidRPr="00EC4B46">
        <w:rPr>
          <w:rFonts w:ascii="Times New Roman" w:hAnsi="Times New Roman"/>
          <w:i/>
          <w:color w:val="000000" w:themeColor="text1"/>
        </w:rPr>
        <w:t>the</w:t>
      </w:r>
      <w:r w:rsidRPr="00EC4B46">
        <w:rPr>
          <w:rFonts w:ascii="Times New Roman" w:hAnsi="Times New Roman"/>
          <w:color w:val="000000" w:themeColor="text1"/>
        </w:rPr>
        <w:t xml:space="preserve">, </w:t>
      </w:r>
      <w:r w:rsidRPr="00EC4B46">
        <w:rPr>
          <w:rFonts w:ascii="Times New Roman" w:hAnsi="Times New Roman"/>
          <w:i/>
          <w:color w:val="000000" w:themeColor="text1"/>
        </w:rPr>
        <w:t>to</w:t>
      </w:r>
      <w:r w:rsidRPr="00EC4B46">
        <w:rPr>
          <w:rFonts w:ascii="Times New Roman" w:hAnsi="Times New Roman"/>
          <w:color w:val="000000" w:themeColor="text1"/>
        </w:rPr>
        <w:t xml:space="preserve">, </w:t>
      </w:r>
      <w:r w:rsidRPr="00EC4B46">
        <w:rPr>
          <w:rFonts w:ascii="Times New Roman" w:hAnsi="Times New Roman"/>
          <w:i/>
          <w:color w:val="000000" w:themeColor="text1"/>
        </w:rPr>
        <w:t>for</w:t>
      </w:r>
      <w:r w:rsidRPr="00EC4B46">
        <w:rPr>
          <w:rFonts w:ascii="Times New Roman" w:hAnsi="Times New Roman"/>
          <w:color w:val="000000" w:themeColor="text1"/>
        </w:rPr>
        <w:t xml:space="preserve">, </w:t>
      </w:r>
      <w:r w:rsidRPr="00EC4B46">
        <w:rPr>
          <w:rFonts w:ascii="Times New Roman" w:hAnsi="Times New Roman"/>
          <w:i/>
          <w:color w:val="000000" w:themeColor="text1"/>
        </w:rPr>
        <w:t>of</w:t>
      </w:r>
      <w:r w:rsidRPr="00EC4B46">
        <w:rPr>
          <w:rFonts w:ascii="Times New Roman" w:hAnsi="Times New Roman"/>
          <w:color w:val="000000" w:themeColor="text1"/>
        </w:rPr>
        <w:t xml:space="preserve">, which may often be excluded, for example: ‘USA’ (“United States </w:t>
      </w:r>
      <w:r w:rsidR="003866A3">
        <w:rPr>
          <w:rFonts w:ascii="Times New Roman" w:hAnsi="Times New Roman"/>
          <w:color w:val="000000" w:themeColor="text1"/>
        </w:rPr>
        <w:t>/</w:t>
      </w:r>
      <w:r w:rsidRPr="00EC4B46">
        <w:rPr>
          <w:rFonts w:ascii="Times New Roman" w:hAnsi="Times New Roman"/>
          <w:color w:val="000000" w:themeColor="text1"/>
        </w:rPr>
        <w:t>of</w:t>
      </w:r>
      <w:r w:rsidR="003866A3">
        <w:rPr>
          <w:rFonts w:ascii="Times New Roman" w:hAnsi="Times New Roman"/>
          <w:color w:val="000000" w:themeColor="text1"/>
        </w:rPr>
        <w:t>/</w:t>
      </w:r>
      <w:r w:rsidRPr="00EC4B46">
        <w:rPr>
          <w:rFonts w:ascii="Times New Roman" w:hAnsi="Times New Roman"/>
          <w:color w:val="000000" w:themeColor="text1"/>
        </w:rPr>
        <w:t xml:space="preserve"> America”) </w:t>
      </w:r>
      <w:r w:rsidR="003866A3">
        <w:rPr>
          <w:rFonts w:ascii="Times New Roman" w:hAnsi="Times New Roman"/>
          <w:color w:val="000000" w:themeColor="text1"/>
        </w:rPr>
        <w:t>/</w:t>
      </w:r>
      <w:proofErr w:type="spellStart"/>
      <w:r w:rsidRPr="00EC4B46">
        <w:rPr>
          <w:rFonts w:ascii="Times New Roman" w:hAnsi="Times New Roman"/>
          <w:color w:val="000000" w:themeColor="text1"/>
        </w:rPr>
        <w:t>ju</w:t>
      </w:r>
      <w:proofErr w:type="spellEnd"/>
      <w:r w:rsidRPr="00EC4B46">
        <w:rPr>
          <w:rFonts w:ascii="Times New Roman" w:hAnsi="Times New Roman"/>
          <w:color w:val="000000" w:themeColor="text1"/>
        </w:rPr>
        <w:t>ː.</w:t>
      </w:r>
      <w:proofErr w:type="spellStart"/>
      <w:r w:rsidRPr="00EC4B46">
        <w:rPr>
          <w:rFonts w:ascii="Times New Roman" w:hAnsi="Times New Roman"/>
          <w:color w:val="000000" w:themeColor="text1"/>
        </w:rPr>
        <w:t>ɛs.eɪ</w:t>
      </w:r>
      <w:proofErr w:type="spellEnd"/>
      <w:r w:rsidRPr="00EC4B46">
        <w:rPr>
          <w:rFonts w:ascii="Times New Roman" w:hAnsi="Times New Roman"/>
          <w:color w:val="000000" w:themeColor="text1"/>
        </w:rPr>
        <w:t>.</w:t>
      </w:r>
      <w:r w:rsidR="003866A3">
        <w:rPr>
          <w:rFonts w:ascii="Times New Roman" w:hAnsi="Times New Roman"/>
          <w:color w:val="000000" w:themeColor="text1"/>
        </w:rPr>
        <w:t>/</w:t>
      </w:r>
      <w:r w:rsidRPr="00EC4B46">
        <w:rPr>
          <w:rFonts w:ascii="Times New Roman" w:hAnsi="Times New Roman"/>
          <w:color w:val="000000" w:themeColor="text1"/>
        </w:rPr>
        <w:t xml:space="preserve">,) or ‘OECD’ </w:t>
      </w:r>
      <w:r w:rsidR="003866A3">
        <w:rPr>
          <w:rFonts w:ascii="Times New Roman" w:hAnsi="Times New Roman"/>
          <w:color w:val="000000" w:themeColor="text1"/>
        </w:rPr>
        <w:t>/</w:t>
      </w:r>
      <w:r w:rsidRPr="00EC4B46">
        <w:rPr>
          <w:rFonts w:ascii="Times New Roman" w:hAnsi="Times New Roman"/>
          <w:color w:val="000000" w:themeColor="text1"/>
        </w:rPr>
        <w:t>əʊ.</w:t>
      </w:r>
      <w:proofErr w:type="spellStart"/>
      <w:r w:rsidRPr="00EC4B46">
        <w:rPr>
          <w:rFonts w:ascii="Times New Roman" w:hAnsi="Times New Roman"/>
          <w:color w:val="000000" w:themeColor="text1"/>
        </w:rPr>
        <w:t>i</w:t>
      </w:r>
      <w:proofErr w:type="spellEnd"/>
      <w:r w:rsidRPr="00EC4B46">
        <w:rPr>
          <w:rFonts w:ascii="Times New Roman" w:hAnsi="Times New Roman"/>
          <w:color w:val="000000" w:themeColor="text1"/>
        </w:rPr>
        <w:t>ː.</w:t>
      </w:r>
      <w:proofErr w:type="spellStart"/>
      <w:r w:rsidRPr="00EC4B46">
        <w:rPr>
          <w:rFonts w:ascii="Times New Roman" w:hAnsi="Times New Roman"/>
          <w:color w:val="000000" w:themeColor="text1"/>
        </w:rPr>
        <w:t>si</w:t>
      </w:r>
      <w:proofErr w:type="spellEnd"/>
      <w:r w:rsidRPr="00EC4B46">
        <w:rPr>
          <w:rFonts w:ascii="Times New Roman" w:hAnsi="Times New Roman"/>
          <w:color w:val="000000" w:themeColor="text1"/>
        </w:rPr>
        <w:t>ː.diː.</w:t>
      </w:r>
      <w:r w:rsidR="003866A3">
        <w:rPr>
          <w:rFonts w:ascii="Times New Roman" w:hAnsi="Times New Roman"/>
          <w:color w:val="000000" w:themeColor="text1"/>
        </w:rPr>
        <w:t>/</w:t>
      </w:r>
      <w:r w:rsidRPr="00EC4B46">
        <w:rPr>
          <w:rFonts w:ascii="Times New Roman" w:hAnsi="Times New Roman"/>
          <w:color w:val="000000" w:themeColor="text1"/>
        </w:rPr>
        <w:t xml:space="preserve"> (”Organisation </w:t>
      </w:r>
      <w:r w:rsidR="003866A3">
        <w:rPr>
          <w:rFonts w:ascii="Times New Roman" w:hAnsi="Times New Roman"/>
          <w:color w:val="000000" w:themeColor="text1"/>
        </w:rPr>
        <w:t>/</w:t>
      </w:r>
      <w:r w:rsidRPr="00EC4B46">
        <w:rPr>
          <w:rFonts w:ascii="Times New Roman" w:hAnsi="Times New Roman"/>
          <w:color w:val="000000" w:themeColor="text1"/>
        </w:rPr>
        <w:t>for</w:t>
      </w:r>
      <w:r w:rsidR="003866A3">
        <w:rPr>
          <w:rFonts w:ascii="Times New Roman" w:hAnsi="Times New Roman"/>
          <w:color w:val="000000" w:themeColor="text1"/>
        </w:rPr>
        <w:t>/</w:t>
      </w:r>
      <w:r w:rsidRPr="00EC4B46">
        <w:rPr>
          <w:rFonts w:ascii="Times New Roman" w:hAnsi="Times New Roman"/>
          <w:color w:val="000000" w:themeColor="text1"/>
        </w:rPr>
        <w:t xml:space="preserve"> Economic Co-operation </w:t>
      </w:r>
      <w:r w:rsidR="003866A3">
        <w:rPr>
          <w:rFonts w:ascii="Times New Roman" w:hAnsi="Times New Roman"/>
          <w:color w:val="000000" w:themeColor="text1"/>
        </w:rPr>
        <w:t>/</w:t>
      </w:r>
      <w:r w:rsidRPr="00EC4B46">
        <w:rPr>
          <w:rFonts w:ascii="Times New Roman" w:hAnsi="Times New Roman"/>
          <w:color w:val="000000" w:themeColor="text1"/>
        </w:rPr>
        <w:t>and</w:t>
      </w:r>
      <w:r w:rsidR="003866A3">
        <w:rPr>
          <w:rFonts w:ascii="Times New Roman" w:hAnsi="Times New Roman"/>
          <w:color w:val="000000" w:themeColor="text1"/>
        </w:rPr>
        <w:t>/</w:t>
      </w:r>
      <w:r w:rsidRPr="00EC4B46">
        <w:rPr>
          <w:rFonts w:ascii="Times New Roman" w:hAnsi="Times New Roman"/>
          <w:color w:val="000000" w:themeColor="text1"/>
        </w:rPr>
        <w:t xml:space="preserve"> Development”).</w:t>
      </w:r>
      <w:r w:rsidRPr="00EC4B46">
        <w:rPr>
          <w:rStyle w:val="Rimandonotaapidipagina"/>
          <w:rFonts w:ascii="Times New Roman" w:hAnsi="Times New Roman"/>
          <w:color w:val="000000" w:themeColor="text1"/>
        </w:rPr>
        <w:footnoteReference w:id="6"/>
      </w:r>
      <w:r w:rsidRPr="00EC4B46">
        <w:rPr>
          <w:rFonts w:ascii="Times New Roman" w:hAnsi="Times New Roman"/>
          <w:color w:val="000000" w:themeColor="text1"/>
        </w:rPr>
        <w:t xml:space="preserve"> In some cases, certain function words – mainly </w:t>
      </w:r>
      <w:r w:rsidRPr="00EC4B46">
        <w:rPr>
          <w:rFonts w:ascii="Times New Roman" w:hAnsi="Times New Roman"/>
          <w:i/>
          <w:color w:val="000000" w:themeColor="text1"/>
        </w:rPr>
        <w:t>of</w:t>
      </w:r>
      <w:r w:rsidRPr="00EC4B46">
        <w:rPr>
          <w:rFonts w:ascii="Times New Roman" w:hAnsi="Times New Roman"/>
          <w:color w:val="000000" w:themeColor="text1"/>
        </w:rPr>
        <w:t xml:space="preserve"> and </w:t>
      </w:r>
      <w:r w:rsidRPr="00EC4B46">
        <w:rPr>
          <w:rFonts w:ascii="Times New Roman" w:hAnsi="Times New Roman"/>
          <w:i/>
          <w:color w:val="000000" w:themeColor="text1"/>
        </w:rPr>
        <w:t>for</w:t>
      </w:r>
      <w:r w:rsidR="00DB268A">
        <w:rPr>
          <w:rFonts w:ascii="Times New Roman" w:hAnsi="Times New Roman"/>
          <w:color w:val="000000" w:themeColor="text1"/>
        </w:rPr>
        <w:t xml:space="preserve"> – are included, e.g. ‘MO</w:t>
      </w:r>
      <w:r w:rsidRPr="00EC4B46">
        <w:rPr>
          <w:rFonts w:ascii="Times New Roman" w:hAnsi="Times New Roman"/>
          <w:color w:val="000000" w:themeColor="text1"/>
        </w:rPr>
        <w:t xml:space="preserve">D’ </w:t>
      </w:r>
      <w:r w:rsidR="00DB268A">
        <w:rPr>
          <w:rFonts w:ascii="Times New Roman" w:hAnsi="Times New Roman"/>
          <w:color w:val="000000" w:themeColor="text1"/>
        </w:rPr>
        <w:t>(“Ministry of Defence”, UK), ‘DO</w:t>
      </w:r>
      <w:r w:rsidRPr="00EC4B46">
        <w:rPr>
          <w:rFonts w:ascii="Times New Roman" w:hAnsi="Times New Roman"/>
          <w:color w:val="000000" w:themeColor="text1"/>
        </w:rPr>
        <w:t xml:space="preserve">D.’ (“Department of </w:t>
      </w:r>
      <w:proofErr w:type="spellStart"/>
      <w:r w:rsidRPr="00EC4B46">
        <w:rPr>
          <w:rFonts w:ascii="Times New Roman" w:hAnsi="Times New Roman"/>
          <w:color w:val="000000" w:themeColor="text1"/>
        </w:rPr>
        <w:t>Defense</w:t>
      </w:r>
      <w:proofErr w:type="spellEnd"/>
      <w:r w:rsidRPr="00EC4B46">
        <w:rPr>
          <w:rFonts w:ascii="Times New Roman" w:hAnsi="Times New Roman"/>
          <w:color w:val="000000" w:themeColor="text1"/>
        </w:rPr>
        <w:t>”, USA), ‘</w:t>
      </w:r>
      <w:proofErr w:type="spellStart"/>
      <w:r w:rsidRPr="00EC4B46">
        <w:rPr>
          <w:rFonts w:ascii="Times New Roman" w:hAnsi="Times New Roman"/>
          <w:color w:val="000000" w:themeColor="text1"/>
        </w:rPr>
        <w:t>DfE</w:t>
      </w:r>
      <w:proofErr w:type="spellEnd"/>
      <w:r w:rsidRPr="00EC4B46">
        <w:rPr>
          <w:rFonts w:ascii="Times New Roman" w:hAnsi="Times New Roman"/>
          <w:color w:val="000000" w:themeColor="text1"/>
        </w:rPr>
        <w:t>’ (“Department for Edu</w:t>
      </w:r>
      <w:r w:rsidR="00DB268A">
        <w:rPr>
          <w:rFonts w:ascii="Times New Roman" w:hAnsi="Times New Roman"/>
          <w:color w:val="000000" w:themeColor="text1"/>
        </w:rPr>
        <w:t xml:space="preserve">cation”, UK). Sometimes, as in </w:t>
      </w:r>
      <w:r w:rsidRPr="00EC4B46">
        <w:rPr>
          <w:rFonts w:ascii="Times New Roman" w:hAnsi="Times New Roman"/>
          <w:color w:val="000000" w:themeColor="text1"/>
        </w:rPr>
        <w:t>‘</w:t>
      </w:r>
      <w:proofErr w:type="spellStart"/>
      <w:r w:rsidRPr="00EC4B46">
        <w:rPr>
          <w:rFonts w:ascii="Times New Roman" w:hAnsi="Times New Roman"/>
          <w:color w:val="000000" w:themeColor="text1"/>
        </w:rPr>
        <w:t>DfE</w:t>
      </w:r>
      <w:proofErr w:type="spellEnd"/>
      <w:r w:rsidRPr="00EC4B46">
        <w:rPr>
          <w:rFonts w:ascii="Times New Roman" w:hAnsi="Times New Roman"/>
          <w:color w:val="000000" w:themeColor="text1"/>
        </w:rPr>
        <w:t xml:space="preserve">’, </w:t>
      </w:r>
      <w:r w:rsidR="00FE08AC">
        <w:rPr>
          <w:rFonts w:ascii="Times New Roman" w:hAnsi="Times New Roman"/>
          <w:color w:val="000000" w:themeColor="text1"/>
        </w:rPr>
        <w:t xml:space="preserve">perhaps for reasons of </w:t>
      </w:r>
      <w:r w:rsidR="00DB268A">
        <w:rPr>
          <w:rFonts w:ascii="Times New Roman" w:hAnsi="Times New Roman"/>
          <w:color w:val="000000" w:themeColor="text1"/>
        </w:rPr>
        <w:t xml:space="preserve">graphic design, </w:t>
      </w:r>
      <w:r w:rsidRPr="00EC4B46">
        <w:rPr>
          <w:rFonts w:ascii="Times New Roman" w:hAnsi="Times New Roman"/>
          <w:color w:val="000000" w:themeColor="text1"/>
        </w:rPr>
        <w:t xml:space="preserve">the </w:t>
      </w:r>
      <w:r w:rsidR="00DB268A">
        <w:rPr>
          <w:rFonts w:ascii="Times New Roman" w:hAnsi="Times New Roman"/>
          <w:color w:val="000000" w:themeColor="text1"/>
        </w:rPr>
        <w:t>function word may not be capitalised</w:t>
      </w:r>
      <w:r w:rsidRPr="00EC4B46">
        <w:rPr>
          <w:rFonts w:ascii="Times New Roman" w:hAnsi="Times New Roman"/>
          <w:color w:val="000000" w:themeColor="text1"/>
        </w:rPr>
        <w:t xml:space="preserve">. </w:t>
      </w:r>
    </w:p>
    <w:p w14:paraId="679F6D4D" w14:textId="2F254070" w:rsidR="00044D8B" w:rsidRPr="00EC4B46" w:rsidRDefault="00044D8B" w:rsidP="00EC4B46">
      <w:pPr>
        <w:ind w:left="0" w:firstLine="708"/>
        <w:jc w:val="both"/>
        <w:rPr>
          <w:rFonts w:ascii="Times New Roman" w:hAnsi="Times New Roman"/>
          <w:color w:val="000000" w:themeColor="text1"/>
        </w:rPr>
      </w:pPr>
      <w:r w:rsidRPr="00EC4B46">
        <w:rPr>
          <w:rFonts w:ascii="Times New Roman" w:hAnsi="Times New Roman"/>
          <w:color w:val="000000" w:themeColor="text1"/>
        </w:rPr>
        <w:t>In commercial names, the function word ‘and’ can also be abbreviated, but</w:t>
      </w:r>
      <w:r w:rsidR="00FE08AC">
        <w:rPr>
          <w:rFonts w:ascii="Times New Roman" w:hAnsi="Times New Roman"/>
          <w:color w:val="000000" w:themeColor="text1"/>
        </w:rPr>
        <w:t>,</w:t>
      </w:r>
      <w:r w:rsidRPr="00EC4B46">
        <w:rPr>
          <w:rFonts w:ascii="Times New Roman" w:hAnsi="Times New Roman"/>
          <w:color w:val="000000" w:themeColor="text1"/>
        </w:rPr>
        <w:t xml:space="preserve"> in this case</w:t>
      </w:r>
      <w:r w:rsidR="00FE08AC">
        <w:rPr>
          <w:rFonts w:ascii="Times New Roman" w:hAnsi="Times New Roman"/>
          <w:color w:val="000000" w:themeColor="text1"/>
        </w:rPr>
        <w:t>,</w:t>
      </w:r>
      <w:r w:rsidRPr="00EC4B46">
        <w:rPr>
          <w:rFonts w:ascii="Times New Roman" w:hAnsi="Times New Roman"/>
          <w:color w:val="000000" w:themeColor="text1"/>
        </w:rPr>
        <w:t xml:space="preserve"> the abbreviation is the special ampersand symbol </w:t>
      </w:r>
      <w:r w:rsidRPr="00EC4B46">
        <w:rPr>
          <w:rFonts w:ascii="Times New Roman" w:hAnsi="Times New Roman"/>
          <w:i/>
          <w:color w:val="000000" w:themeColor="text1"/>
        </w:rPr>
        <w:t xml:space="preserve">&amp; </w:t>
      </w:r>
      <w:r w:rsidRPr="00EC4B46">
        <w:rPr>
          <w:rFonts w:ascii="Times New Roman" w:hAnsi="Times New Roman"/>
          <w:color w:val="000000" w:themeColor="text1"/>
        </w:rPr>
        <w:t xml:space="preserve">(derived from the ligature of the letters </w:t>
      </w:r>
      <w:r w:rsidRPr="00EC4B46">
        <w:rPr>
          <w:rFonts w:ascii="Times New Roman" w:hAnsi="Times New Roman"/>
          <w:i/>
          <w:color w:val="000000" w:themeColor="text1"/>
        </w:rPr>
        <w:t xml:space="preserve">e </w:t>
      </w:r>
      <w:r w:rsidRPr="00EC4B46">
        <w:rPr>
          <w:rFonts w:ascii="Times New Roman" w:hAnsi="Times New Roman"/>
          <w:color w:val="000000" w:themeColor="text1"/>
        </w:rPr>
        <w:t>and</w:t>
      </w:r>
      <w:r w:rsidRPr="00EC4B46">
        <w:rPr>
          <w:rFonts w:ascii="Times New Roman" w:hAnsi="Times New Roman"/>
          <w:i/>
          <w:color w:val="000000" w:themeColor="text1"/>
        </w:rPr>
        <w:t xml:space="preserve"> t</w:t>
      </w:r>
      <w:r w:rsidRPr="00EC4B46">
        <w:rPr>
          <w:rFonts w:ascii="Times New Roman" w:hAnsi="Times New Roman"/>
          <w:color w:val="000000" w:themeColor="text1"/>
        </w:rPr>
        <w:t>, which correspond to the Latin word ‘et’: “and</w:t>
      </w:r>
      <w:r w:rsidRPr="00EC4B46">
        <w:rPr>
          <w:rFonts w:ascii="Times New Roman" w:hAnsi="Times New Roman"/>
          <w:i/>
          <w:color w:val="000000" w:themeColor="text1"/>
        </w:rPr>
        <w:t>”</w:t>
      </w:r>
      <w:r w:rsidRPr="00EC4B46">
        <w:rPr>
          <w:rFonts w:ascii="Times New Roman" w:hAnsi="Times New Roman"/>
          <w:color w:val="000000" w:themeColor="text1"/>
        </w:rPr>
        <w:t>): M&amp;S (“Marks and Spencer’s” the department store</w:t>
      </w:r>
      <w:r w:rsidR="00DB268A">
        <w:rPr>
          <w:rFonts w:ascii="Times New Roman" w:hAnsi="Times New Roman"/>
          <w:color w:val="000000" w:themeColor="text1"/>
        </w:rPr>
        <w:t xml:space="preserve">s) or </w:t>
      </w:r>
      <w:r w:rsidRPr="00EC4B46">
        <w:rPr>
          <w:rFonts w:ascii="Times New Roman" w:hAnsi="Times New Roman"/>
          <w:color w:val="000000" w:themeColor="text1"/>
        </w:rPr>
        <w:t>Ben &amp; Jerry’s (the ice cream brand).</w:t>
      </w:r>
      <w:r w:rsidRPr="00EC4B46">
        <w:rPr>
          <w:rStyle w:val="Rimandonotaapidipagina"/>
          <w:rFonts w:ascii="Times New Roman" w:hAnsi="Times New Roman"/>
          <w:color w:val="000000" w:themeColor="text1"/>
        </w:rPr>
        <w:footnoteReference w:id="7"/>
      </w:r>
      <w:r w:rsidR="00F8310D">
        <w:rPr>
          <w:rFonts w:ascii="Times New Roman" w:hAnsi="Times New Roman"/>
          <w:color w:val="000000" w:themeColor="text1"/>
        </w:rPr>
        <w:t xml:space="preserve"> In more informal </w:t>
      </w:r>
      <w:r w:rsidR="00F8310D">
        <w:rPr>
          <w:rFonts w:ascii="Times New Roman" w:hAnsi="Times New Roman"/>
          <w:color w:val="000000" w:themeColor="text1"/>
        </w:rPr>
        <w:lastRenderedPageBreak/>
        <w:t>contexts, ‘and’ can be reduced to ‘‘n’’ as in “Rock ‘n’ Roll” or “Fish ‘n’ chips”, which when spoken becomes an ex</w:t>
      </w:r>
      <w:r w:rsidR="00926A9B">
        <w:rPr>
          <w:rFonts w:ascii="Times New Roman" w:hAnsi="Times New Roman"/>
          <w:color w:val="000000" w:themeColor="text1"/>
        </w:rPr>
        <w:t>ample</w:t>
      </w:r>
      <w:r w:rsidR="00DB268A">
        <w:rPr>
          <w:rFonts w:ascii="Times New Roman" w:hAnsi="Times New Roman"/>
          <w:color w:val="000000" w:themeColor="text1"/>
        </w:rPr>
        <w:t xml:space="preserve"> of a mid-remnant of a conjunction (see also §3.3</w:t>
      </w:r>
      <w:r w:rsidR="00F8310D">
        <w:rPr>
          <w:rFonts w:ascii="Times New Roman" w:hAnsi="Times New Roman"/>
          <w:color w:val="000000" w:themeColor="text1"/>
        </w:rPr>
        <w:t>).</w:t>
      </w:r>
    </w:p>
    <w:p w14:paraId="6A31244C" w14:textId="53C714C0" w:rsidR="00044D8B" w:rsidRPr="00EC4B46" w:rsidRDefault="00044D8B" w:rsidP="002A1EBB">
      <w:pPr>
        <w:ind w:left="0" w:firstLine="708"/>
        <w:jc w:val="both"/>
        <w:rPr>
          <w:rFonts w:ascii="Times New Roman" w:hAnsi="Times New Roman"/>
          <w:color w:val="000000" w:themeColor="text1"/>
        </w:rPr>
      </w:pPr>
      <w:r w:rsidRPr="00EC4B46">
        <w:rPr>
          <w:rFonts w:ascii="Times New Roman" w:hAnsi="Times New Roman"/>
          <w:color w:val="000000" w:themeColor="text1"/>
        </w:rPr>
        <w:t>Over time, initialisms have come to be widely used also in science, technical fields, and in bureaucracy of all kinds: anywhere in fact where terminology may be typically too long and cumbersome for most everyday uses e.g. ‘DVD’ for “Digital Versatile Disk”), ‘HMMWV’ (“High Mobility Multipurpose Wheeled Vehicle”), or ‘RSPCA’ (“Royal Society for the Prevention of Cruelty to Animals”).</w:t>
      </w:r>
      <w:r w:rsidR="00D33979" w:rsidRPr="00EC4B46">
        <w:rPr>
          <w:rStyle w:val="Rimandonotaapidipagina"/>
          <w:rFonts w:ascii="Times New Roman" w:hAnsi="Times New Roman"/>
          <w:color w:val="000000" w:themeColor="text1"/>
          <w:lang w:eastAsia="en-GB"/>
        </w:rPr>
        <w:footnoteReference w:id="8"/>
      </w:r>
      <w:r w:rsidR="00D33979">
        <w:rPr>
          <w:rFonts w:ascii="Times New Roman" w:hAnsi="Times New Roman"/>
          <w:color w:val="000000" w:themeColor="text1"/>
          <w:lang w:eastAsia="en-GB"/>
        </w:rPr>
        <w:t xml:space="preserve"> </w:t>
      </w:r>
      <w:r w:rsidRPr="00EC4B46">
        <w:rPr>
          <w:rStyle w:val="Rimandonotaapidipagina"/>
          <w:rFonts w:ascii="Times New Roman" w:hAnsi="Times New Roman"/>
          <w:color w:val="000000" w:themeColor="text1"/>
          <w:lang w:eastAsia="en-GB"/>
        </w:rPr>
        <w:t xml:space="preserve"> </w:t>
      </w:r>
      <w:r w:rsidRPr="00EC4B46">
        <w:rPr>
          <w:rFonts w:ascii="Times New Roman" w:hAnsi="Times New Roman"/>
          <w:color w:val="000000" w:themeColor="text1"/>
        </w:rPr>
        <w:t xml:space="preserve">The origins of one of the most common expressions in English, the ubiquitous ‘OK’, would seem to lie in a Bostonian (USA) </w:t>
      </w:r>
      <w:r w:rsidR="002A1EBB">
        <w:rPr>
          <w:rFonts w:ascii="Times New Roman" w:hAnsi="Times New Roman"/>
          <w:color w:val="000000" w:themeColor="text1"/>
        </w:rPr>
        <w:t xml:space="preserve">slang </w:t>
      </w:r>
      <w:r w:rsidRPr="00EC4B46">
        <w:rPr>
          <w:rFonts w:ascii="Times New Roman" w:hAnsi="Times New Roman"/>
          <w:color w:val="000000" w:themeColor="text1"/>
        </w:rPr>
        <w:t>initialism “</w:t>
      </w:r>
      <w:proofErr w:type="spellStart"/>
      <w:r w:rsidRPr="00EC4B46">
        <w:rPr>
          <w:rFonts w:ascii="Times New Roman" w:hAnsi="Times New Roman"/>
          <w:color w:val="000000" w:themeColor="text1"/>
        </w:rPr>
        <w:t>orl</w:t>
      </w:r>
      <w:proofErr w:type="spellEnd"/>
      <w:r w:rsidRPr="00EC4B46">
        <w:rPr>
          <w:rFonts w:ascii="Times New Roman" w:hAnsi="Times New Roman"/>
          <w:color w:val="000000" w:themeColor="text1"/>
        </w:rPr>
        <w:t xml:space="preserve"> </w:t>
      </w:r>
      <w:proofErr w:type="spellStart"/>
      <w:r w:rsidRPr="00EC4B46">
        <w:rPr>
          <w:rFonts w:ascii="Times New Roman" w:hAnsi="Times New Roman"/>
          <w:color w:val="000000" w:themeColor="text1"/>
        </w:rPr>
        <w:t>korrect</w:t>
      </w:r>
      <w:proofErr w:type="spellEnd"/>
      <w:r w:rsidRPr="00EC4B46">
        <w:rPr>
          <w:rFonts w:ascii="Times New Roman" w:hAnsi="Times New Roman"/>
          <w:color w:val="000000" w:themeColor="text1"/>
        </w:rPr>
        <w:t xml:space="preserve">” (“all correct”) or possibly “Old Kinderhook” (see </w:t>
      </w:r>
      <w:r w:rsidR="005B3422">
        <w:rPr>
          <w:rFonts w:ascii="Times New Roman" w:hAnsi="Times New Roman"/>
          <w:color w:val="000000" w:themeColor="text1"/>
        </w:rPr>
        <w:t>AUTHOR</w:t>
      </w:r>
      <w:r w:rsidRPr="00EC4B46">
        <w:rPr>
          <w:rFonts w:ascii="Times New Roman" w:hAnsi="Times New Roman"/>
          <w:color w:val="000000" w:themeColor="text1"/>
        </w:rPr>
        <w:t xml:space="preserve"> 2021: 63-64), although there is no lack of rival theories.</w:t>
      </w:r>
      <w:r w:rsidRPr="00EC4B46">
        <w:rPr>
          <w:rStyle w:val="Rimandonotaapidipagina"/>
          <w:rFonts w:ascii="Times New Roman" w:hAnsi="Times New Roman"/>
          <w:color w:val="000000" w:themeColor="text1"/>
        </w:rPr>
        <w:footnoteReference w:id="9"/>
      </w:r>
    </w:p>
    <w:p w14:paraId="7A4A6514" w14:textId="48FD9D0B" w:rsidR="00044D8B" w:rsidRPr="00EC4B46" w:rsidRDefault="00044D8B" w:rsidP="00EC4B46">
      <w:pPr>
        <w:ind w:left="0" w:firstLine="708"/>
        <w:jc w:val="both"/>
        <w:rPr>
          <w:rFonts w:ascii="Times New Roman" w:hAnsi="Times New Roman"/>
          <w:color w:val="000000" w:themeColor="text1"/>
          <w:lang w:eastAsia="en-GB"/>
        </w:rPr>
      </w:pPr>
      <w:r w:rsidRPr="00EC4B46">
        <w:rPr>
          <w:rFonts w:ascii="Times New Roman" w:hAnsi="Times New Roman"/>
          <w:color w:val="000000" w:themeColor="text1"/>
        </w:rPr>
        <w:t>There are also initialisms that are hybrids of the two kinds, those formed out of component morphemes, and those formed out of component words. For example, ‘DNA’ (“Deoxyribonucleic Acid”) represents an initial</w:t>
      </w:r>
      <w:r w:rsidR="00FE08AC">
        <w:rPr>
          <w:rFonts w:ascii="Times New Roman" w:hAnsi="Times New Roman"/>
          <w:color w:val="000000" w:themeColor="text1"/>
        </w:rPr>
        <w:t>ism</w:t>
      </w:r>
      <w:r w:rsidRPr="00EC4B46">
        <w:rPr>
          <w:rFonts w:ascii="Times New Roman" w:hAnsi="Times New Roman"/>
          <w:color w:val="000000" w:themeColor="text1"/>
        </w:rPr>
        <w:t xml:space="preserve"> made out of both component morphemes (</w:t>
      </w:r>
      <w:proofErr w:type="spellStart"/>
      <w:r w:rsidRPr="00EC4B46">
        <w:rPr>
          <w:rFonts w:ascii="Times New Roman" w:hAnsi="Times New Roman"/>
          <w:i/>
          <w:color w:val="000000" w:themeColor="text1"/>
        </w:rPr>
        <w:t>deoxy</w:t>
      </w:r>
      <w:proofErr w:type="spellEnd"/>
      <w:r w:rsidRPr="00EC4B46">
        <w:rPr>
          <w:rFonts w:ascii="Times New Roman" w:hAnsi="Times New Roman"/>
          <w:i/>
          <w:color w:val="000000" w:themeColor="text1"/>
        </w:rPr>
        <w:t xml:space="preserve"> </w:t>
      </w:r>
      <w:proofErr w:type="spellStart"/>
      <w:r w:rsidRPr="00EC4B46">
        <w:rPr>
          <w:rFonts w:ascii="Times New Roman" w:hAnsi="Times New Roman"/>
          <w:i/>
          <w:color w:val="000000" w:themeColor="text1"/>
        </w:rPr>
        <w:t>ribo</w:t>
      </w:r>
      <w:proofErr w:type="spellEnd"/>
      <w:r w:rsidRPr="00EC4B46">
        <w:rPr>
          <w:rFonts w:ascii="Times New Roman" w:hAnsi="Times New Roman"/>
          <w:color w:val="000000" w:themeColor="text1"/>
        </w:rPr>
        <w:t xml:space="preserve"> </w:t>
      </w:r>
      <w:r w:rsidRPr="00EC4B46">
        <w:rPr>
          <w:rFonts w:ascii="Times New Roman" w:hAnsi="Times New Roman"/>
          <w:i/>
          <w:color w:val="000000" w:themeColor="text1"/>
        </w:rPr>
        <w:t>nucleic</w:t>
      </w:r>
      <w:r w:rsidRPr="00EC4B46">
        <w:rPr>
          <w:rFonts w:ascii="Times New Roman" w:hAnsi="Times New Roman"/>
          <w:color w:val="000000" w:themeColor="text1"/>
        </w:rPr>
        <w:t xml:space="preserve">) and words from a phrase (‘acid’), i.e. </w:t>
      </w:r>
      <w:proofErr w:type="spellStart"/>
      <w:r w:rsidRPr="00EC4B46">
        <w:rPr>
          <w:rFonts w:ascii="Times New Roman" w:hAnsi="Times New Roman"/>
          <w:i/>
          <w:color w:val="000000" w:themeColor="text1"/>
          <w:lang w:eastAsia="en-GB"/>
        </w:rPr>
        <w:t>deoxy</w:t>
      </w:r>
      <w:proofErr w:type="spellEnd"/>
      <w:r w:rsidRPr="00EC4B46">
        <w:rPr>
          <w:rFonts w:ascii="Times New Roman" w:hAnsi="Times New Roman"/>
          <w:color w:val="000000" w:themeColor="text1"/>
          <w:lang w:eastAsia="en-GB"/>
        </w:rPr>
        <w:t xml:space="preserve">, </w:t>
      </w:r>
      <w:proofErr w:type="spellStart"/>
      <w:r w:rsidRPr="00EC4B46">
        <w:rPr>
          <w:rFonts w:ascii="Times New Roman" w:hAnsi="Times New Roman"/>
          <w:i/>
          <w:color w:val="000000" w:themeColor="text1"/>
          <w:lang w:eastAsia="en-GB"/>
        </w:rPr>
        <w:t>ribo</w:t>
      </w:r>
      <w:proofErr w:type="spellEnd"/>
      <w:r w:rsidRPr="00EC4B46">
        <w:rPr>
          <w:rFonts w:ascii="Times New Roman" w:hAnsi="Times New Roman"/>
          <w:color w:val="000000" w:themeColor="text1"/>
          <w:lang w:eastAsia="en-GB"/>
        </w:rPr>
        <w:t xml:space="preserve">, </w:t>
      </w:r>
      <w:r w:rsidRPr="00EC4B46">
        <w:rPr>
          <w:rFonts w:ascii="Times New Roman" w:hAnsi="Times New Roman"/>
          <w:i/>
          <w:color w:val="000000" w:themeColor="text1"/>
          <w:lang w:eastAsia="en-GB"/>
        </w:rPr>
        <w:t>nucleic</w:t>
      </w:r>
      <w:r w:rsidRPr="00EC4B46">
        <w:rPr>
          <w:rFonts w:ascii="Times New Roman" w:hAnsi="Times New Roman"/>
          <w:color w:val="000000" w:themeColor="text1"/>
          <w:lang w:eastAsia="en-GB"/>
        </w:rPr>
        <w:t xml:space="preserve">, </w:t>
      </w:r>
      <w:r w:rsidRPr="00EC4B46">
        <w:rPr>
          <w:rFonts w:ascii="Times New Roman" w:hAnsi="Times New Roman"/>
          <w:i/>
          <w:color w:val="000000" w:themeColor="text1"/>
          <w:lang w:eastAsia="en-GB"/>
        </w:rPr>
        <w:t>acid</w:t>
      </w:r>
      <w:r w:rsidRPr="00EC4B46">
        <w:rPr>
          <w:rFonts w:ascii="Times New Roman" w:hAnsi="Times New Roman"/>
          <w:color w:val="000000" w:themeColor="text1"/>
          <w:lang w:eastAsia="en-GB"/>
        </w:rPr>
        <w:t xml:space="preserve"> – meaning “</w:t>
      </w:r>
      <w:r w:rsidRPr="00EC4B46">
        <w:rPr>
          <w:rFonts w:ascii="Times New Roman" w:hAnsi="Times New Roman"/>
          <w:color w:val="000000" w:themeColor="text1"/>
          <w:shd w:val="clear" w:color="auto" w:fill="FFFFFF"/>
        </w:rPr>
        <w:t>acid made of sugar from ribose without oxygen, found in nuclei.”</w:t>
      </w:r>
      <w:r w:rsidR="00DF4F4B">
        <w:rPr>
          <w:rFonts w:ascii="Times New Roman" w:hAnsi="Times New Roman"/>
          <w:color w:val="000000" w:themeColor="text1"/>
          <w:lang w:eastAsia="en-GB"/>
        </w:rPr>
        <w:t xml:space="preserve"> </w:t>
      </w:r>
    </w:p>
    <w:p w14:paraId="13149892" w14:textId="4BC0109A" w:rsidR="00044D8B" w:rsidRDefault="00044D8B" w:rsidP="00EC4B46">
      <w:pPr>
        <w:ind w:left="0" w:firstLine="708"/>
        <w:jc w:val="both"/>
        <w:rPr>
          <w:rFonts w:ascii="Times New Roman" w:hAnsi="Times New Roman"/>
          <w:color w:val="000000" w:themeColor="text1"/>
          <w:shd w:val="clear" w:color="auto" w:fill="FFFFFF"/>
        </w:rPr>
      </w:pPr>
      <w:r w:rsidRPr="00EC4B46">
        <w:rPr>
          <w:rFonts w:ascii="Times New Roman" w:hAnsi="Times New Roman"/>
          <w:color w:val="000000" w:themeColor="text1"/>
          <w:lang w:eastAsia="en-GB"/>
        </w:rPr>
        <w:t xml:space="preserve">Furthermore as seen with “DNA”, which </w:t>
      </w:r>
      <w:r w:rsidR="0075054E">
        <w:rPr>
          <w:rFonts w:ascii="Times New Roman" w:hAnsi="Times New Roman"/>
          <w:color w:val="000000" w:themeColor="text1"/>
          <w:lang w:eastAsia="en-GB"/>
        </w:rPr>
        <w:t>might have been better dubbed D</w:t>
      </w:r>
      <w:r w:rsidRPr="00EC4B46">
        <w:rPr>
          <w:rFonts w:ascii="Times New Roman" w:hAnsi="Times New Roman"/>
          <w:color w:val="000000" w:themeColor="text1"/>
          <w:lang w:eastAsia="en-GB"/>
        </w:rPr>
        <w:t>R</w:t>
      </w:r>
      <w:r w:rsidR="0075054E">
        <w:rPr>
          <w:rFonts w:ascii="Times New Roman" w:hAnsi="Times New Roman"/>
          <w:color w:val="000000" w:themeColor="text1"/>
          <w:lang w:eastAsia="en-GB"/>
        </w:rPr>
        <w:t>N</w:t>
      </w:r>
      <w:r w:rsidRPr="00EC4B46">
        <w:rPr>
          <w:rFonts w:ascii="Times New Roman" w:hAnsi="Times New Roman"/>
          <w:color w:val="000000" w:themeColor="text1"/>
          <w:lang w:eastAsia="en-GB"/>
        </w:rPr>
        <w:t xml:space="preserve">A (the R standing for </w:t>
      </w:r>
      <w:proofErr w:type="spellStart"/>
      <w:r w:rsidRPr="00EC4B46">
        <w:rPr>
          <w:rFonts w:ascii="Times New Roman" w:hAnsi="Times New Roman"/>
          <w:i/>
          <w:color w:val="000000" w:themeColor="text1"/>
          <w:lang w:eastAsia="en-GB"/>
        </w:rPr>
        <w:t>ribo</w:t>
      </w:r>
      <w:proofErr w:type="spellEnd"/>
      <w:r w:rsidRPr="00EC4B46">
        <w:rPr>
          <w:rFonts w:ascii="Times New Roman" w:hAnsi="Times New Roman"/>
          <w:color w:val="000000" w:themeColor="text1"/>
          <w:lang w:eastAsia="en-GB"/>
        </w:rPr>
        <w:t>), not all of the component morphemes are always represented in the initialism: for example, ‘DDT’ from ‘</w:t>
      </w:r>
      <w:r w:rsidRPr="00EC4B46">
        <w:rPr>
          <w:rFonts w:ascii="Times New Roman" w:hAnsi="Times New Roman"/>
          <w:color w:val="000000" w:themeColor="text1"/>
          <w:shd w:val="clear" w:color="auto" w:fill="FFFFFF"/>
        </w:rPr>
        <w:t xml:space="preserve">Dichlorodiphenyltrichloroethane’ </w:t>
      </w:r>
      <w:r w:rsidR="00CD4685">
        <w:rPr>
          <w:rFonts w:ascii="Times New Roman" w:hAnsi="Times New Roman"/>
          <w:color w:val="000000" w:themeColor="text1"/>
          <w:shd w:val="clear" w:color="auto" w:fill="FFFFFF"/>
        </w:rPr>
        <w:t>(</w:t>
      </w:r>
      <w:r w:rsidRPr="00EC4B46">
        <w:rPr>
          <w:rFonts w:ascii="Times New Roman" w:hAnsi="Times New Roman"/>
          <w:color w:val="000000" w:themeColor="text1"/>
          <w:shd w:val="clear" w:color="auto" w:fill="FFFFFF"/>
        </w:rPr>
        <w:t xml:space="preserve">whose components are: </w:t>
      </w:r>
      <w:r w:rsidRPr="00EC4B46">
        <w:rPr>
          <w:rFonts w:ascii="Times New Roman" w:hAnsi="Times New Roman"/>
          <w:i/>
          <w:color w:val="000000" w:themeColor="text1"/>
          <w:shd w:val="clear" w:color="auto" w:fill="FFFFFF"/>
        </w:rPr>
        <w:t>di</w:t>
      </w:r>
      <w:r w:rsidRPr="00EC4B46">
        <w:rPr>
          <w:rFonts w:ascii="Times New Roman" w:hAnsi="Times New Roman"/>
          <w:color w:val="000000" w:themeColor="text1"/>
          <w:shd w:val="clear" w:color="auto" w:fill="FFFFFF"/>
        </w:rPr>
        <w:t xml:space="preserve">, </w:t>
      </w:r>
      <w:proofErr w:type="spellStart"/>
      <w:r w:rsidRPr="00EC4B46">
        <w:rPr>
          <w:rFonts w:ascii="Times New Roman" w:hAnsi="Times New Roman"/>
          <w:i/>
          <w:color w:val="000000" w:themeColor="text1"/>
          <w:shd w:val="clear" w:color="auto" w:fill="FFFFFF"/>
        </w:rPr>
        <w:t>chloro</w:t>
      </w:r>
      <w:proofErr w:type="spellEnd"/>
      <w:r w:rsidRPr="00EC4B46">
        <w:rPr>
          <w:rFonts w:ascii="Times New Roman" w:hAnsi="Times New Roman"/>
          <w:color w:val="000000" w:themeColor="text1"/>
          <w:shd w:val="clear" w:color="auto" w:fill="FFFFFF"/>
        </w:rPr>
        <w:t xml:space="preserve">, </w:t>
      </w:r>
      <w:r w:rsidRPr="00EC4B46">
        <w:rPr>
          <w:rFonts w:ascii="Times New Roman" w:hAnsi="Times New Roman"/>
          <w:i/>
          <w:color w:val="000000" w:themeColor="text1"/>
          <w:shd w:val="clear" w:color="auto" w:fill="FFFFFF"/>
        </w:rPr>
        <w:t>diphenyl</w:t>
      </w:r>
      <w:r w:rsidRPr="00EC4B46">
        <w:rPr>
          <w:rFonts w:ascii="Times New Roman" w:hAnsi="Times New Roman"/>
          <w:color w:val="000000" w:themeColor="text1"/>
          <w:shd w:val="clear" w:color="auto" w:fill="FFFFFF"/>
        </w:rPr>
        <w:t xml:space="preserve">, </w:t>
      </w:r>
      <w:r w:rsidRPr="00EC4B46">
        <w:rPr>
          <w:rFonts w:ascii="Times New Roman" w:hAnsi="Times New Roman"/>
          <w:i/>
          <w:color w:val="000000" w:themeColor="text1"/>
          <w:shd w:val="clear" w:color="auto" w:fill="FFFFFF"/>
        </w:rPr>
        <w:t>tri</w:t>
      </w:r>
      <w:r w:rsidRPr="00EC4B46">
        <w:rPr>
          <w:rFonts w:ascii="Times New Roman" w:hAnsi="Times New Roman"/>
          <w:color w:val="000000" w:themeColor="text1"/>
          <w:shd w:val="clear" w:color="auto" w:fill="FFFFFF"/>
        </w:rPr>
        <w:t>,</w:t>
      </w:r>
      <w:r w:rsidR="00DF4F4B">
        <w:rPr>
          <w:rFonts w:ascii="Times New Roman" w:hAnsi="Times New Roman"/>
          <w:color w:val="000000" w:themeColor="text1"/>
          <w:shd w:val="clear" w:color="auto" w:fill="FFFFFF"/>
        </w:rPr>
        <w:t xml:space="preserve"> </w:t>
      </w:r>
      <w:proofErr w:type="spellStart"/>
      <w:r w:rsidRPr="00EC4B46">
        <w:rPr>
          <w:rFonts w:ascii="Times New Roman" w:hAnsi="Times New Roman"/>
          <w:i/>
          <w:color w:val="000000" w:themeColor="text1"/>
          <w:shd w:val="clear" w:color="auto" w:fill="FFFFFF"/>
        </w:rPr>
        <w:t>chloroethane</w:t>
      </w:r>
      <w:proofErr w:type="spellEnd"/>
      <w:r w:rsidR="00CD4685">
        <w:rPr>
          <w:rFonts w:ascii="Times New Roman" w:hAnsi="Times New Roman"/>
          <w:color w:val="000000" w:themeColor="text1"/>
          <w:shd w:val="clear" w:color="auto" w:fill="FFFFFF"/>
        </w:rPr>
        <w:t>)</w:t>
      </w:r>
      <w:r w:rsidRPr="00EC4B46">
        <w:rPr>
          <w:rFonts w:ascii="Times New Roman" w:hAnsi="Times New Roman"/>
          <w:color w:val="000000" w:themeColor="text1"/>
          <w:shd w:val="clear" w:color="auto" w:fill="FFFFFF"/>
        </w:rPr>
        <w:t xml:space="preserve"> meaning a compound that contains two chlorine atoms, two phenyl groups, and three chlorine and ethane groups.</w:t>
      </w:r>
      <w:r w:rsidR="00DF4F4B">
        <w:rPr>
          <w:rFonts w:ascii="Times New Roman" w:hAnsi="Times New Roman"/>
          <w:color w:val="000000" w:themeColor="text1"/>
          <w:shd w:val="clear" w:color="auto" w:fill="FFFFFF"/>
        </w:rPr>
        <w:t xml:space="preserve"> </w:t>
      </w:r>
      <w:r w:rsidRPr="00EC4B46">
        <w:rPr>
          <w:rFonts w:ascii="Times New Roman" w:hAnsi="Times New Roman"/>
          <w:color w:val="000000" w:themeColor="text1"/>
          <w:shd w:val="clear" w:color="auto" w:fill="FFFFFF"/>
        </w:rPr>
        <w:t>There might be an analogy with function words in phrase initialisms. However, which components are omitted for the initial in such cases seems to be more arbitrary</w:t>
      </w:r>
      <w:r w:rsidR="002A1EBB">
        <w:rPr>
          <w:rFonts w:ascii="Times New Roman" w:hAnsi="Times New Roman"/>
          <w:color w:val="000000" w:themeColor="text1"/>
          <w:shd w:val="clear" w:color="auto" w:fill="FFFFFF"/>
        </w:rPr>
        <w:t xml:space="preserve"> and less predictable</w:t>
      </w:r>
      <w:r w:rsidRPr="00EC4B46">
        <w:rPr>
          <w:rFonts w:ascii="Times New Roman" w:hAnsi="Times New Roman"/>
          <w:color w:val="000000" w:themeColor="text1"/>
          <w:shd w:val="clear" w:color="auto" w:fill="FFFFFF"/>
        </w:rPr>
        <w:t xml:space="preserve">: the first </w:t>
      </w:r>
      <w:r w:rsidRPr="00EC4B46">
        <w:rPr>
          <w:rFonts w:ascii="Times New Roman" w:hAnsi="Times New Roman"/>
          <w:i/>
          <w:color w:val="000000" w:themeColor="text1"/>
          <w:shd w:val="clear" w:color="auto" w:fill="FFFFFF"/>
        </w:rPr>
        <w:t>D</w:t>
      </w:r>
      <w:r w:rsidRPr="00EC4B46">
        <w:rPr>
          <w:rFonts w:ascii="Times New Roman" w:hAnsi="Times New Roman"/>
          <w:color w:val="000000" w:themeColor="text1"/>
          <w:shd w:val="clear" w:color="auto" w:fill="FFFFFF"/>
        </w:rPr>
        <w:t xml:space="preserve"> in ‘DDT’ stands merely for di (two) and all reference to chlorine, an important element one would think, is left out. Perhaps, as in the case of airport codes mentioned in a footnote above, the initials serve principally to disambiguate between the intended full form and other ones with which it may be confused, a</w:t>
      </w:r>
      <w:r w:rsidR="00CD4685">
        <w:rPr>
          <w:rFonts w:ascii="Times New Roman" w:hAnsi="Times New Roman"/>
          <w:color w:val="000000" w:themeColor="text1"/>
          <w:shd w:val="clear" w:color="auto" w:fill="FFFFFF"/>
        </w:rPr>
        <w:t>nd thus are chosen on the basis of</w:t>
      </w:r>
      <w:r w:rsidRPr="00EC4B46">
        <w:rPr>
          <w:rFonts w:ascii="Times New Roman" w:hAnsi="Times New Roman"/>
          <w:color w:val="000000" w:themeColor="text1"/>
          <w:shd w:val="clear" w:color="auto" w:fill="FFFFFF"/>
        </w:rPr>
        <w:t xml:space="preserve"> their referential efficacy (i.e. how far the referring question used succeeds in designating the referent in question and distinguishing it from other possibilities</w:t>
      </w:r>
      <w:r w:rsidR="002A1EBB">
        <w:rPr>
          <w:rFonts w:ascii="Times New Roman" w:hAnsi="Times New Roman"/>
          <w:color w:val="000000" w:themeColor="text1"/>
          <w:shd w:val="clear" w:color="auto" w:fill="FFFFFF"/>
        </w:rPr>
        <w:t>,</w:t>
      </w:r>
      <w:r w:rsidRPr="00EC4B46">
        <w:rPr>
          <w:rFonts w:ascii="Times New Roman" w:hAnsi="Times New Roman"/>
          <w:color w:val="000000" w:themeColor="text1"/>
          <w:shd w:val="clear" w:color="auto" w:fill="FFFFFF"/>
        </w:rPr>
        <w:t xml:space="preserve"> see </w:t>
      </w:r>
      <w:r w:rsidR="005B3422">
        <w:rPr>
          <w:rFonts w:ascii="Times New Roman" w:hAnsi="Times New Roman"/>
          <w:color w:val="000000" w:themeColor="text1"/>
          <w:shd w:val="clear" w:color="auto" w:fill="FFFFFF"/>
        </w:rPr>
        <w:t>AUTHOR</w:t>
      </w:r>
      <w:r w:rsidRPr="00EC4B46">
        <w:rPr>
          <w:rFonts w:ascii="Times New Roman" w:hAnsi="Times New Roman"/>
          <w:color w:val="000000" w:themeColor="text1"/>
          <w:shd w:val="clear" w:color="auto" w:fill="FFFFFF"/>
        </w:rPr>
        <w:t xml:space="preserve"> 2009). </w:t>
      </w:r>
    </w:p>
    <w:p w14:paraId="182DC686" w14:textId="77777777" w:rsidR="00044D8B" w:rsidRPr="00FF3E63" w:rsidRDefault="00044D8B" w:rsidP="00044D8B">
      <w:pPr>
        <w:ind w:firstLine="720"/>
        <w:jc w:val="both"/>
        <w:rPr>
          <w:rFonts w:ascii="Arial" w:hAnsi="Arial" w:cs="Arial"/>
          <w:color w:val="000000" w:themeColor="text1"/>
          <w:lang w:eastAsia="en-GB"/>
        </w:rPr>
      </w:pPr>
    </w:p>
    <w:p w14:paraId="2F25BFF9" w14:textId="77777777" w:rsidR="00044D8B" w:rsidRPr="007B1428" w:rsidRDefault="00044D8B" w:rsidP="00B162B9">
      <w:pPr>
        <w:rPr>
          <w:rFonts w:ascii="Arial" w:hAnsi="Arial" w:cs="Arial"/>
          <w:b/>
          <w:i/>
        </w:rPr>
      </w:pPr>
      <w:r w:rsidRPr="007B1428">
        <w:rPr>
          <w:rFonts w:ascii="Arial" w:hAnsi="Arial" w:cs="Arial"/>
          <w:b/>
          <w:i/>
        </w:rPr>
        <w:t>2.3 Acronyms</w:t>
      </w:r>
    </w:p>
    <w:p w14:paraId="56427D43" w14:textId="77777777" w:rsidR="00044D8B" w:rsidRPr="00FF3E63" w:rsidRDefault="00044D8B" w:rsidP="00044D8B">
      <w:pPr>
        <w:jc w:val="both"/>
        <w:rPr>
          <w:rFonts w:ascii="Arial" w:hAnsi="Arial" w:cs="Arial"/>
          <w:color w:val="000000" w:themeColor="text1"/>
          <w:lang w:eastAsia="en-GB"/>
        </w:rPr>
      </w:pPr>
    </w:p>
    <w:p w14:paraId="4FCC49F5" w14:textId="05A2A186" w:rsidR="00044D8B" w:rsidRDefault="00044D8B" w:rsidP="00EC4B46">
      <w:pPr>
        <w:ind w:left="0" w:firstLine="0"/>
        <w:jc w:val="both"/>
        <w:rPr>
          <w:rFonts w:ascii="Times New Roman" w:hAnsi="Times New Roman"/>
          <w:color w:val="000000" w:themeColor="text1"/>
        </w:rPr>
      </w:pPr>
      <w:r w:rsidRPr="00EC4B46">
        <w:rPr>
          <w:rFonts w:ascii="Times New Roman" w:hAnsi="Times New Roman"/>
          <w:color w:val="000000" w:themeColor="text1"/>
          <w:lang w:eastAsia="en-GB"/>
        </w:rPr>
        <w:t>Acronyms derive from initialisms, but differ in that</w:t>
      </w:r>
      <w:r w:rsidR="002A1EBB">
        <w:rPr>
          <w:rFonts w:ascii="Times New Roman" w:hAnsi="Times New Roman"/>
          <w:color w:val="000000" w:themeColor="text1"/>
          <w:lang w:eastAsia="en-GB"/>
        </w:rPr>
        <w:t>,</w:t>
      </w:r>
      <w:r w:rsidRPr="00EC4B46">
        <w:rPr>
          <w:rFonts w:ascii="Times New Roman" w:hAnsi="Times New Roman"/>
          <w:color w:val="000000" w:themeColor="text1"/>
          <w:lang w:eastAsia="en-GB"/>
        </w:rPr>
        <w:t xml:space="preserve"> instead of each letter being pronounced separately (as in ‘BBC</w:t>
      </w:r>
      <w:r w:rsidRPr="00EC4B46">
        <w:rPr>
          <w:rFonts w:ascii="Times New Roman" w:hAnsi="Times New Roman"/>
          <w:color w:val="000000" w:themeColor="text1"/>
          <w:shd w:val="clear" w:color="auto" w:fill="FFFFFF"/>
        </w:rPr>
        <w:t xml:space="preserve">’ </w:t>
      </w:r>
      <w:r w:rsidR="003866A3">
        <w:rPr>
          <w:rFonts w:ascii="Times New Roman" w:hAnsi="Times New Roman"/>
          <w:color w:val="000000" w:themeColor="text1"/>
          <w:shd w:val="clear" w:color="auto" w:fill="FFFFFF"/>
        </w:rPr>
        <w:t>/</w:t>
      </w:r>
      <w:proofErr w:type="spellStart"/>
      <w:r w:rsidRPr="00EC4B46">
        <w:rPr>
          <w:rFonts w:ascii="Times New Roman" w:hAnsi="Times New Roman"/>
          <w:color w:val="000000" w:themeColor="text1"/>
        </w:rPr>
        <w:t>bi</w:t>
      </w:r>
      <w:proofErr w:type="gramStart"/>
      <w:r w:rsidRPr="00EC4B46">
        <w:rPr>
          <w:rFonts w:ascii="Times New Roman" w:hAnsi="Times New Roman"/>
          <w:color w:val="000000" w:themeColor="text1"/>
        </w:rPr>
        <w:t>:bi:si</w:t>
      </w:r>
      <w:proofErr w:type="spellEnd"/>
      <w:proofErr w:type="gramEnd"/>
      <w:r w:rsidRPr="00EC4B46">
        <w:rPr>
          <w:rFonts w:ascii="Times New Roman" w:hAnsi="Times New Roman"/>
          <w:color w:val="000000" w:themeColor="text1"/>
        </w:rPr>
        <w:t>:</w:t>
      </w:r>
      <w:r w:rsidR="003866A3">
        <w:rPr>
          <w:rFonts w:ascii="Times New Roman" w:hAnsi="Times New Roman"/>
          <w:color w:val="000000" w:themeColor="text1"/>
        </w:rPr>
        <w:t>/</w:t>
      </w:r>
      <w:r w:rsidRPr="00EC4B46">
        <w:rPr>
          <w:rFonts w:ascii="Times New Roman" w:hAnsi="Times New Roman"/>
          <w:color w:val="000000" w:themeColor="text1"/>
        </w:rPr>
        <w:t>)</w:t>
      </w:r>
      <w:r w:rsidR="002A1EBB">
        <w:rPr>
          <w:rFonts w:ascii="Times New Roman" w:hAnsi="Times New Roman"/>
          <w:color w:val="000000" w:themeColor="text1"/>
        </w:rPr>
        <w:t>,</w:t>
      </w:r>
      <w:r w:rsidRPr="00EC4B46">
        <w:rPr>
          <w:rFonts w:ascii="Times New Roman" w:hAnsi="Times New Roman"/>
          <w:color w:val="000000" w:themeColor="text1"/>
        </w:rPr>
        <w:t xml:space="preserve"> the initials are pronounced as if they were all components of a single word: ‘COVID’ </w:t>
      </w:r>
      <w:r w:rsidR="003866A3">
        <w:rPr>
          <w:rFonts w:ascii="Times New Roman" w:hAnsi="Times New Roman"/>
          <w:color w:val="000000" w:themeColor="text1"/>
        </w:rPr>
        <w:t>/</w:t>
      </w:r>
      <w:r w:rsidRPr="00EC4B46">
        <w:rPr>
          <w:rFonts w:ascii="Times New Roman" w:hAnsi="Times New Roman"/>
          <w:color w:val="000000" w:themeColor="text1"/>
          <w:shd w:val="clear" w:color="auto" w:fill="FFFFFF"/>
        </w:rPr>
        <w:t>ˈ</w:t>
      </w:r>
      <w:proofErr w:type="spellStart"/>
      <w:r w:rsidRPr="00EC4B46">
        <w:rPr>
          <w:rFonts w:ascii="Times New Roman" w:hAnsi="Times New Roman"/>
          <w:color w:val="000000" w:themeColor="text1"/>
          <w:shd w:val="clear" w:color="auto" w:fill="FFFFFF"/>
        </w:rPr>
        <w:t>kəʊvɪd</w:t>
      </w:r>
      <w:proofErr w:type="spellEnd"/>
      <w:r w:rsidR="003866A3">
        <w:rPr>
          <w:rFonts w:ascii="Times New Roman" w:hAnsi="Times New Roman"/>
          <w:color w:val="000000" w:themeColor="text1"/>
        </w:rPr>
        <w:t>/</w:t>
      </w:r>
      <w:r w:rsidRPr="00EC4B46">
        <w:rPr>
          <w:rFonts w:ascii="Times New Roman" w:hAnsi="Times New Roman"/>
          <w:color w:val="000000" w:themeColor="text1"/>
        </w:rPr>
        <w:t xml:space="preserve">. Acronyms, like normal </w:t>
      </w:r>
      <w:r w:rsidR="002A1EBB">
        <w:rPr>
          <w:rFonts w:ascii="Times New Roman" w:hAnsi="Times New Roman"/>
          <w:color w:val="000000" w:themeColor="text1"/>
        </w:rPr>
        <w:t xml:space="preserve">words, have word stress, e.g. </w:t>
      </w:r>
      <w:r w:rsidR="003866A3">
        <w:rPr>
          <w:rFonts w:ascii="Times New Roman" w:hAnsi="Times New Roman"/>
          <w:color w:val="000000" w:themeColor="text1"/>
        </w:rPr>
        <w:t>/</w:t>
      </w:r>
      <w:r w:rsidRPr="00EC4B46">
        <w:rPr>
          <w:rFonts w:ascii="Times New Roman" w:hAnsi="Times New Roman"/>
          <w:color w:val="000000" w:themeColor="text1"/>
          <w:shd w:val="clear" w:color="auto" w:fill="FFFFFF"/>
        </w:rPr>
        <w:t>ˈ</w:t>
      </w:r>
      <w:proofErr w:type="spellStart"/>
      <w:r w:rsidRPr="00EC4B46">
        <w:rPr>
          <w:rFonts w:ascii="Times New Roman" w:hAnsi="Times New Roman"/>
          <w:color w:val="000000" w:themeColor="text1"/>
          <w:shd w:val="clear" w:color="auto" w:fill="FFFFFF"/>
        </w:rPr>
        <w:t>kəʊvɪd</w:t>
      </w:r>
      <w:proofErr w:type="spellEnd"/>
      <w:r w:rsidR="003866A3">
        <w:rPr>
          <w:rFonts w:ascii="Times New Roman" w:hAnsi="Times New Roman"/>
          <w:color w:val="000000" w:themeColor="text1"/>
        </w:rPr>
        <w:t>/</w:t>
      </w:r>
      <w:r w:rsidRPr="00EC4B46">
        <w:rPr>
          <w:rFonts w:ascii="Times New Roman" w:hAnsi="Times New Roman"/>
          <w:color w:val="000000" w:themeColor="text1"/>
        </w:rPr>
        <w:t>, w</w:t>
      </w:r>
      <w:r w:rsidR="002A1EBB">
        <w:rPr>
          <w:rFonts w:ascii="Times New Roman" w:hAnsi="Times New Roman"/>
          <w:color w:val="000000" w:themeColor="text1"/>
        </w:rPr>
        <w:t>hereas</w:t>
      </w:r>
      <w:r w:rsidRPr="00EC4B46">
        <w:rPr>
          <w:rFonts w:ascii="Times New Roman" w:hAnsi="Times New Roman"/>
          <w:color w:val="000000" w:themeColor="text1"/>
        </w:rPr>
        <w:t xml:space="preserve"> initialisms do not: </w:t>
      </w:r>
      <w:r w:rsidR="003866A3">
        <w:rPr>
          <w:rFonts w:ascii="Times New Roman" w:hAnsi="Times New Roman"/>
          <w:color w:val="000000" w:themeColor="text1"/>
          <w:shd w:val="clear" w:color="auto" w:fill="FFFFFF"/>
        </w:rPr>
        <w:t>/</w:t>
      </w:r>
      <w:proofErr w:type="spellStart"/>
      <w:r w:rsidRPr="00EC4B46">
        <w:rPr>
          <w:rFonts w:ascii="Times New Roman" w:hAnsi="Times New Roman"/>
          <w:color w:val="000000" w:themeColor="text1"/>
        </w:rPr>
        <w:t>bi</w:t>
      </w:r>
      <w:proofErr w:type="gramStart"/>
      <w:r w:rsidRPr="00EC4B46">
        <w:rPr>
          <w:rFonts w:ascii="Times New Roman" w:hAnsi="Times New Roman"/>
          <w:color w:val="000000" w:themeColor="text1"/>
        </w:rPr>
        <w:t>:bi:si</w:t>
      </w:r>
      <w:proofErr w:type="spellEnd"/>
      <w:proofErr w:type="gramEnd"/>
      <w:r w:rsidRPr="00EC4B46">
        <w:rPr>
          <w:rFonts w:ascii="Times New Roman" w:hAnsi="Times New Roman"/>
          <w:color w:val="000000" w:themeColor="text1"/>
        </w:rPr>
        <w:t>:</w:t>
      </w:r>
      <w:r w:rsidR="003866A3">
        <w:rPr>
          <w:rFonts w:ascii="Times New Roman" w:hAnsi="Times New Roman"/>
          <w:color w:val="000000" w:themeColor="text1"/>
        </w:rPr>
        <w:t>/</w:t>
      </w:r>
      <w:r w:rsidRPr="00EC4B46">
        <w:rPr>
          <w:rFonts w:ascii="Times New Roman" w:hAnsi="Times New Roman"/>
          <w:color w:val="000000" w:themeColor="text1"/>
        </w:rPr>
        <w:t xml:space="preserve">. </w:t>
      </w:r>
    </w:p>
    <w:p w14:paraId="2BECE611" w14:textId="02F21D8B" w:rsidR="00E53A89" w:rsidRPr="00EC4B46" w:rsidRDefault="00E53A89" w:rsidP="00E53A89">
      <w:pPr>
        <w:ind w:left="0" w:firstLine="708"/>
        <w:jc w:val="both"/>
        <w:rPr>
          <w:rFonts w:ascii="Times New Roman" w:hAnsi="Times New Roman"/>
          <w:color w:val="000000" w:themeColor="text1"/>
          <w:lang w:eastAsia="en-GB"/>
        </w:rPr>
      </w:pPr>
      <w:r>
        <w:rPr>
          <w:rFonts w:ascii="Times New Roman" w:hAnsi="Times New Roman"/>
          <w:color w:val="000000" w:themeColor="text1"/>
          <w:lang w:eastAsia="en-GB"/>
        </w:rPr>
        <w:t>The fact that acronyms and initialisms are closely linked is shown by the fact that sometimes they ca</w:t>
      </w:r>
      <w:r w:rsidR="00FE08AC">
        <w:rPr>
          <w:rFonts w:ascii="Times New Roman" w:hAnsi="Times New Roman"/>
          <w:color w:val="000000" w:themeColor="text1"/>
          <w:lang w:eastAsia="en-GB"/>
        </w:rPr>
        <w:t>n be mixed. For example,</w:t>
      </w:r>
      <w:r>
        <w:rPr>
          <w:rFonts w:ascii="Times New Roman" w:hAnsi="Times New Roman"/>
          <w:color w:val="000000" w:themeColor="text1"/>
          <w:lang w:eastAsia="en-GB"/>
        </w:rPr>
        <w:t xml:space="preserve"> </w:t>
      </w:r>
      <w:r w:rsidRPr="00EC4B46">
        <w:rPr>
          <w:rFonts w:ascii="Times New Roman" w:hAnsi="Times New Roman"/>
          <w:color w:val="000000" w:themeColor="text1"/>
          <w:lang w:eastAsia="en-GB"/>
        </w:rPr>
        <w:t>‘JPE</w:t>
      </w:r>
      <w:r>
        <w:rPr>
          <w:rFonts w:ascii="Times New Roman" w:hAnsi="Times New Roman"/>
          <w:color w:val="000000" w:themeColor="text1"/>
          <w:lang w:eastAsia="en-GB"/>
        </w:rPr>
        <w:t xml:space="preserve">G’ </w:t>
      </w:r>
      <w:r w:rsidR="003866A3">
        <w:rPr>
          <w:rFonts w:ascii="Times New Roman" w:hAnsi="Times New Roman"/>
          <w:color w:val="000000" w:themeColor="text1"/>
          <w:lang w:eastAsia="en-GB"/>
        </w:rPr>
        <w:t>/</w:t>
      </w:r>
      <w:r>
        <w:rPr>
          <w:rFonts w:ascii="Times New Roman" w:hAnsi="Times New Roman"/>
          <w:color w:val="000000" w:themeColor="text1"/>
          <w:lang w:eastAsia="en-GB"/>
        </w:rPr>
        <w:t>‘</w:t>
      </w:r>
      <w:proofErr w:type="spellStart"/>
      <w:r>
        <w:rPr>
          <w:rFonts w:ascii="Times New Roman" w:hAnsi="Times New Roman"/>
          <w:color w:val="000000" w:themeColor="text1"/>
          <w:lang w:eastAsia="en-GB"/>
        </w:rPr>
        <w:t>ʤeɪ.pɛɡ</w:t>
      </w:r>
      <w:proofErr w:type="spellEnd"/>
      <w:r w:rsidR="003866A3">
        <w:rPr>
          <w:rFonts w:ascii="Times New Roman" w:hAnsi="Times New Roman"/>
          <w:color w:val="000000" w:themeColor="text1"/>
          <w:lang w:eastAsia="en-GB"/>
        </w:rPr>
        <w:t>/</w:t>
      </w:r>
      <w:r>
        <w:rPr>
          <w:rFonts w:ascii="Times New Roman" w:hAnsi="Times New Roman"/>
          <w:color w:val="000000" w:themeColor="text1"/>
          <w:lang w:eastAsia="en-GB"/>
        </w:rPr>
        <w:t xml:space="preserve"> (“</w:t>
      </w:r>
      <w:r w:rsidRPr="00EC4B46">
        <w:rPr>
          <w:rFonts w:ascii="Times New Roman" w:hAnsi="Times New Roman"/>
          <w:color w:val="000000" w:themeColor="text1"/>
          <w:lang w:eastAsia="en-GB"/>
        </w:rPr>
        <w:t>Joint Photographic Experts Group</w:t>
      </w:r>
      <w:r>
        <w:rPr>
          <w:rFonts w:ascii="Times New Roman" w:hAnsi="Times New Roman"/>
          <w:color w:val="000000" w:themeColor="text1"/>
          <w:lang w:eastAsia="en-GB"/>
        </w:rPr>
        <w:t>”), where the first letter (</w:t>
      </w:r>
      <w:r w:rsidRPr="00E53A89">
        <w:rPr>
          <w:rFonts w:ascii="Times New Roman" w:hAnsi="Times New Roman"/>
          <w:i/>
          <w:color w:val="000000" w:themeColor="text1"/>
          <w:lang w:eastAsia="en-GB"/>
        </w:rPr>
        <w:t>J</w:t>
      </w:r>
      <w:r>
        <w:rPr>
          <w:rFonts w:ascii="Times New Roman" w:hAnsi="Times New Roman"/>
          <w:color w:val="000000" w:themeColor="text1"/>
          <w:lang w:eastAsia="en-GB"/>
        </w:rPr>
        <w:t>) is initialised and the other three letters pronounced as if they formed a word (which of course they do</w:t>
      </w:r>
      <w:r w:rsidR="00831122">
        <w:rPr>
          <w:rFonts w:ascii="Times New Roman" w:hAnsi="Times New Roman"/>
          <w:color w:val="000000" w:themeColor="text1"/>
          <w:lang w:eastAsia="en-GB"/>
        </w:rPr>
        <w:t>,</w:t>
      </w:r>
      <w:r>
        <w:rPr>
          <w:rFonts w:ascii="Times New Roman" w:hAnsi="Times New Roman"/>
          <w:color w:val="000000" w:themeColor="text1"/>
          <w:lang w:eastAsia="en-GB"/>
        </w:rPr>
        <w:t xml:space="preserve"> ‘peg’, with an entirely different meaning, being an existing </w:t>
      </w:r>
      <w:r w:rsidR="00831122">
        <w:rPr>
          <w:rFonts w:ascii="Times New Roman" w:hAnsi="Times New Roman"/>
          <w:color w:val="000000" w:themeColor="text1"/>
          <w:lang w:eastAsia="en-GB"/>
        </w:rPr>
        <w:t>lexeme</w:t>
      </w:r>
      <w:r>
        <w:rPr>
          <w:rFonts w:ascii="Times New Roman" w:hAnsi="Times New Roman"/>
          <w:color w:val="000000" w:themeColor="text1"/>
          <w:lang w:eastAsia="en-GB"/>
        </w:rPr>
        <w:t xml:space="preserve">). </w:t>
      </w:r>
    </w:p>
    <w:p w14:paraId="6B3E14F1" w14:textId="7377F6C3" w:rsidR="00044D8B" w:rsidRPr="00EC4B46" w:rsidRDefault="00831122" w:rsidP="00EC4B46">
      <w:pPr>
        <w:ind w:left="0" w:firstLine="708"/>
        <w:jc w:val="both"/>
        <w:rPr>
          <w:rFonts w:ascii="Times New Roman" w:hAnsi="Times New Roman"/>
          <w:color w:val="000000" w:themeColor="text1"/>
        </w:rPr>
      </w:pPr>
      <w:r>
        <w:rPr>
          <w:rFonts w:ascii="Times New Roman" w:hAnsi="Times New Roman"/>
          <w:color w:val="000000" w:themeColor="text1"/>
        </w:rPr>
        <w:t xml:space="preserve">As with </w:t>
      </w:r>
      <w:r w:rsidRPr="00831122">
        <w:rPr>
          <w:rFonts w:ascii="Times New Roman" w:hAnsi="Times New Roman"/>
          <w:i/>
          <w:color w:val="000000" w:themeColor="text1"/>
        </w:rPr>
        <w:t>peg</w:t>
      </w:r>
      <w:r>
        <w:rPr>
          <w:rFonts w:ascii="Times New Roman" w:hAnsi="Times New Roman"/>
          <w:color w:val="000000" w:themeColor="text1"/>
        </w:rPr>
        <w:t xml:space="preserve"> in ‘JPEG’, a</w:t>
      </w:r>
      <w:r w:rsidR="00044D8B" w:rsidRPr="00EC4B46">
        <w:rPr>
          <w:rFonts w:ascii="Times New Roman" w:hAnsi="Times New Roman"/>
          <w:color w:val="000000" w:themeColor="text1"/>
        </w:rPr>
        <w:t>cronyms may naturally arise where initialisms, by pure chance, spell out what look like words</w:t>
      </w:r>
      <w:r w:rsidR="002A1EBB">
        <w:rPr>
          <w:rFonts w:ascii="Times New Roman" w:hAnsi="Times New Roman"/>
          <w:color w:val="000000" w:themeColor="text1"/>
        </w:rPr>
        <w:t>,</w:t>
      </w:r>
      <w:r w:rsidR="00044D8B" w:rsidRPr="00EC4B46">
        <w:rPr>
          <w:rFonts w:ascii="Times New Roman" w:hAnsi="Times New Roman"/>
          <w:color w:val="000000" w:themeColor="text1"/>
        </w:rPr>
        <w:t xml:space="preserve"> and </w:t>
      </w:r>
      <w:r w:rsidR="002A1EBB">
        <w:rPr>
          <w:rFonts w:ascii="Times New Roman" w:hAnsi="Times New Roman"/>
          <w:color w:val="000000" w:themeColor="text1"/>
        </w:rPr>
        <w:t xml:space="preserve">thus </w:t>
      </w:r>
      <w:r w:rsidR="00044D8B" w:rsidRPr="00EC4B46">
        <w:rPr>
          <w:rFonts w:ascii="Times New Roman" w:hAnsi="Times New Roman"/>
          <w:color w:val="000000" w:themeColor="text1"/>
        </w:rPr>
        <w:t>may be pronounced as such. e.g. ‘NATO</w:t>
      </w:r>
      <w:r w:rsidR="00DF4F4B">
        <w:rPr>
          <w:rFonts w:ascii="Times New Roman" w:hAnsi="Times New Roman"/>
          <w:color w:val="000000" w:themeColor="text1"/>
        </w:rPr>
        <w:t>’ (</w:t>
      </w:r>
      <w:r w:rsidR="0075054E">
        <w:rPr>
          <w:rFonts w:ascii="Times New Roman" w:hAnsi="Times New Roman"/>
          <w:color w:val="000000" w:themeColor="text1"/>
        </w:rPr>
        <w:t>“</w:t>
      </w:r>
      <w:r w:rsidR="00DF4F4B">
        <w:rPr>
          <w:rFonts w:ascii="Times New Roman" w:hAnsi="Times New Roman"/>
          <w:color w:val="000000" w:themeColor="text1"/>
        </w:rPr>
        <w:t>North Atlantic Treaty Organiz</w:t>
      </w:r>
      <w:r w:rsidR="00044D8B" w:rsidRPr="00EC4B46">
        <w:rPr>
          <w:rFonts w:ascii="Times New Roman" w:hAnsi="Times New Roman"/>
          <w:color w:val="000000" w:themeColor="text1"/>
        </w:rPr>
        <w:t>ation</w:t>
      </w:r>
      <w:r w:rsidR="0075054E">
        <w:rPr>
          <w:rFonts w:ascii="Times New Roman" w:hAnsi="Times New Roman"/>
          <w:color w:val="000000" w:themeColor="text1"/>
        </w:rPr>
        <w:t>”</w:t>
      </w:r>
      <w:r w:rsidR="00044D8B" w:rsidRPr="00EC4B46">
        <w:rPr>
          <w:rFonts w:ascii="Times New Roman" w:hAnsi="Times New Roman"/>
          <w:color w:val="000000" w:themeColor="text1"/>
        </w:rPr>
        <w:t>), ‘UNICEF’ (</w:t>
      </w:r>
      <w:r w:rsidR="0075054E">
        <w:rPr>
          <w:rFonts w:ascii="Times New Roman" w:hAnsi="Times New Roman"/>
          <w:color w:val="000000" w:themeColor="text1"/>
        </w:rPr>
        <w:t>“</w:t>
      </w:r>
      <w:r w:rsidR="00044D8B" w:rsidRPr="00EC4B46">
        <w:rPr>
          <w:rFonts w:ascii="Times New Roman" w:hAnsi="Times New Roman"/>
          <w:color w:val="000000" w:themeColor="text1"/>
        </w:rPr>
        <w:t xml:space="preserve">United Nations </w:t>
      </w:r>
      <w:r w:rsidR="006736A1">
        <w:rPr>
          <w:rFonts w:ascii="Times New Roman" w:hAnsi="Times New Roman"/>
          <w:color w:val="000000" w:themeColor="text1"/>
        </w:rPr>
        <w:t>International Children’s</w:t>
      </w:r>
      <w:r w:rsidR="00044D8B" w:rsidRPr="00EC4B46">
        <w:rPr>
          <w:rFonts w:ascii="Times New Roman" w:hAnsi="Times New Roman"/>
          <w:color w:val="000000" w:themeColor="text1"/>
        </w:rPr>
        <w:t xml:space="preserve"> Emergency Fund</w:t>
      </w:r>
      <w:r w:rsidR="0075054E">
        <w:rPr>
          <w:rFonts w:ascii="Times New Roman" w:hAnsi="Times New Roman"/>
          <w:color w:val="000000" w:themeColor="text1"/>
        </w:rPr>
        <w:t>”</w:t>
      </w:r>
      <w:r w:rsidR="00044D8B" w:rsidRPr="00EC4B46">
        <w:rPr>
          <w:rFonts w:ascii="Times New Roman" w:hAnsi="Times New Roman"/>
          <w:color w:val="000000" w:themeColor="text1"/>
        </w:rPr>
        <w:t>), ‘PIN’ (</w:t>
      </w:r>
      <w:r w:rsidR="0075054E">
        <w:rPr>
          <w:rFonts w:ascii="Times New Roman" w:hAnsi="Times New Roman"/>
          <w:color w:val="000000" w:themeColor="text1"/>
        </w:rPr>
        <w:t>“</w:t>
      </w:r>
      <w:r w:rsidR="00044D8B" w:rsidRPr="00EC4B46">
        <w:rPr>
          <w:rFonts w:ascii="Times New Roman" w:hAnsi="Times New Roman"/>
          <w:color w:val="000000" w:themeColor="text1"/>
        </w:rPr>
        <w:t>personal identification number</w:t>
      </w:r>
      <w:r w:rsidR="0075054E">
        <w:rPr>
          <w:rFonts w:ascii="Times New Roman" w:hAnsi="Times New Roman"/>
          <w:color w:val="000000" w:themeColor="text1"/>
        </w:rPr>
        <w:t>”</w:t>
      </w:r>
      <w:r w:rsidR="00044D8B" w:rsidRPr="00EC4B46">
        <w:rPr>
          <w:rFonts w:ascii="Times New Roman" w:hAnsi="Times New Roman"/>
          <w:color w:val="000000" w:themeColor="text1"/>
        </w:rPr>
        <w:t>) or ‘’laser” (</w:t>
      </w:r>
      <w:r w:rsidR="0075054E">
        <w:rPr>
          <w:rFonts w:ascii="Times New Roman" w:hAnsi="Times New Roman"/>
          <w:color w:val="000000" w:themeColor="text1"/>
        </w:rPr>
        <w:t>“</w:t>
      </w:r>
      <w:r w:rsidR="00044D8B" w:rsidRPr="00EC4B46">
        <w:rPr>
          <w:rFonts w:ascii="Times New Roman" w:hAnsi="Times New Roman"/>
          <w:color w:val="000000" w:themeColor="text1"/>
        </w:rPr>
        <w:t xml:space="preserve">light </w:t>
      </w:r>
      <w:r w:rsidR="00044D8B" w:rsidRPr="00EC4B46">
        <w:rPr>
          <w:rFonts w:ascii="Times New Roman" w:hAnsi="Times New Roman"/>
          <w:color w:val="000000" w:themeColor="text1"/>
        </w:rPr>
        <w:lastRenderedPageBreak/>
        <w:t>amplification by stimulated emission of radiation</w:t>
      </w:r>
      <w:r w:rsidR="0075054E">
        <w:rPr>
          <w:rFonts w:ascii="Times New Roman" w:hAnsi="Times New Roman"/>
          <w:color w:val="000000" w:themeColor="text1"/>
        </w:rPr>
        <w:t>”</w:t>
      </w:r>
      <w:r w:rsidR="00044D8B" w:rsidRPr="00EC4B46">
        <w:rPr>
          <w:rFonts w:ascii="Times New Roman" w:hAnsi="Times New Roman"/>
          <w:color w:val="000000" w:themeColor="text1"/>
        </w:rPr>
        <w:t>). In theory, in at least some cases, people may be unaware that the forms are initialisms and mistake them for actual words</w:t>
      </w:r>
      <w:r w:rsidR="002A1EBB">
        <w:rPr>
          <w:rFonts w:ascii="Times New Roman" w:hAnsi="Times New Roman"/>
          <w:color w:val="000000" w:themeColor="text1"/>
        </w:rPr>
        <w:t>,</w:t>
      </w:r>
      <w:r w:rsidR="00044D8B" w:rsidRPr="00EC4B46">
        <w:rPr>
          <w:rFonts w:ascii="Times New Roman" w:hAnsi="Times New Roman"/>
          <w:color w:val="000000" w:themeColor="text1"/>
        </w:rPr>
        <w:t xml:space="preserve"> although the fact that initialisms are conventionally capitalised, and sometimes have a full stop aft</w:t>
      </w:r>
      <w:r w:rsidR="00FE08AC">
        <w:rPr>
          <w:rFonts w:ascii="Times New Roman" w:hAnsi="Times New Roman"/>
          <w:color w:val="000000" w:themeColor="text1"/>
        </w:rPr>
        <w:t>er each letter (e.g. ‘N.A.T.O.’)</w:t>
      </w:r>
      <w:r w:rsidR="00044D8B" w:rsidRPr="00EC4B46">
        <w:rPr>
          <w:rFonts w:ascii="Times New Roman" w:hAnsi="Times New Roman"/>
          <w:color w:val="000000" w:themeColor="text1"/>
        </w:rPr>
        <w:t xml:space="preserve"> — som</w:t>
      </w:r>
      <w:r w:rsidR="000F6070">
        <w:rPr>
          <w:rFonts w:ascii="Times New Roman" w:hAnsi="Times New Roman"/>
          <w:color w:val="000000" w:themeColor="text1"/>
        </w:rPr>
        <w:t xml:space="preserve">ething increasingly less </w:t>
      </w:r>
      <w:proofErr w:type="gramStart"/>
      <w:r w:rsidR="000F6070">
        <w:rPr>
          <w:rFonts w:ascii="Times New Roman" w:hAnsi="Times New Roman"/>
          <w:color w:val="000000" w:themeColor="text1"/>
        </w:rPr>
        <w:t xml:space="preserve">common </w:t>
      </w:r>
      <w:r w:rsidR="000F6070" w:rsidRPr="00EC4B46">
        <w:rPr>
          <w:rFonts w:ascii="Times New Roman" w:hAnsi="Times New Roman"/>
          <w:color w:val="000000" w:themeColor="text1"/>
        </w:rPr>
        <w:t xml:space="preserve"> —</w:t>
      </w:r>
      <w:proofErr w:type="gramEnd"/>
      <w:r w:rsidR="000F6070" w:rsidRPr="00EC4B46">
        <w:rPr>
          <w:rFonts w:ascii="Times New Roman" w:hAnsi="Times New Roman"/>
          <w:color w:val="000000" w:themeColor="text1"/>
        </w:rPr>
        <w:t xml:space="preserve"> </w:t>
      </w:r>
      <w:r w:rsidR="00044D8B" w:rsidRPr="00EC4B46">
        <w:rPr>
          <w:rFonts w:ascii="Times New Roman" w:hAnsi="Times New Roman"/>
          <w:color w:val="000000" w:themeColor="text1"/>
        </w:rPr>
        <w:t xml:space="preserve"> should be a clear enough signal that they are not to be treated as normal words. </w:t>
      </w:r>
    </w:p>
    <w:p w14:paraId="47B652B1" w14:textId="5351E7E2" w:rsidR="00044D8B" w:rsidRPr="00EC4B46" w:rsidRDefault="00044D8B" w:rsidP="00EC4B46">
      <w:pPr>
        <w:ind w:left="0" w:firstLine="708"/>
        <w:jc w:val="both"/>
        <w:rPr>
          <w:rFonts w:ascii="Times New Roman" w:hAnsi="Times New Roman"/>
          <w:color w:val="000000" w:themeColor="text1"/>
        </w:rPr>
      </w:pPr>
      <w:r w:rsidRPr="00EC4B46">
        <w:rPr>
          <w:rFonts w:ascii="Times New Roman" w:hAnsi="Times New Roman"/>
          <w:color w:val="000000" w:themeColor="text1"/>
        </w:rPr>
        <w:t>‘Laser’ is an interesting example because, by dint of the fact that it is no</w:t>
      </w:r>
      <w:r w:rsidR="002A1EBB">
        <w:rPr>
          <w:rFonts w:ascii="Times New Roman" w:hAnsi="Times New Roman"/>
          <w:color w:val="000000" w:themeColor="text1"/>
        </w:rPr>
        <w:t xml:space="preserve">t capitalised, </w:t>
      </w:r>
      <w:r w:rsidRPr="00EC4B46">
        <w:rPr>
          <w:rFonts w:ascii="Times New Roman" w:hAnsi="Times New Roman"/>
          <w:color w:val="000000" w:themeColor="text1"/>
        </w:rPr>
        <w:t>it has obvi</w:t>
      </w:r>
      <w:r w:rsidR="00CD4685">
        <w:rPr>
          <w:rFonts w:ascii="Times New Roman" w:hAnsi="Times New Roman"/>
          <w:color w:val="000000" w:themeColor="text1"/>
        </w:rPr>
        <w:t xml:space="preserve">ously been coined to resemble </w:t>
      </w:r>
      <w:r w:rsidRPr="00EC4B46">
        <w:rPr>
          <w:rFonts w:ascii="Times New Roman" w:hAnsi="Times New Roman"/>
          <w:color w:val="000000" w:themeColor="text1"/>
        </w:rPr>
        <w:t>a normal word (cf. ‘laser’, *‘LASER’)</w:t>
      </w:r>
      <w:r w:rsidR="00CD4685">
        <w:rPr>
          <w:rFonts w:ascii="Times New Roman" w:hAnsi="Times New Roman"/>
          <w:color w:val="000000" w:themeColor="text1"/>
        </w:rPr>
        <w:t>, and thus to be pronounced as such</w:t>
      </w:r>
      <w:r w:rsidRPr="00EC4B46">
        <w:rPr>
          <w:rFonts w:ascii="Times New Roman" w:hAnsi="Times New Roman"/>
          <w:color w:val="000000" w:themeColor="text1"/>
        </w:rPr>
        <w:t xml:space="preserve">. Indeed, that acronyms may often, even usually, not simply be the products of misinterpretation of initialisms, but actually designed to be treated as new words is shown by the fact </w:t>
      </w:r>
      <w:r w:rsidR="002A1EBB">
        <w:rPr>
          <w:rFonts w:ascii="Times New Roman" w:hAnsi="Times New Roman"/>
          <w:color w:val="000000" w:themeColor="text1"/>
        </w:rPr>
        <w:t xml:space="preserve">that </w:t>
      </w:r>
      <w:r w:rsidRPr="00EC4B46">
        <w:rPr>
          <w:rFonts w:ascii="Times New Roman" w:hAnsi="Times New Roman"/>
          <w:color w:val="000000" w:themeColor="text1"/>
        </w:rPr>
        <w:t xml:space="preserve">very often they derive from initialisms made up of letters which are “key” insofar as </w:t>
      </w:r>
      <w:r w:rsidR="00DF4F4B">
        <w:rPr>
          <w:rFonts w:ascii="Times New Roman" w:hAnsi="Times New Roman"/>
          <w:color w:val="000000" w:themeColor="text1"/>
        </w:rPr>
        <w:t xml:space="preserve">they facilitate pronunciation. </w:t>
      </w:r>
      <w:r w:rsidRPr="00EC4B46">
        <w:rPr>
          <w:rFonts w:ascii="Times New Roman" w:hAnsi="Times New Roman"/>
          <w:color w:val="000000" w:themeColor="text1"/>
        </w:rPr>
        <w:t>Take ‘</w:t>
      </w:r>
      <w:proofErr w:type="spellStart"/>
      <w:r w:rsidRPr="00EC4B46">
        <w:rPr>
          <w:rFonts w:ascii="Times New Roman" w:hAnsi="Times New Roman"/>
          <w:color w:val="000000" w:themeColor="text1"/>
        </w:rPr>
        <w:t>Covid</w:t>
      </w:r>
      <w:proofErr w:type="spellEnd"/>
      <w:r w:rsidRPr="00EC4B46">
        <w:rPr>
          <w:rFonts w:ascii="Times New Roman" w:hAnsi="Times New Roman"/>
          <w:color w:val="000000" w:themeColor="text1"/>
        </w:rPr>
        <w:t xml:space="preserve">’ for example, a reduced form </w:t>
      </w:r>
      <w:r w:rsidRPr="00B37941">
        <w:rPr>
          <w:rFonts w:ascii="Times New Roman" w:hAnsi="Times New Roman"/>
          <w:color w:val="000000" w:themeColor="text1"/>
        </w:rPr>
        <w:t>of “</w:t>
      </w:r>
      <w:r w:rsidRPr="00EC4B46">
        <w:rPr>
          <w:rStyle w:val="Enfasicorsivo"/>
          <w:rFonts w:ascii="Times New Roman" w:hAnsi="Times New Roman"/>
          <w:b w:val="0"/>
          <w:i w:val="0"/>
          <w:color w:val="000000" w:themeColor="text1"/>
          <w:shd w:val="clear" w:color="auto" w:fill="FFFFFF"/>
        </w:rPr>
        <w:t xml:space="preserve">coronavirus disease”. Like some of the examples such as </w:t>
      </w:r>
      <w:r w:rsidR="00EC4B46">
        <w:rPr>
          <w:rStyle w:val="Enfasicorsivo"/>
          <w:rFonts w:ascii="Times New Roman" w:hAnsi="Times New Roman"/>
          <w:b w:val="0"/>
          <w:i w:val="0"/>
          <w:color w:val="000000" w:themeColor="text1"/>
          <w:shd w:val="clear" w:color="auto" w:fill="FFFFFF"/>
        </w:rPr>
        <w:t>‘</w:t>
      </w:r>
      <w:r w:rsidRPr="00EC4B46">
        <w:rPr>
          <w:rStyle w:val="Enfasicorsivo"/>
          <w:rFonts w:ascii="Times New Roman" w:hAnsi="Times New Roman"/>
          <w:b w:val="0"/>
          <w:i w:val="0"/>
          <w:color w:val="000000" w:themeColor="text1"/>
          <w:shd w:val="clear" w:color="auto" w:fill="FFFFFF"/>
        </w:rPr>
        <w:t>DDT</w:t>
      </w:r>
      <w:r w:rsidR="00EC4B46">
        <w:rPr>
          <w:rStyle w:val="Enfasicorsivo"/>
          <w:rFonts w:ascii="Times New Roman" w:hAnsi="Times New Roman"/>
          <w:b w:val="0"/>
          <w:i w:val="0"/>
          <w:color w:val="000000" w:themeColor="text1"/>
          <w:shd w:val="clear" w:color="auto" w:fill="FFFFFF"/>
        </w:rPr>
        <w:t>’</w:t>
      </w:r>
      <w:r w:rsidRPr="00EC4B46">
        <w:rPr>
          <w:rStyle w:val="Enfasicorsivo"/>
          <w:rFonts w:ascii="Times New Roman" w:hAnsi="Times New Roman"/>
          <w:b w:val="0"/>
          <w:i w:val="0"/>
          <w:color w:val="000000" w:themeColor="text1"/>
          <w:shd w:val="clear" w:color="auto" w:fill="FFFFFF"/>
        </w:rPr>
        <w:t xml:space="preserve"> that we discuss in §2.2, this could</w:t>
      </w:r>
      <w:r w:rsidRPr="00EC4B46">
        <w:rPr>
          <w:rFonts w:ascii="Times New Roman" w:hAnsi="Times New Roman"/>
          <w:color w:val="000000" w:themeColor="text1"/>
          <w:lang w:eastAsia="en-GB"/>
        </w:rPr>
        <w:t xml:space="preserve"> have been initialised in many different ways, and the selection of </w:t>
      </w:r>
      <w:proofErr w:type="spellStart"/>
      <w:r w:rsidRPr="00EC4B46">
        <w:rPr>
          <w:rFonts w:ascii="Times New Roman" w:hAnsi="Times New Roman"/>
          <w:i/>
          <w:color w:val="000000" w:themeColor="text1"/>
          <w:lang w:eastAsia="en-GB"/>
        </w:rPr>
        <w:t>c</w:t>
      </w:r>
      <w:proofErr w:type="gramStart"/>
      <w:r w:rsidRPr="00EC4B46">
        <w:rPr>
          <w:rFonts w:ascii="Times New Roman" w:hAnsi="Times New Roman"/>
          <w:i/>
          <w:color w:val="000000" w:themeColor="text1"/>
          <w:lang w:eastAsia="en-GB"/>
        </w:rPr>
        <w:t>,o</w:t>
      </w:r>
      <w:proofErr w:type="spellEnd"/>
      <w:proofErr w:type="gramEnd"/>
      <w:r w:rsidRPr="00EC4B46">
        <w:rPr>
          <w:rFonts w:ascii="Times New Roman" w:hAnsi="Times New Roman"/>
          <w:i/>
          <w:color w:val="000000" w:themeColor="text1"/>
          <w:lang w:eastAsia="en-GB"/>
        </w:rPr>
        <w:t xml:space="preserve">, v, </w:t>
      </w:r>
      <w:proofErr w:type="spellStart"/>
      <w:r w:rsidRPr="00EC4B46">
        <w:rPr>
          <w:rFonts w:ascii="Times New Roman" w:hAnsi="Times New Roman"/>
          <w:i/>
          <w:color w:val="000000" w:themeColor="text1"/>
          <w:lang w:eastAsia="en-GB"/>
        </w:rPr>
        <w:t>i</w:t>
      </w:r>
      <w:proofErr w:type="spellEnd"/>
      <w:r w:rsidRPr="00EC4B46">
        <w:rPr>
          <w:rFonts w:ascii="Times New Roman" w:hAnsi="Times New Roman"/>
          <w:color w:val="000000" w:themeColor="text1"/>
          <w:lang w:eastAsia="en-GB"/>
        </w:rPr>
        <w:t xml:space="preserve">, and </w:t>
      </w:r>
      <w:r w:rsidRPr="00EC4B46">
        <w:rPr>
          <w:rFonts w:ascii="Times New Roman" w:hAnsi="Times New Roman"/>
          <w:i/>
          <w:color w:val="000000" w:themeColor="text1"/>
          <w:lang w:eastAsia="en-GB"/>
        </w:rPr>
        <w:t>d</w:t>
      </w:r>
      <w:r w:rsidRPr="00EC4B46">
        <w:rPr>
          <w:rFonts w:ascii="Times New Roman" w:hAnsi="Times New Roman"/>
          <w:color w:val="000000" w:themeColor="text1"/>
          <w:lang w:eastAsia="en-GB"/>
        </w:rPr>
        <w:t>, might seem arbitrary if it were not ta</w:t>
      </w:r>
      <w:r w:rsidR="002A1EBB">
        <w:rPr>
          <w:rFonts w:ascii="Times New Roman" w:hAnsi="Times New Roman"/>
          <w:color w:val="000000" w:themeColor="text1"/>
          <w:lang w:eastAsia="en-GB"/>
        </w:rPr>
        <w:t>ken into account that together</w:t>
      </w:r>
      <w:r w:rsidRPr="00EC4B46">
        <w:rPr>
          <w:rFonts w:ascii="Times New Roman" w:hAnsi="Times New Roman"/>
          <w:color w:val="000000" w:themeColor="text1"/>
          <w:lang w:eastAsia="en-GB"/>
        </w:rPr>
        <w:t xml:space="preserve"> they do produce an easily pronounceable word (not just in English, but in most languages one would presume). Even more importantly, it produces a simple, easy-to-remember word that is referentially efficacious in most languages, and thus cannot be confused with any other existing term.</w:t>
      </w:r>
      <w:r w:rsidRPr="00EC4B46">
        <w:rPr>
          <w:rStyle w:val="Rimandonotaapidipagina"/>
          <w:rFonts w:ascii="Times New Roman" w:hAnsi="Times New Roman"/>
          <w:color w:val="000000" w:themeColor="text1"/>
          <w:lang w:eastAsia="en-GB"/>
        </w:rPr>
        <w:footnoteReference w:id="10"/>
      </w:r>
    </w:p>
    <w:p w14:paraId="388F34EE" w14:textId="5F25D104" w:rsidR="00044D8B" w:rsidRPr="00EC4B46" w:rsidRDefault="00D33979" w:rsidP="00EC4B46">
      <w:pPr>
        <w:ind w:left="0" w:firstLine="708"/>
        <w:jc w:val="both"/>
        <w:rPr>
          <w:rFonts w:ascii="Times New Roman" w:hAnsi="Times New Roman"/>
          <w:color w:val="000000" w:themeColor="text1"/>
          <w:lang w:eastAsia="en-GB"/>
        </w:rPr>
      </w:pPr>
      <w:r>
        <w:rPr>
          <w:rFonts w:ascii="Times New Roman" w:hAnsi="Times New Roman"/>
          <w:color w:val="000000" w:themeColor="text1"/>
          <w:lang w:eastAsia="en-GB"/>
        </w:rPr>
        <w:t>One reason</w:t>
      </w:r>
      <w:r w:rsidR="00044D8B" w:rsidRPr="00EC4B46">
        <w:rPr>
          <w:rFonts w:ascii="Times New Roman" w:hAnsi="Times New Roman"/>
          <w:color w:val="000000" w:themeColor="text1"/>
          <w:lang w:eastAsia="en-GB"/>
        </w:rPr>
        <w:t xml:space="preserve"> for the desire to use acronyms instead of initialisms, and to fabricate them as in the case of ‘</w:t>
      </w:r>
      <w:proofErr w:type="spellStart"/>
      <w:r w:rsidR="00044D8B" w:rsidRPr="00EC4B46">
        <w:rPr>
          <w:rFonts w:ascii="Times New Roman" w:hAnsi="Times New Roman"/>
          <w:color w:val="000000" w:themeColor="text1"/>
          <w:lang w:eastAsia="en-GB"/>
        </w:rPr>
        <w:t>Covid</w:t>
      </w:r>
      <w:proofErr w:type="spellEnd"/>
      <w:r w:rsidR="00044D8B" w:rsidRPr="00EC4B46">
        <w:rPr>
          <w:rFonts w:ascii="Times New Roman" w:hAnsi="Times New Roman"/>
          <w:color w:val="000000" w:themeColor="text1"/>
          <w:lang w:eastAsia="en-GB"/>
        </w:rPr>
        <w:t>’ where they do not, is that acronyms may actually be shorter and thus more economical to use than initialisms. For example, the acronym ‘</w:t>
      </w:r>
      <w:proofErr w:type="spellStart"/>
      <w:r w:rsidR="00044D8B" w:rsidRPr="00EC4B46">
        <w:rPr>
          <w:rFonts w:ascii="Times New Roman" w:hAnsi="Times New Roman"/>
          <w:color w:val="000000" w:themeColor="text1"/>
          <w:lang w:eastAsia="en-GB"/>
        </w:rPr>
        <w:t>Covid</w:t>
      </w:r>
      <w:proofErr w:type="spellEnd"/>
      <w:r w:rsidR="00044D8B" w:rsidRPr="00EC4B46">
        <w:rPr>
          <w:rFonts w:ascii="Times New Roman" w:hAnsi="Times New Roman"/>
          <w:color w:val="000000" w:themeColor="text1"/>
          <w:lang w:eastAsia="en-GB"/>
        </w:rPr>
        <w:t xml:space="preserve">’ </w:t>
      </w:r>
      <w:r w:rsidR="003866A3">
        <w:rPr>
          <w:rFonts w:ascii="Times New Roman" w:hAnsi="Times New Roman"/>
          <w:color w:val="000000" w:themeColor="text1"/>
        </w:rPr>
        <w:t>/</w:t>
      </w:r>
      <w:r w:rsidR="00044D8B" w:rsidRPr="00EC4B46">
        <w:rPr>
          <w:rFonts w:ascii="Times New Roman" w:hAnsi="Times New Roman"/>
          <w:color w:val="000000" w:themeColor="text1"/>
          <w:shd w:val="clear" w:color="auto" w:fill="FFFFFF"/>
        </w:rPr>
        <w:t>ˈ</w:t>
      </w:r>
      <w:proofErr w:type="spellStart"/>
      <w:r w:rsidR="00044D8B" w:rsidRPr="00EC4B46">
        <w:rPr>
          <w:rFonts w:ascii="Times New Roman" w:hAnsi="Times New Roman"/>
          <w:color w:val="000000" w:themeColor="text1"/>
          <w:shd w:val="clear" w:color="auto" w:fill="FFFFFF"/>
        </w:rPr>
        <w:t>kəʊvɪd</w:t>
      </w:r>
      <w:proofErr w:type="spellEnd"/>
      <w:r w:rsidR="003866A3">
        <w:rPr>
          <w:rFonts w:ascii="Times New Roman" w:hAnsi="Times New Roman"/>
          <w:color w:val="000000" w:themeColor="text1"/>
        </w:rPr>
        <w:t>/</w:t>
      </w:r>
      <w:r w:rsidR="00044D8B" w:rsidRPr="00EC4B46">
        <w:rPr>
          <w:rFonts w:ascii="Times New Roman" w:hAnsi="Times New Roman"/>
          <w:color w:val="000000" w:themeColor="text1"/>
        </w:rPr>
        <w:t xml:space="preserve">, </w:t>
      </w:r>
      <w:r w:rsidR="00044D8B" w:rsidRPr="00EC4B46">
        <w:rPr>
          <w:rFonts w:ascii="Times New Roman" w:hAnsi="Times New Roman"/>
          <w:color w:val="000000" w:themeColor="text1"/>
          <w:lang w:eastAsia="en-GB"/>
        </w:rPr>
        <w:t xml:space="preserve">is </w:t>
      </w:r>
      <w:r w:rsidR="002A1EBB">
        <w:rPr>
          <w:rFonts w:ascii="Times New Roman" w:hAnsi="Times New Roman"/>
          <w:color w:val="000000" w:themeColor="text1"/>
          <w:lang w:eastAsia="en-GB"/>
        </w:rPr>
        <w:t xml:space="preserve">much </w:t>
      </w:r>
      <w:r w:rsidR="00044D8B" w:rsidRPr="00EC4B46">
        <w:rPr>
          <w:rFonts w:ascii="Times New Roman" w:hAnsi="Times New Roman"/>
          <w:color w:val="000000" w:themeColor="text1"/>
          <w:lang w:eastAsia="en-GB"/>
        </w:rPr>
        <w:t xml:space="preserve">quicker to pronounce than ‘C.O.V.I.D.’ </w:t>
      </w:r>
      <w:r w:rsidR="003866A3">
        <w:rPr>
          <w:rFonts w:ascii="Times New Roman" w:hAnsi="Times New Roman"/>
          <w:color w:val="000000" w:themeColor="text1"/>
          <w:lang w:eastAsia="en-GB"/>
        </w:rPr>
        <w:t>/</w:t>
      </w:r>
      <w:proofErr w:type="spellStart"/>
      <w:r w:rsidR="00044D8B" w:rsidRPr="00EC4B46">
        <w:rPr>
          <w:rFonts w:ascii="Times New Roman" w:hAnsi="Times New Roman"/>
          <w:color w:val="000000" w:themeColor="text1"/>
          <w:lang w:eastAsia="en-GB"/>
        </w:rPr>
        <w:t>si</w:t>
      </w:r>
      <w:proofErr w:type="spellEnd"/>
      <w:r w:rsidR="00044D8B" w:rsidRPr="00EC4B46">
        <w:rPr>
          <w:rFonts w:ascii="Times New Roman" w:hAnsi="Times New Roman"/>
          <w:color w:val="000000" w:themeColor="text1"/>
          <w:lang w:eastAsia="en-GB"/>
        </w:rPr>
        <w:t>ː.əʊ.viː.</w:t>
      </w:r>
      <w:proofErr w:type="spellStart"/>
      <w:r w:rsidR="00044D8B" w:rsidRPr="00EC4B46">
        <w:rPr>
          <w:rFonts w:ascii="Times New Roman" w:hAnsi="Times New Roman"/>
          <w:color w:val="000000" w:themeColor="text1"/>
          <w:lang w:eastAsia="en-GB"/>
        </w:rPr>
        <w:t>aɪ.di</w:t>
      </w:r>
      <w:proofErr w:type="spellEnd"/>
      <w:r w:rsidR="00044D8B" w:rsidRPr="00EC4B46">
        <w:rPr>
          <w:rFonts w:ascii="Times New Roman" w:hAnsi="Times New Roman"/>
          <w:color w:val="000000" w:themeColor="text1"/>
          <w:lang w:eastAsia="en-GB"/>
        </w:rPr>
        <w:t>ː</w:t>
      </w:r>
      <w:r w:rsidR="003866A3">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w:t>
      </w:r>
      <w:r w:rsidR="00DF4F4B">
        <w:rPr>
          <w:rFonts w:ascii="Times New Roman" w:hAnsi="Times New Roman"/>
          <w:color w:val="000000" w:themeColor="text1"/>
          <w:lang w:eastAsia="en-GB"/>
        </w:rPr>
        <w:t xml:space="preserve"> </w:t>
      </w:r>
    </w:p>
    <w:p w14:paraId="68EE6620" w14:textId="25B82634" w:rsidR="00044D8B" w:rsidRPr="003620DD" w:rsidRDefault="002A1EBB" w:rsidP="003404AC">
      <w:pPr>
        <w:ind w:left="0" w:firstLine="708"/>
        <w:jc w:val="both"/>
        <w:rPr>
          <w:rFonts w:ascii="Times New Roman" w:hAnsi="Times New Roman"/>
          <w:color w:val="000000" w:themeColor="text1"/>
          <w:lang w:eastAsia="en-GB"/>
        </w:rPr>
      </w:pPr>
      <w:r>
        <w:rPr>
          <w:rFonts w:ascii="Times New Roman" w:hAnsi="Times New Roman"/>
          <w:color w:val="000000" w:themeColor="text1"/>
          <w:lang w:eastAsia="en-GB"/>
        </w:rPr>
        <w:t xml:space="preserve">The tendency to </w:t>
      </w:r>
      <w:r w:rsidR="00044D8B" w:rsidRPr="00EC4B46">
        <w:rPr>
          <w:rFonts w:ascii="Times New Roman" w:hAnsi="Times New Roman"/>
          <w:color w:val="000000" w:themeColor="text1"/>
          <w:lang w:eastAsia="en-GB"/>
        </w:rPr>
        <w:t>fabricate acronyms out of initialisms is so strong that sometimes complex transformations and extra letters will be added in order to create a pronounceable word. For exampl</w:t>
      </w:r>
      <w:r>
        <w:rPr>
          <w:rFonts w:ascii="Times New Roman" w:hAnsi="Times New Roman"/>
          <w:color w:val="000000" w:themeColor="text1"/>
          <w:lang w:eastAsia="en-GB"/>
        </w:rPr>
        <w:t xml:space="preserve">e, the light, four-wheel drive </w:t>
      </w:r>
      <w:r w:rsidR="00044D8B" w:rsidRPr="00EC4B46">
        <w:rPr>
          <w:rFonts w:ascii="Times New Roman" w:hAnsi="Times New Roman"/>
          <w:color w:val="000000" w:themeColor="text1"/>
          <w:lang w:eastAsia="en-GB"/>
        </w:rPr>
        <w:t xml:space="preserve">US military truck, </w:t>
      </w:r>
      <w:r>
        <w:rPr>
          <w:rFonts w:ascii="Times New Roman" w:hAnsi="Times New Roman"/>
          <w:color w:val="000000" w:themeColor="text1"/>
          <w:lang w:eastAsia="en-GB"/>
        </w:rPr>
        <w:t xml:space="preserve">officially </w:t>
      </w:r>
      <w:r w:rsidR="00044D8B" w:rsidRPr="00EC4B46">
        <w:rPr>
          <w:rFonts w:ascii="Times New Roman" w:hAnsi="Times New Roman"/>
          <w:color w:val="000000" w:themeColor="text1"/>
          <w:lang w:eastAsia="en-GB"/>
        </w:rPr>
        <w:t>known by the initialism ‘HMMWV’ (“High Mobility Multipurpose Wheeled Vehicle”)</w:t>
      </w:r>
      <w:r>
        <w:rPr>
          <w:rFonts w:ascii="Times New Roman" w:hAnsi="Times New Roman"/>
          <w:color w:val="000000" w:themeColor="text1"/>
          <w:lang w:eastAsia="en-GB"/>
        </w:rPr>
        <w:t xml:space="preserve"> came to be affectionately referred to with</w:t>
      </w:r>
      <w:r w:rsidR="00044D8B" w:rsidRPr="00EC4B46">
        <w:rPr>
          <w:rFonts w:ascii="Times New Roman" w:hAnsi="Times New Roman"/>
          <w:color w:val="000000" w:themeColor="text1"/>
          <w:lang w:eastAsia="en-GB"/>
        </w:rPr>
        <w:t xml:space="preserve"> the acronym ‘Humvee’ </w:t>
      </w:r>
      <w:r w:rsidR="003866A3">
        <w:rPr>
          <w:rFonts w:ascii="Times New Roman" w:hAnsi="Times New Roman"/>
          <w:color w:val="000000" w:themeColor="text1"/>
          <w:lang w:eastAsia="en-GB"/>
        </w:rPr>
        <w:t>/</w:t>
      </w:r>
      <w:r w:rsidR="00044D8B" w:rsidRPr="00EC4B46">
        <w:rPr>
          <w:rFonts w:ascii="Times New Roman" w:hAnsi="Times New Roman"/>
          <w:color w:val="000000" w:themeColor="text1"/>
          <w:shd w:val="clear" w:color="auto" w:fill="FFFFFF"/>
        </w:rPr>
        <w:t>ˈ</w:t>
      </w:r>
      <w:r w:rsidR="00044D8B" w:rsidRPr="00EC4B46">
        <w:rPr>
          <w:rFonts w:ascii="Times New Roman" w:hAnsi="Times New Roman"/>
          <w:color w:val="000000" w:themeColor="text1"/>
          <w:lang w:eastAsia="en-GB"/>
        </w:rPr>
        <w:t>hʌm</w:t>
      </w:r>
      <w:r w:rsidR="00044D8B" w:rsidRPr="00EC4B46">
        <w:rPr>
          <w:rFonts w:ascii="Times New Roman" w:hAnsi="Times New Roman"/>
          <w:color w:val="000000" w:themeColor="text1"/>
          <w:shd w:val="clear" w:color="auto" w:fill="FFFFFF"/>
        </w:rPr>
        <w:t>.</w:t>
      </w:r>
      <w:r w:rsidR="00044D8B" w:rsidRPr="00EC4B46">
        <w:rPr>
          <w:rFonts w:ascii="Times New Roman" w:hAnsi="Times New Roman"/>
          <w:color w:val="000000" w:themeColor="text1"/>
          <w:lang w:eastAsia="en-GB"/>
        </w:rPr>
        <w:t>vi:</w:t>
      </w:r>
      <w:r w:rsidR="003866A3">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 xml:space="preserve"> by military personnel. This informal term is obviously a lot easier to pronounce (cf. </w:t>
      </w:r>
      <w:r w:rsidR="003866A3">
        <w:rPr>
          <w:rFonts w:ascii="Times New Roman" w:hAnsi="Times New Roman"/>
          <w:color w:val="000000" w:themeColor="text1"/>
          <w:lang w:eastAsia="en-GB"/>
        </w:rPr>
        <w:t>/</w:t>
      </w:r>
      <w:proofErr w:type="spellStart"/>
      <w:r w:rsidR="00044D8B" w:rsidRPr="00EC4B46">
        <w:rPr>
          <w:rFonts w:ascii="Times New Roman" w:hAnsi="Times New Roman"/>
          <w:color w:val="000000" w:themeColor="text1"/>
          <w:lang w:eastAsia="en-GB"/>
        </w:rPr>
        <w:t>eɪʧ-ɛm-ɛm</w:t>
      </w:r>
      <w:proofErr w:type="spellEnd"/>
      <w:r w:rsidR="00044D8B" w:rsidRPr="00EC4B46">
        <w:rPr>
          <w:rFonts w:ascii="Times New Roman" w:hAnsi="Times New Roman"/>
          <w:color w:val="000000" w:themeColor="text1"/>
          <w:lang w:eastAsia="en-GB"/>
        </w:rPr>
        <w:t>-ˈ</w:t>
      </w:r>
      <w:proofErr w:type="spellStart"/>
      <w:r w:rsidR="00044D8B" w:rsidRPr="00EC4B46">
        <w:rPr>
          <w:rFonts w:ascii="Times New Roman" w:hAnsi="Times New Roman"/>
          <w:color w:val="000000" w:themeColor="text1"/>
          <w:lang w:eastAsia="en-GB"/>
        </w:rPr>
        <w:t>dʌbᵊlju</w:t>
      </w:r>
      <w:proofErr w:type="spellEnd"/>
      <w:r w:rsidR="00044D8B" w:rsidRPr="00EC4B46">
        <w:rPr>
          <w:rFonts w:ascii="Times New Roman" w:hAnsi="Times New Roman"/>
          <w:color w:val="000000" w:themeColor="text1"/>
          <w:lang w:eastAsia="en-GB"/>
        </w:rPr>
        <w:t>ː-viː</w:t>
      </w:r>
      <w:r w:rsidR="003866A3">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 xml:space="preserve">). As is obvious, to get to ‘Humvee’ from ‘HMMWV’ involves some alteration: an </w:t>
      </w:r>
      <w:r w:rsidR="003866A3">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ʌ</w:t>
      </w:r>
      <w:r w:rsidR="003866A3">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 xml:space="preserve"> sound has been inserted between the </w:t>
      </w:r>
      <w:r w:rsidR="003866A3">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h</w:t>
      </w:r>
      <w:r w:rsidR="003866A3">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 xml:space="preserve"> and </w:t>
      </w:r>
      <w:r w:rsidR="003866A3">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m</w:t>
      </w:r>
      <w:r w:rsidR="003866A3">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 xml:space="preserve">; and the </w:t>
      </w:r>
      <w:r w:rsidR="003866A3">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w</w:t>
      </w:r>
      <w:r w:rsidR="003866A3">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 xml:space="preserve"> has been omitted. The resulting word is thus more of a ske</w:t>
      </w:r>
      <w:r w:rsidR="00D33979">
        <w:rPr>
          <w:rFonts w:ascii="Times New Roman" w:hAnsi="Times New Roman"/>
          <w:color w:val="000000" w:themeColor="text1"/>
          <w:lang w:eastAsia="en-GB"/>
        </w:rPr>
        <w:t xml:space="preserve">tch of the original initialism </w:t>
      </w:r>
      <w:r w:rsidR="003620DD">
        <w:rPr>
          <w:rFonts w:ascii="Times New Roman" w:hAnsi="Times New Roman"/>
          <w:color w:val="000000" w:themeColor="text1"/>
          <w:lang w:eastAsia="en-GB"/>
        </w:rPr>
        <w:t>than a faithful transformation, and is reminiscent of the way that words imported from one language to another can undergo significant changes (e.g. ‘jungle’</w:t>
      </w:r>
      <w:r w:rsidR="003404AC">
        <w:rPr>
          <w:rFonts w:ascii="Times New Roman" w:hAnsi="Times New Roman"/>
          <w:color w:val="000000" w:themeColor="text1"/>
          <w:lang w:eastAsia="en-GB"/>
        </w:rPr>
        <w:t>, which is an A</w:t>
      </w:r>
      <w:r w:rsidR="003620DD">
        <w:rPr>
          <w:rFonts w:ascii="Times New Roman" w:hAnsi="Times New Roman"/>
          <w:color w:val="000000" w:themeColor="text1"/>
          <w:lang w:eastAsia="en-GB"/>
        </w:rPr>
        <w:t xml:space="preserve">nglicised approximation of the Sanskrit </w:t>
      </w:r>
      <w:r w:rsidR="003620DD" w:rsidRPr="003620DD">
        <w:rPr>
          <w:rFonts w:ascii="Times New Roman" w:hAnsi="Times New Roman"/>
          <w:color w:val="000000" w:themeColor="text1"/>
          <w:lang w:eastAsia="en-GB"/>
        </w:rPr>
        <w:t>‘</w:t>
      </w:r>
      <w:proofErr w:type="spellStart"/>
      <w:r w:rsidR="003620DD" w:rsidRPr="003620DD">
        <w:rPr>
          <w:rFonts w:ascii="Times New Roman" w:hAnsi="Times New Roman"/>
          <w:iCs/>
          <w:color w:val="202124"/>
          <w:shd w:val="clear" w:color="auto" w:fill="FFFFFF"/>
        </w:rPr>
        <w:t>jāṅgala</w:t>
      </w:r>
      <w:proofErr w:type="spellEnd"/>
      <w:r w:rsidR="003620DD" w:rsidRPr="003620DD">
        <w:rPr>
          <w:rFonts w:ascii="Times New Roman" w:hAnsi="Times New Roman"/>
          <w:color w:val="000000" w:themeColor="text1"/>
          <w:lang w:eastAsia="en-GB"/>
        </w:rPr>
        <w:t>’</w:t>
      </w:r>
      <w:r w:rsidR="003620DD">
        <w:rPr>
          <w:rFonts w:ascii="Times New Roman" w:hAnsi="Times New Roman"/>
          <w:color w:val="000000" w:themeColor="text1"/>
          <w:lang w:eastAsia="en-GB"/>
        </w:rPr>
        <w:t xml:space="preserve">). Such a process </w:t>
      </w:r>
      <w:r w:rsidR="00A5590E">
        <w:rPr>
          <w:rFonts w:ascii="Times New Roman" w:hAnsi="Times New Roman"/>
          <w:color w:val="000000" w:themeColor="text1"/>
          <w:lang w:eastAsia="en-GB"/>
        </w:rPr>
        <w:t xml:space="preserve">can contain an element of disparagement as in the case of another </w:t>
      </w:r>
      <w:r w:rsidR="003404AC">
        <w:rPr>
          <w:rFonts w:ascii="Times New Roman" w:hAnsi="Times New Roman"/>
          <w:color w:val="000000" w:themeColor="text1"/>
          <w:lang w:eastAsia="en-GB"/>
        </w:rPr>
        <w:t>Anglicism</w:t>
      </w:r>
      <w:r w:rsidR="00A5590E">
        <w:rPr>
          <w:rFonts w:ascii="Times New Roman" w:hAnsi="Times New Roman"/>
          <w:color w:val="000000" w:themeColor="text1"/>
          <w:lang w:eastAsia="en-GB"/>
        </w:rPr>
        <w:t xml:space="preserve"> ‘Hobson-Jobson’, a</w:t>
      </w:r>
      <w:r w:rsidR="00A5590E" w:rsidRPr="00A5590E">
        <w:rPr>
          <w:rFonts w:ascii="Times New Roman" w:hAnsi="Times New Roman"/>
          <w:color w:val="000000" w:themeColor="text1"/>
          <w:lang w:eastAsia="en-GB"/>
        </w:rPr>
        <w:t xml:space="preserve"> corruption by British soldiers</w:t>
      </w:r>
      <w:r w:rsidR="003404AC">
        <w:rPr>
          <w:rFonts w:ascii="Times New Roman" w:hAnsi="Times New Roman"/>
          <w:color w:val="000000" w:themeColor="text1"/>
          <w:lang w:eastAsia="en-GB"/>
        </w:rPr>
        <w:t xml:space="preserve"> during the Raj</w:t>
      </w:r>
      <w:r w:rsidR="00794EE5">
        <w:rPr>
          <w:rFonts w:ascii="Times New Roman" w:hAnsi="Times New Roman"/>
          <w:color w:val="000000" w:themeColor="text1"/>
          <w:lang w:eastAsia="en-GB"/>
        </w:rPr>
        <w:t xml:space="preserve"> of “</w:t>
      </w:r>
      <w:proofErr w:type="spellStart"/>
      <w:r w:rsidR="00794EE5">
        <w:rPr>
          <w:rFonts w:ascii="Times New Roman" w:hAnsi="Times New Roman"/>
          <w:color w:val="000000" w:themeColor="text1"/>
          <w:lang w:eastAsia="en-GB"/>
        </w:rPr>
        <w:t>Yā</w:t>
      </w:r>
      <w:proofErr w:type="spellEnd"/>
      <w:r w:rsidR="00794EE5">
        <w:rPr>
          <w:rFonts w:ascii="Times New Roman" w:hAnsi="Times New Roman"/>
          <w:color w:val="000000" w:themeColor="text1"/>
          <w:lang w:eastAsia="en-GB"/>
        </w:rPr>
        <w:t xml:space="preserve"> </w:t>
      </w:r>
      <w:proofErr w:type="spellStart"/>
      <w:r w:rsidR="00794EE5">
        <w:rPr>
          <w:rFonts w:ascii="Times New Roman" w:hAnsi="Times New Roman"/>
          <w:color w:val="000000" w:themeColor="text1"/>
          <w:lang w:eastAsia="en-GB"/>
        </w:rPr>
        <w:t>Ḥasan</w:t>
      </w:r>
      <w:proofErr w:type="spellEnd"/>
      <w:r w:rsidR="00794EE5">
        <w:rPr>
          <w:rFonts w:ascii="Times New Roman" w:hAnsi="Times New Roman"/>
          <w:color w:val="000000" w:themeColor="text1"/>
          <w:lang w:eastAsia="en-GB"/>
        </w:rPr>
        <w:t xml:space="preserve">! </w:t>
      </w:r>
      <w:proofErr w:type="spellStart"/>
      <w:r w:rsidR="00794EE5">
        <w:rPr>
          <w:rFonts w:ascii="Times New Roman" w:hAnsi="Times New Roman"/>
          <w:color w:val="000000" w:themeColor="text1"/>
          <w:lang w:eastAsia="en-GB"/>
        </w:rPr>
        <w:t>Yā</w:t>
      </w:r>
      <w:proofErr w:type="spellEnd"/>
      <w:r w:rsidR="00794EE5">
        <w:rPr>
          <w:rFonts w:ascii="Times New Roman" w:hAnsi="Times New Roman"/>
          <w:color w:val="000000" w:themeColor="text1"/>
          <w:lang w:eastAsia="en-GB"/>
        </w:rPr>
        <w:t xml:space="preserve"> </w:t>
      </w:r>
      <w:proofErr w:type="spellStart"/>
      <w:r w:rsidR="00794EE5">
        <w:rPr>
          <w:rFonts w:ascii="Times New Roman" w:hAnsi="Times New Roman"/>
          <w:color w:val="000000" w:themeColor="text1"/>
          <w:lang w:eastAsia="en-GB"/>
        </w:rPr>
        <w:t>Ḥosain</w:t>
      </w:r>
      <w:proofErr w:type="spellEnd"/>
      <w:r w:rsidR="00794EE5">
        <w:rPr>
          <w:rFonts w:ascii="Times New Roman" w:hAnsi="Times New Roman"/>
          <w:color w:val="000000" w:themeColor="text1"/>
          <w:lang w:eastAsia="en-GB"/>
        </w:rPr>
        <w:t>!”</w:t>
      </w:r>
      <w:r w:rsidR="00A5590E" w:rsidRPr="00A5590E">
        <w:rPr>
          <w:rFonts w:ascii="Times New Roman" w:hAnsi="Times New Roman"/>
          <w:color w:val="000000" w:themeColor="text1"/>
          <w:lang w:eastAsia="en-GB"/>
        </w:rPr>
        <w:t xml:space="preserve"> chanted by Shia Muslims </w:t>
      </w:r>
      <w:r w:rsidR="003404AC">
        <w:rPr>
          <w:rFonts w:ascii="Times New Roman" w:hAnsi="Times New Roman"/>
          <w:color w:val="000000" w:themeColor="text1"/>
          <w:lang w:eastAsia="en-GB"/>
        </w:rPr>
        <w:t xml:space="preserve">during </w:t>
      </w:r>
      <w:r w:rsidR="00A5590E" w:rsidRPr="00A5590E">
        <w:rPr>
          <w:rFonts w:ascii="Times New Roman" w:hAnsi="Times New Roman"/>
          <w:color w:val="000000" w:themeColor="text1"/>
          <w:lang w:eastAsia="en-GB"/>
        </w:rPr>
        <w:t xml:space="preserve">the procession of the </w:t>
      </w:r>
      <w:r w:rsidR="00A5590E">
        <w:rPr>
          <w:rFonts w:ascii="Times New Roman" w:hAnsi="Times New Roman"/>
          <w:color w:val="000000" w:themeColor="text1"/>
          <w:lang w:eastAsia="en-GB"/>
        </w:rPr>
        <w:t xml:space="preserve">mourning of </w:t>
      </w:r>
      <w:r w:rsidR="00A5590E" w:rsidRPr="00A5590E">
        <w:rPr>
          <w:rFonts w:ascii="Times New Roman" w:hAnsi="Times New Roman"/>
          <w:color w:val="000000" w:themeColor="text1"/>
          <w:lang w:eastAsia="en-GB"/>
        </w:rPr>
        <w:t>Muharram</w:t>
      </w:r>
      <w:r w:rsidR="00A5590E">
        <w:rPr>
          <w:rFonts w:ascii="Times New Roman" w:hAnsi="Times New Roman"/>
          <w:color w:val="000000" w:themeColor="text1"/>
          <w:lang w:eastAsia="en-GB"/>
        </w:rPr>
        <w:t>.</w:t>
      </w:r>
      <w:r w:rsidR="00A5590E">
        <w:rPr>
          <w:rStyle w:val="Rimandonotaapidipagina"/>
          <w:rFonts w:ascii="Times New Roman" w:hAnsi="Times New Roman"/>
          <w:color w:val="000000" w:themeColor="text1"/>
          <w:lang w:eastAsia="en-GB"/>
        </w:rPr>
        <w:footnoteReference w:id="11"/>
      </w:r>
      <w:r w:rsidR="00A5590E">
        <w:rPr>
          <w:rFonts w:ascii="Times New Roman" w:hAnsi="Times New Roman"/>
          <w:color w:val="000000" w:themeColor="text1"/>
          <w:lang w:eastAsia="en-GB"/>
        </w:rPr>
        <w:t xml:space="preserve"> </w:t>
      </w:r>
      <w:r w:rsidR="003404AC">
        <w:rPr>
          <w:rFonts w:ascii="Times New Roman" w:hAnsi="Times New Roman"/>
          <w:color w:val="000000" w:themeColor="text1"/>
          <w:lang w:eastAsia="en-GB"/>
        </w:rPr>
        <w:t>Similarly, t</w:t>
      </w:r>
      <w:r w:rsidR="003620DD">
        <w:rPr>
          <w:rFonts w:ascii="Times New Roman" w:hAnsi="Times New Roman"/>
          <w:color w:val="000000" w:themeColor="text1"/>
          <w:lang w:eastAsia="en-GB"/>
        </w:rPr>
        <w:t>he distortion of ‘HMMWV’ into ‘Humvee’</w:t>
      </w:r>
      <w:r w:rsidR="00044D8B" w:rsidRPr="00EC4B46">
        <w:rPr>
          <w:rFonts w:ascii="Times New Roman" w:hAnsi="Times New Roman"/>
          <w:color w:val="000000" w:themeColor="text1"/>
          <w:lang w:eastAsia="en-GB"/>
        </w:rPr>
        <w:t xml:space="preserve"> might</w:t>
      </w:r>
      <w:r w:rsidR="0008681D">
        <w:rPr>
          <w:rFonts w:ascii="Times New Roman" w:hAnsi="Times New Roman"/>
          <w:color w:val="000000" w:themeColor="text1"/>
          <w:lang w:eastAsia="en-GB"/>
        </w:rPr>
        <w:t>, in a sense,</w:t>
      </w:r>
      <w:r w:rsidR="00044D8B" w:rsidRPr="00EC4B46">
        <w:rPr>
          <w:rFonts w:ascii="Times New Roman" w:hAnsi="Times New Roman"/>
          <w:color w:val="000000" w:themeColor="text1"/>
          <w:lang w:eastAsia="en-GB"/>
        </w:rPr>
        <w:t xml:space="preserve"> be deliberate and reflect a </w:t>
      </w:r>
      <w:r w:rsidR="00AD4866">
        <w:rPr>
          <w:rFonts w:ascii="Times New Roman" w:hAnsi="Times New Roman"/>
          <w:color w:val="000000" w:themeColor="text1"/>
          <w:lang w:eastAsia="en-GB"/>
        </w:rPr>
        <w:t>disdain on the part of servicemen and women</w:t>
      </w:r>
      <w:r w:rsidR="00044D8B" w:rsidRPr="00EC4B46">
        <w:rPr>
          <w:rFonts w:ascii="Times New Roman" w:hAnsi="Times New Roman"/>
          <w:color w:val="000000" w:themeColor="text1"/>
          <w:lang w:eastAsia="en-GB"/>
        </w:rPr>
        <w:t xml:space="preserve"> for clumsy jargon</w:t>
      </w:r>
      <w:r w:rsidR="009A0995">
        <w:rPr>
          <w:rFonts w:ascii="Times New Roman" w:hAnsi="Times New Roman"/>
          <w:color w:val="000000" w:themeColor="text1"/>
          <w:lang w:eastAsia="en-GB"/>
        </w:rPr>
        <w:t xml:space="preserve"> (and see §3.6 for some more examples)</w:t>
      </w:r>
      <w:r w:rsidR="00044D8B" w:rsidRPr="00EC4B46">
        <w:rPr>
          <w:rFonts w:ascii="Times New Roman" w:hAnsi="Times New Roman"/>
          <w:color w:val="000000" w:themeColor="text1"/>
          <w:lang w:eastAsia="en-GB"/>
        </w:rPr>
        <w:t xml:space="preserve">, </w:t>
      </w:r>
      <w:r w:rsidR="0008681D">
        <w:rPr>
          <w:rFonts w:ascii="Times New Roman" w:hAnsi="Times New Roman"/>
          <w:color w:val="000000" w:themeColor="text1"/>
          <w:lang w:eastAsia="en-GB"/>
        </w:rPr>
        <w:t>and represent</w:t>
      </w:r>
      <w:r w:rsidR="00DF1ADE">
        <w:rPr>
          <w:rFonts w:ascii="Times New Roman" w:hAnsi="Times New Roman"/>
          <w:color w:val="000000" w:themeColor="text1"/>
          <w:lang w:eastAsia="en-GB"/>
        </w:rPr>
        <w:t xml:space="preserve"> the appropriation of an unnecessarily complicated</w:t>
      </w:r>
      <w:r w:rsidR="00044D8B" w:rsidRPr="00EC4B46">
        <w:rPr>
          <w:rFonts w:ascii="Times New Roman" w:hAnsi="Times New Roman"/>
          <w:color w:val="000000" w:themeColor="text1"/>
          <w:lang w:eastAsia="en-GB"/>
        </w:rPr>
        <w:t xml:space="preserve"> term</w:t>
      </w:r>
      <w:r w:rsidR="00D33979">
        <w:rPr>
          <w:rFonts w:ascii="Times New Roman" w:hAnsi="Times New Roman"/>
          <w:color w:val="000000" w:themeColor="text1"/>
          <w:lang w:eastAsia="en-GB"/>
        </w:rPr>
        <w:t xml:space="preserve">, and of its </w:t>
      </w:r>
      <w:r w:rsidR="000F6070">
        <w:rPr>
          <w:rFonts w:ascii="Times New Roman" w:hAnsi="Times New Roman"/>
          <w:color w:val="000000" w:themeColor="text1"/>
          <w:lang w:eastAsia="en-GB"/>
        </w:rPr>
        <w:t xml:space="preserve">subsequent being </w:t>
      </w:r>
      <w:r w:rsidR="00D33979">
        <w:rPr>
          <w:rFonts w:ascii="Times New Roman" w:hAnsi="Times New Roman"/>
          <w:color w:val="000000" w:themeColor="text1"/>
          <w:lang w:eastAsia="en-GB"/>
        </w:rPr>
        <w:t xml:space="preserve">stripped </w:t>
      </w:r>
      <w:r w:rsidR="00044D8B" w:rsidRPr="00EC4B46">
        <w:rPr>
          <w:rFonts w:ascii="Times New Roman" w:hAnsi="Times New Roman"/>
          <w:color w:val="000000" w:themeColor="text1"/>
          <w:lang w:eastAsia="en-GB"/>
        </w:rPr>
        <w:t>dow</w:t>
      </w:r>
      <w:r w:rsidR="0008681D">
        <w:rPr>
          <w:rFonts w:ascii="Times New Roman" w:hAnsi="Times New Roman"/>
          <w:color w:val="000000" w:themeColor="text1"/>
          <w:lang w:eastAsia="en-GB"/>
        </w:rPr>
        <w:t>n</w:t>
      </w:r>
      <w:r w:rsidR="00D33979">
        <w:rPr>
          <w:rFonts w:ascii="Times New Roman" w:hAnsi="Times New Roman"/>
          <w:color w:val="000000" w:themeColor="text1"/>
          <w:lang w:eastAsia="en-GB"/>
        </w:rPr>
        <w:t xml:space="preserve"> and modified in</w:t>
      </w:r>
      <w:r w:rsidR="0008681D">
        <w:rPr>
          <w:rFonts w:ascii="Times New Roman" w:hAnsi="Times New Roman"/>
          <w:color w:val="000000" w:themeColor="text1"/>
          <w:lang w:eastAsia="en-GB"/>
        </w:rPr>
        <w:t xml:space="preserve">to something more </w:t>
      </w:r>
      <w:r w:rsidR="00DF1ADE">
        <w:rPr>
          <w:rFonts w:ascii="Times New Roman" w:hAnsi="Times New Roman"/>
          <w:color w:val="000000" w:themeColor="text1"/>
          <w:lang w:eastAsia="en-GB"/>
        </w:rPr>
        <w:t>user-friendly</w:t>
      </w:r>
      <w:r w:rsidR="00044D8B" w:rsidRPr="0008681D">
        <w:rPr>
          <w:rFonts w:ascii="Times New Roman" w:hAnsi="Times New Roman"/>
          <w:color w:val="000000" w:themeColor="text1"/>
          <w:lang w:eastAsia="en-GB"/>
        </w:rPr>
        <w:t>.</w:t>
      </w:r>
      <w:r w:rsidR="00DF4F4B">
        <w:rPr>
          <w:rFonts w:ascii="Times New Roman" w:hAnsi="Times New Roman"/>
          <w:color w:val="000000" w:themeColor="text1"/>
          <w:lang w:eastAsia="en-GB"/>
        </w:rPr>
        <w:t xml:space="preserve"> </w:t>
      </w:r>
    </w:p>
    <w:p w14:paraId="20930759" w14:textId="6F3D00E7" w:rsidR="00E53A89" w:rsidRDefault="00044D8B" w:rsidP="00222882">
      <w:pPr>
        <w:ind w:left="0" w:firstLine="708"/>
        <w:jc w:val="both"/>
        <w:rPr>
          <w:rFonts w:ascii="Times New Roman" w:hAnsi="Times New Roman"/>
          <w:color w:val="000000" w:themeColor="text1"/>
          <w:lang w:eastAsia="en-GB"/>
        </w:rPr>
      </w:pPr>
      <w:r w:rsidRPr="00EC4B46">
        <w:rPr>
          <w:rFonts w:ascii="Times New Roman" w:hAnsi="Times New Roman"/>
        </w:rPr>
        <w:lastRenderedPageBreak/>
        <w:t>A similar process may account for the name of t</w:t>
      </w:r>
      <w:r w:rsidRPr="00EC4B46">
        <w:rPr>
          <w:rFonts w:ascii="Times New Roman" w:hAnsi="Times New Roman"/>
          <w:color w:val="000000" w:themeColor="text1"/>
          <w:lang w:eastAsia="en-GB"/>
        </w:rPr>
        <w:t xml:space="preserve">he </w:t>
      </w:r>
      <w:r w:rsidR="00DF1ADE">
        <w:rPr>
          <w:rFonts w:ascii="Times New Roman" w:hAnsi="Times New Roman"/>
          <w:color w:val="000000" w:themeColor="text1"/>
          <w:lang w:eastAsia="en-GB"/>
        </w:rPr>
        <w:t xml:space="preserve">other </w:t>
      </w:r>
      <w:r w:rsidRPr="00EC4B46">
        <w:rPr>
          <w:rFonts w:ascii="Times New Roman" w:hAnsi="Times New Roman"/>
          <w:color w:val="000000" w:themeColor="text1"/>
          <w:lang w:eastAsia="en-GB"/>
        </w:rPr>
        <w:t>famous US utility vehicle known as the “Jeep”. The exact origin of this name is unclear, but it is reported</w:t>
      </w:r>
      <w:r w:rsidRPr="00EC4B46">
        <w:rPr>
          <w:rStyle w:val="Rimandonotaapidipagina"/>
          <w:rFonts w:ascii="Times New Roman" w:hAnsi="Times New Roman"/>
          <w:color w:val="000000" w:themeColor="text1"/>
          <w:lang w:eastAsia="en-GB"/>
        </w:rPr>
        <w:footnoteReference w:id="12"/>
      </w:r>
      <w:r w:rsidRPr="00EC4B46">
        <w:rPr>
          <w:rFonts w:ascii="Times New Roman" w:hAnsi="Times New Roman"/>
          <w:color w:val="000000" w:themeColor="text1"/>
          <w:lang w:eastAsia="en-GB"/>
        </w:rPr>
        <w:t xml:space="preserve"> that </w:t>
      </w:r>
      <w:r w:rsidRPr="00EC4B46">
        <w:rPr>
          <w:rFonts w:ascii="Times New Roman" w:hAnsi="Times New Roman"/>
          <w:color w:val="202122"/>
          <w:shd w:val="clear" w:color="auto" w:fill="FFFFFF"/>
        </w:rPr>
        <w:t xml:space="preserve">Joe “Jeeps” Frazer, president of the manufacturer </w:t>
      </w:r>
      <w:proofErr w:type="spellStart"/>
      <w:r w:rsidRPr="00EC4B46">
        <w:rPr>
          <w:rFonts w:ascii="Times New Roman" w:hAnsi="Times New Roman"/>
          <w:shd w:val="clear" w:color="auto" w:fill="FFFFFF"/>
        </w:rPr>
        <w:t>Willys</w:t>
      </w:r>
      <w:proofErr w:type="spellEnd"/>
      <w:r w:rsidRPr="00EC4B46">
        <w:rPr>
          <w:rFonts w:ascii="Times New Roman" w:hAnsi="Times New Roman"/>
          <w:shd w:val="clear" w:color="auto" w:fill="FFFFFF"/>
        </w:rPr>
        <w:t>-Overland</w:t>
      </w:r>
      <w:r w:rsidRPr="00EC4B46">
        <w:rPr>
          <w:rFonts w:ascii="Times New Roman" w:hAnsi="Times New Roman"/>
          <w:color w:val="202122"/>
          <w:shd w:val="clear" w:color="auto" w:fill="FFFFFF"/>
        </w:rPr>
        <w:t xml:space="preserve"> at the time of the car’s development, claimed to have coined the word </w:t>
      </w:r>
      <w:r w:rsidRPr="00EC4B46">
        <w:rPr>
          <w:rFonts w:ascii="Times New Roman" w:hAnsi="Times New Roman"/>
          <w:i/>
          <w:iCs/>
          <w:color w:val="202122"/>
          <w:shd w:val="clear" w:color="auto" w:fill="FFFFFF"/>
        </w:rPr>
        <w:t>jeep</w:t>
      </w:r>
      <w:r w:rsidRPr="00EC4B46">
        <w:rPr>
          <w:rFonts w:ascii="Times New Roman" w:hAnsi="Times New Roman"/>
          <w:color w:val="202122"/>
          <w:shd w:val="clear" w:color="auto" w:fill="FFFFFF"/>
        </w:rPr>
        <w:t xml:space="preserve"> by “slurring” the initials G.P. (presumably from “general purpose”, </w:t>
      </w:r>
      <w:r w:rsidRPr="00EC4B46">
        <w:rPr>
          <w:rFonts w:ascii="Times New Roman" w:hAnsi="Times New Roman"/>
          <w:color w:val="000000" w:themeColor="text1"/>
          <w:lang w:eastAsia="en-GB"/>
        </w:rPr>
        <w:t xml:space="preserve">a term from WWI that had applied to many items of equipment, and jokingly to </w:t>
      </w:r>
      <w:r w:rsidR="00D33979">
        <w:rPr>
          <w:rFonts w:ascii="Times New Roman" w:hAnsi="Times New Roman"/>
          <w:color w:val="000000" w:themeColor="text1"/>
          <w:lang w:eastAsia="en-GB"/>
        </w:rPr>
        <w:t xml:space="preserve">new recruits) to create the new </w:t>
      </w:r>
      <w:r w:rsidRPr="00EC4B46">
        <w:rPr>
          <w:rFonts w:ascii="Times New Roman" w:hAnsi="Times New Roman"/>
          <w:color w:val="000000" w:themeColor="text1"/>
          <w:lang w:eastAsia="en-GB"/>
        </w:rPr>
        <w:t xml:space="preserve">word </w:t>
      </w:r>
      <w:r w:rsidRPr="00EC4B46">
        <w:rPr>
          <w:rFonts w:ascii="Times New Roman" w:hAnsi="Times New Roman"/>
          <w:i/>
          <w:color w:val="000000" w:themeColor="text1"/>
          <w:lang w:eastAsia="en-GB"/>
        </w:rPr>
        <w:t>Jeep</w:t>
      </w:r>
      <w:r w:rsidRPr="00EC4B46">
        <w:rPr>
          <w:rFonts w:ascii="Times New Roman" w:hAnsi="Times New Roman"/>
          <w:color w:val="000000" w:themeColor="text1"/>
          <w:lang w:eastAsia="en-GB"/>
        </w:rPr>
        <w:t>. Followin</w:t>
      </w:r>
      <w:r w:rsidR="00222882">
        <w:rPr>
          <w:rFonts w:ascii="Times New Roman" w:hAnsi="Times New Roman"/>
          <w:color w:val="000000" w:themeColor="text1"/>
          <w:lang w:eastAsia="en-GB"/>
        </w:rPr>
        <w:t>g this version, the initialism ‘GP’</w:t>
      </w:r>
      <w:r w:rsidRPr="00EC4B46">
        <w:rPr>
          <w:rFonts w:ascii="Times New Roman" w:hAnsi="Times New Roman"/>
          <w:color w:val="000000" w:themeColor="text1"/>
          <w:lang w:eastAsia="en-GB"/>
        </w:rPr>
        <w:t xml:space="preserve"> mo</w:t>
      </w:r>
      <w:r w:rsidR="00222882">
        <w:rPr>
          <w:rFonts w:ascii="Times New Roman" w:hAnsi="Times New Roman"/>
          <w:color w:val="000000" w:themeColor="text1"/>
          <w:lang w:eastAsia="en-GB"/>
        </w:rPr>
        <w:t>rphed into ‘Jeep’</w:t>
      </w:r>
      <w:r w:rsidRPr="00EC4B46">
        <w:rPr>
          <w:rFonts w:ascii="Times New Roman" w:hAnsi="Times New Roman"/>
          <w:color w:val="000000" w:themeColor="text1"/>
          <w:lang w:eastAsia="en-GB"/>
        </w:rPr>
        <w:t xml:space="preserve"> </w:t>
      </w:r>
      <w:r w:rsidR="003866A3">
        <w:rPr>
          <w:rFonts w:ascii="Times New Roman" w:hAnsi="Times New Roman"/>
          <w:color w:val="000000" w:themeColor="text1"/>
          <w:lang w:eastAsia="en-GB"/>
        </w:rPr>
        <w:t>/</w:t>
      </w:r>
      <w:proofErr w:type="spellStart"/>
      <w:r w:rsidRPr="00EC4B46">
        <w:rPr>
          <w:rFonts w:ascii="Times New Roman" w:hAnsi="Times New Roman"/>
          <w:color w:val="373737"/>
          <w:shd w:val="clear" w:color="auto" w:fill="FFFFFF"/>
        </w:rPr>
        <w:t>ʤiːp</w:t>
      </w:r>
      <w:proofErr w:type="spellEnd"/>
      <w:r w:rsidR="003866A3">
        <w:rPr>
          <w:rFonts w:ascii="Times New Roman" w:hAnsi="Times New Roman"/>
          <w:color w:val="373737"/>
          <w:shd w:val="clear" w:color="auto" w:fill="FFFFFF"/>
        </w:rPr>
        <w:t>/</w:t>
      </w:r>
      <w:r w:rsidRPr="00EC4B46">
        <w:rPr>
          <w:rFonts w:ascii="Times New Roman" w:hAnsi="Times New Roman"/>
          <w:color w:val="373737"/>
          <w:shd w:val="clear" w:color="auto" w:fill="FFFFFF"/>
        </w:rPr>
        <w:t xml:space="preserve">, essentially by liaison of the two sounds </w:t>
      </w:r>
      <w:r w:rsidR="003866A3">
        <w:rPr>
          <w:rFonts w:ascii="Times New Roman" w:hAnsi="Times New Roman"/>
          <w:color w:val="373737"/>
          <w:shd w:val="clear" w:color="auto" w:fill="FFFFFF"/>
        </w:rPr>
        <w:t>/</w:t>
      </w:r>
      <w:proofErr w:type="spellStart"/>
      <w:r w:rsidRPr="00EC4B46">
        <w:rPr>
          <w:rFonts w:ascii="Times New Roman" w:hAnsi="Times New Roman"/>
          <w:color w:val="373737"/>
          <w:shd w:val="clear" w:color="auto" w:fill="FFFFFF"/>
        </w:rPr>
        <w:t>ʤi</w:t>
      </w:r>
      <w:proofErr w:type="spellEnd"/>
      <w:r w:rsidRPr="00EC4B46">
        <w:rPr>
          <w:rFonts w:ascii="Times New Roman" w:hAnsi="Times New Roman"/>
          <w:color w:val="373737"/>
          <w:shd w:val="clear" w:color="auto" w:fill="FFFFFF"/>
        </w:rPr>
        <w:t>ː</w:t>
      </w:r>
      <w:r w:rsidR="003866A3">
        <w:rPr>
          <w:rFonts w:ascii="Times New Roman" w:hAnsi="Times New Roman"/>
          <w:color w:val="373737"/>
          <w:shd w:val="clear" w:color="auto" w:fill="FFFFFF"/>
        </w:rPr>
        <w:t>/</w:t>
      </w:r>
      <w:r w:rsidRPr="00EC4B46">
        <w:rPr>
          <w:rFonts w:ascii="Times New Roman" w:hAnsi="Times New Roman"/>
          <w:color w:val="373737"/>
          <w:shd w:val="clear" w:color="auto" w:fill="FFFFFF"/>
        </w:rPr>
        <w:t xml:space="preserve"> and </w:t>
      </w:r>
      <w:r w:rsidR="003866A3">
        <w:rPr>
          <w:rFonts w:ascii="Times New Roman" w:hAnsi="Times New Roman"/>
          <w:color w:val="373737"/>
          <w:shd w:val="clear" w:color="auto" w:fill="FFFFFF"/>
        </w:rPr>
        <w:t>/</w:t>
      </w:r>
      <w:r w:rsidRPr="00EC4B46">
        <w:rPr>
          <w:rFonts w:ascii="Times New Roman" w:hAnsi="Times New Roman"/>
          <w:color w:val="373737"/>
          <w:shd w:val="clear" w:color="auto" w:fill="FFFFFF"/>
        </w:rPr>
        <w:t>piː</w:t>
      </w:r>
      <w:r w:rsidR="003866A3">
        <w:rPr>
          <w:rFonts w:ascii="Times New Roman" w:hAnsi="Times New Roman"/>
          <w:color w:val="000000" w:themeColor="text1"/>
          <w:lang w:eastAsia="en-GB"/>
        </w:rPr>
        <w:t>/</w:t>
      </w:r>
      <w:r w:rsidR="00DF1ADE">
        <w:rPr>
          <w:rFonts w:ascii="Times New Roman" w:hAnsi="Times New Roman"/>
          <w:color w:val="000000" w:themeColor="text1"/>
          <w:lang w:eastAsia="en-GB"/>
        </w:rPr>
        <w:t xml:space="preserve"> and </w:t>
      </w:r>
      <w:r w:rsidR="00221FD2">
        <w:rPr>
          <w:rFonts w:ascii="Times New Roman" w:hAnsi="Times New Roman"/>
          <w:color w:val="000000" w:themeColor="text1"/>
          <w:lang w:eastAsia="en-GB"/>
        </w:rPr>
        <w:t>by reduc</w:t>
      </w:r>
      <w:r w:rsidRPr="00EC4B46">
        <w:rPr>
          <w:rFonts w:ascii="Times New Roman" w:hAnsi="Times New Roman"/>
          <w:color w:val="000000" w:themeColor="text1"/>
          <w:lang w:eastAsia="en-GB"/>
        </w:rPr>
        <w:t xml:space="preserve">ing the final </w:t>
      </w:r>
      <w:r w:rsidR="003866A3">
        <w:rPr>
          <w:rFonts w:ascii="Times New Roman" w:hAnsi="Times New Roman"/>
          <w:color w:val="373737"/>
          <w:shd w:val="clear" w:color="auto" w:fill="FFFFFF"/>
        </w:rPr>
        <w:t>/</w:t>
      </w:r>
      <w:r w:rsidRPr="00EC4B46">
        <w:rPr>
          <w:rFonts w:ascii="Times New Roman" w:hAnsi="Times New Roman"/>
          <w:color w:val="373737"/>
          <w:shd w:val="clear" w:color="auto" w:fill="FFFFFF"/>
        </w:rPr>
        <w:t>piː</w:t>
      </w:r>
      <w:r w:rsidR="003866A3">
        <w:rPr>
          <w:rFonts w:ascii="Times New Roman" w:hAnsi="Times New Roman"/>
          <w:color w:val="000000" w:themeColor="text1"/>
          <w:lang w:eastAsia="en-GB"/>
        </w:rPr>
        <w:t>/</w:t>
      </w:r>
      <w:r w:rsidRPr="00EC4B46">
        <w:rPr>
          <w:rFonts w:ascii="Times New Roman" w:hAnsi="Times New Roman"/>
          <w:color w:val="000000" w:themeColor="text1"/>
          <w:lang w:eastAsia="en-GB"/>
        </w:rPr>
        <w:t xml:space="preserve"> to </w:t>
      </w:r>
      <w:r w:rsidR="003866A3">
        <w:rPr>
          <w:rFonts w:ascii="Times New Roman" w:hAnsi="Times New Roman"/>
          <w:color w:val="000000" w:themeColor="text1"/>
          <w:lang w:eastAsia="en-GB"/>
        </w:rPr>
        <w:t>/</w:t>
      </w:r>
      <w:r w:rsidRPr="00EC4B46">
        <w:rPr>
          <w:rFonts w:ascii="Times New Roman" w:hAnsi="Times New Roman"/>
          <w:color w:val="000000" w:themeColor="text1"/>
          <w:lang w:eastAsia="en-GB"/>
        </w:rPr>
        <w:t>p</w:t>
      </w:r>
      <w:r w:rsidR="003866A3">
        <w:rPr>
          <w:rFonts w:ascii="Times New Roman" w:hAnsi="Times New Roman"/>
          <w:color w:val="000000" w:themeColor="text1"/>
          <w:lang w:eastAsia="en-GB"/>
        </w:rPr>
        <w:t>/</w:t>
      </w:r>
      <w:r w:rsidRPr="00EC4B46">
        <w:rPr>
          <w:rFonts w:ascii="Times New Roman" w:hAnsi="Times New Roman"/>
          <w:color w:val="000000" w:themeColor="text1"/>
          <w:lang w:eastAsia="en-GB"/>
        </w:rPr>
        <w:t xml:space="preserve">. The resulting word </w:t>
      </w:r>
      <w:r w:rsidR="003866A3">
        <w:rPr>
          <w:rFonts w:ascii="Times New Roman" w:hAnsi="Times New Roman"/>
          <w:color w:val="000000" w:themeColor="text1"/>
          <w:lang w:eastAsia="en-GB"/>
        </w:rPr>
        <w:t>/</w:t>
      </w:r>
      <w:proofErr w:type="spellStart"/>
      <w:r w:rsidRPr="00EC4B46">
        <w:rPr>
          <w:rFonts w:ascii="Times New Roman" w:hAnsi="Times New Roman"/>
          <w:color w:val="373737"/>
          <w:shd w:val="clear" w:color="auto" w:fill="FFFFFF"/>
        </w:rPr>
        <w:t>ʤiːp</w:t>
      </w:r>
      <w:proofErr w:type="spellEnd"/>
      <w:r w:rsidR="003866A3">
        <w:rPr>
          <w:rFonts w:ascii="Times New Roman" w:hAnsi="Times New Roman"/>
          <w:color w:val="000000" w:themeColor="text1"/>
          <w:lang w:eastAsia="en-GB"/>
        </w:rPr>
        <w:t>/</w:t>
      </w:r>
      <w:r w:rsidR="00222882">
        <w:rPr>
          <w:rFonts w:ascii="Times New Roman" w:hAnsi="Times New Roman"/>
          <w:color w:val="000000" w:themeColor="text1"/>
          <w:lang w:eastAsia="en-GB"/>
        </w:rPr>
        <w:t xml:space="preserve"> was then rewritten as ‘Jeep’</w:t>
      </w:r>
      <w:r w:rsidRPr="00EC4B46">
        <w:rPr>
          <w:rFonts w:ascii="Times New Roman" w:hAnsi="Times New Roman"/>
          <w:color w:val="000000" w:themeColor="text1"/>
          <w:lang w:eastAsia="en-GB"/>
        </w:rPr>
        <w:t xml:space="preserve">, thus </w:t>
      </w:r>
      <w:r w:rsidR="00221FD2">
        <w:rPr>
          <w:rFonts w:ascii="Times New Roman" w:hAnsi="Times New Roman"/>
          <w:color w:val="000000" w:themeColor="text1"/>
          <w:lang w:eastAsia="en-GB"/>
        </w:rPr>
        <w:t xml:space="preserve">effectively </w:t>
      </w:r>
      <w:r w:rsidRPr="00EC4B46">
        <w:rPr>
          <w:rFonts w:ascii="Times New Roman" w:hAnsi="Times New Roman"/>
          <w:color w:val="000000" w:themeColor="text1"/>
          <w:lang w:eastAsia="en-GB"/>
        </w:rPr>
        <w:t>disguising the initialism from where it had originated.</w:t>
      </w:r>
      <w:r w:rsidRPr="00EC4B46">
        <w:rPr>
          <w:rStyle w:val="Rimandonotaapidipagina"/>
          <w:rFonts w:ascii="Times New Roman" w:hAnsi="Times New Roman"/>
          <w:color w:val="000000" w:themeColor="text1"/>
          <w:lang w:eastAsia="en-GB"/>
        </w:rPr>
        <w:footnoteReference w:id="13"/>
      </w:r>
      <w:r w:rsidR="001B5E48">
        <w:rPr>
          <w:rFonts w:ascii="Times New Roman" w:hAnsi="Times New Roman"/>
          <w:color w:val="000000" w:themeColor="text1"/>
          <w:lang w:eastAsia="en-GB"/>
        </w:rPr>
        <w:t xml:space="preserve"> I</w:t>
      </w:r>
      <w:r w:rsidRPr="00EC4B46">
        <w:rPr>
          <w:rFonts w:ascii="Times New Roman" w:hAnsi="Times New Roman"/>
          <w:color w:val="000000" w:themeColor="text1"/>
          <w:lang w:eastAsia="en-GB"/>
        </w:rPr>
        <w:t>n US politics, ‘</w:t>
      </w:r>
      <w:proofErr w:type="spellStart"/>
      <w:r w:rsidRPr="00EC4B46">
        <w:rPr>
          <w:rFonts w:ascii="Times New Roman" w:hAnsi="Times New Roman"/>
          <w:color w:val="000000" w:themeColor="text1"/>
          <w:lang w:eastAsia="en-GB"/>
        </w:rPr>
        <w:t>vee</w:t>
      </w:r>
      <w:r w:rsidR="00E53A89">
        <w:rPr>
          <w:rFonts w:ascii="Times New Roman" w:hAnsi="Times New Roman"/>
          <w:color w:val="000000" w:themeColor="text1"/>
          <w:lang w:eastAsia="en-GB"/>
        </w:rPr>
        <w:t>p</w:t>
      </w:r>
      <w:proofErr w:type="spellEnd"/>
      <w:r w:rsidR="00E53A89">
        <w:rPr>
          <w:rFonts w:ascii="Times New Roman" w:hAnsi="Times New Roman"/>
          <w:color w:val="000000" w:themeColor="text1"/>
          <w:lang w:eastAsia="en-GB"/>
        </w:rPr>
        <w:t xml:space="preserve">’ for ‘VP’ (“Vice President”) is </w:t>
      </w:r>
      <w:r w:rsidRPr="00EC4B46">
        <w:rPr>
          <w:rFonts w:ascii="Times New Roman" w:hAnsi="Times New Roman"/>
          <w:color w:val="000000" w:themeColor="text1"/>
          <w:lang w:eastAsia="en-GB"/>
        </w:rPr>
        <w:t>formed in a directly an</w:t>
      </w:r>
      <w:r w:rsidR="00E53A89">
        <w:rPr>
          <w:rFonts w:ascii="Times New Roman" w:hAnsi="Times New Roman"/>
          <w:color w:val="000000" w:themeColor="text1"/>
          <w:lang w:eastAsia="en-GB"/>
        </w:rPr>
        <w:t xml:space="preserve">alogous way to ‘jeep’ from ‘GP’. </w:t>
      </w:r>
    </w:p>
    <w:p w14:paraId="5ED60ADC" w14:textId="2792D4F7" w:rsidR="00044D8B" w:rsidRPr="00EC4B46" w:rsidRDefault="00044D8B" w:rsidP="00EC4B46">
      <w:pPr>
        <w:ind w:left="0" w:firstLine="0"/>
        <w:jc w:val="both"/>
        <w:rPr>
          <w:rFonts w:ascii="Times New Roman" w:hAnsi="Times New Roman"/>
          <w:color w:val="000000" w:themeColor="text1"/>
          <w:lang w:eastAsia="en-GB"/>
        </w:rPr>
      </w:pPr>
      <w:r w:rsidRPr="00EC4B46">
        <w:rPr>
          <w:rFonts w:ascii="Times New Roman" w:hAnsi="Times New Roman"/>
          <w:color w:val="000000" w:themeColor="text1"/>
          <w:lang w:eastAsia="en-GB"/>
        </w:rPr>
        <w:tab/>
        <w:t>A final kind of acr</w:t>
      </w:r>
      <w:r w:rsidR="00A23D0C">
        <w:rPr>
          <w:rFonts w:ascii="Times New Roman" w:hAnsi="Times New Roman"/>
          <w:color w:val="000000" w:themeColor="text1"/>
          <w:lang w:eastAsia="en-GB"/>
        </w:rPr>
        <w:t>onym</w:t>
      </w:r>
      <w:r w:rsidRPr="00EC4B46">
        <w:rPr>
          <w:rFonts w:ascii="Times New Roman" w:hAnsi="Times New Roman"/>
          <w:color w:val="000000" w:themeColor="text1"/>
          <w:lang w:eastAsia="en-GB"/>
        </w:rPr>
        <w:t xml:space="preserve"> are so-called </w:t>
      </w:r>
      <w:r w:rsidRPr="00EC4B46">
        <w:rPr>
          <w:rFonts w:ascii="Times New Roman" w:hAnsi="Times New Roman"/>
          <w:i/>
          <w:color w:val="000000" w:themeColor="text1"/>
          <w:lang w:eastAsia="en-GB"/>
        </w:rPr>
        <w:t>backronyms</w:t>
      </w:r>
      <w:r w:rsidRPr="00EC4B46">
        <w:rPr>
          <w:rFonts w:ascii="Times New Roman" w:hAnsi="Times New Roman"/>
          <w:color w:val="000000" w:themeColor="text1"/>
          <w:lang w:eastAsia="en-GB"/>
        </w:rPr>
        <w:t xml:space="preserve"> which occur frequently in popular culture, for example in spy novels or the names of products. Here, instead of the acronym coming about naturally because an existing initialism happens to form something which may be pronounced like a word (as in </w:t>
      </w:r>
      <w:r w:rsidR="00A23D0C">
        <w:rPr>
          <w:rFonts w:ascii="Times New Roman" w:hAnsi="Times New Roman"/>
          <w:color w:val="000000" w:themeColor="text1"/>
          <w:lang w:eastAsia="en-GB"/>
        </w:rPr>
        <w:t>‘</w:t>
      </w:r>
      <w:r w:rsidRPr="00EC4B46">
        <w:rPr>
          <w:rFonts w:ascii="Times New Roman" w:hAnsi="Times New Roman"/>
          <w:color w:val="000000" w:themeColor="text1"/>
          <w:lang w:eastAsia="en-GB"/>
        </w:rPr>
        <w:t>NATO</w:t>
      </w:r>
      <w:r w:rsidR="00A23D0C">
        <w:rPr>
          <w:rFonts w:ascii="Times New Roman" w:hAnsi="Times New Roman"/>
          <w:color w:val="000000" w:themeColor="text1"/>
          <w:lang w:eastAsia="en-GB"/>
        </w:rPr>
        <w:t>’</w:t>
      </w:r>
      <w:r w:rsidRPr="00EC4B46">
        <w:rPr>
          <w:rFonts w:ascii="Times New Roman" w:hAnsi="Times New Roman"/>
          <w:color w:val="000000" w:themeColor="text1"/>
          <w:lang w:eastAsia="en-GB"/>
        </w:rPr>
        <w:t xml:space="preserve">, </w:t>
      </w:r>
      <w:r w:rsidR="00A23D0C">
        <w:rPr>
          <w:rFonts w:ascii="Times New Roman" w:hAnsi="Times New Roman"/>
          <w:color w:val="000000" w:themeColor="text1"/>
          <w:lang w:eastAsia="en-GB"/>
        </w:rPr>
        <w:t>‘</w:t>
      </w:r>
      <w:r w:rsidRPr="00EC4B46">
        <w:rPr>
          <w:rFonts w:ascii="Times New Roman" w:hAnsi="Times New Roman"/>
          <w:color w:val="000000" w:themeColor="text1"/>
          <w:lang w:eastAsia="en-GB"/>
        </w:rPr>
        <w:t>UNICEF</w:t>
      </w:r>
      <w:r w:rsidR="00A23D0C">
        <w:rPr>
          <w:rFonts w:ascii="Times New Roman" w:hAnsi="Times New Roman"/>
          <w:color w:val="000000" w:themeColor="text1"/>
          <w:lang w:eastAsia="en-GB"/>
        </w:rPr>
        <w:t>’</w:t>
      </w:r>
      <w:r w:rsidRPr="00EC4B46">
        <w:rPr>
          <w:rFonts w:ascii="Times New Roman" w:hAnsi="Times New Roman"/>
          <w:color w:val="000000" w:themeColor="text1"/>
          <w:lang w:eastAsia="en-GB"/>
        </w:rPr>
        <w:t xml:space="preserve">, or </w:t>
      </w:r>
      <w:r w:rsidR="00A23D0C">
        <w:rPr>
          <w:rFonts w:ascii="Times New Roman" w:hAnsi="Times New Roman"/>
          <w:color w:val="000000" w:themeColor="text1"/>
          <w:lang w:eastAsia="en-GB"/>
        </w:rPr>
        <w:t>‘</w:t>
      </w:r>
      <w:r w:rsidRPr="00EC4B46">
        <w:rPr>
          <w:rFonts w:ascii="Times New Roman" w:hAnsi="Times New Roman"/>
          <w:color w:val="000000" w:themeColor="text1"/>
          <w:lang w:eastAsia="en-GB"/>
        </w:rPr>
        <w:t>laser</w:t>
      </w:r>
      <w:r w:rsidR="00A23D0C">
        <w:rPr>
          <w:rFonts w:ascii="Times New Roman" w:hAnsi="Times New Roman"/>
          <w:color w:val="000000" w:themeColor="text1"/>
          <w:lang w:eastAsia="en-GB"/>
        </w:rPr>
        <w:t>’</w:t>
      </w:r>
      <w:r w:rsidRPr="00EC4B46">
        <w:rPr>
          <w:rFonts w:ascii="Times New Roman" w:hAnsi="Times New Roman"/>
          <w:color w:val="000000" w:themeColor="text1"/>
          <w:lang w:eastAsia="en-GB"/>
        </w:rPr>
        <w:t xml:space="preserve"> above), an initialism is back-formed from a memorable word</w:t>
      </w:r>
      <w:r w:rsidR="00A23D0C">
        <w:rPr>
          <w:rFonts w:ascii="Times New Roman" w:hAnsi="Times New Roman"/>
          <w:color w:val="000000" w:themeColor="text1"/>
          <w:lang w:eastAsia="en-GB"/>
        </w:rPr>
        <w:t xml:space="preserve"> to create a phrase that </w:t>
      </w:r>
      <w:r w:rsidRPr="00EC4B46">
        <w:rPr>
          <w:rFonts w:ascii="Times New Roman" w:hAnsi="Times New Roman"/>
          <w:color w:val="000000" w:themeColor="text1"/>
          <w:lang w:eastAsia="en-GB"/>
        </w:rPr>
        <w:t>give</w:t>
      </w:r>
      <w:r w:rsidR="00A23D0C">
        <w:rPr>
          <w:rFonts w:ascii="Times New Roman" w:hAnsi="Times New Roman"/>
          <w:color w:val="000000" w:themeColor="text1"/>
          <w:lang w:eastAsia="en-GB"/>
        </w:rPr>
        <w:t>s</w:t>
      </w:r>
      <w:r w:rsidRPr="00EC4B46">
        <w:rPr>
          <w:rFonts w:ascii="Times New Roman" w:hAnsi="Times New Roman"/>
          <w:color w:val="000000" w:themeColor="text1"/>
          <w:lang w:eastAsia="en-GB"/>
        </w:rPr>
        <w:t xml:space="preserve"> it a more appro</w:t>
      </w:r>
      <w:r w:rsidR="001F4A36">
        <w:rPr>
          <w:rFonts w:ascii="Times New Roman" w:hAnsi="Times New Roman"/>
          <w:color w:val="000000" w:themeColor="text1"/>
          <w:lang w:eastAsia="en-GB"/>
        </w:rPr>
        <w:t>priate meaning, e.g. the menacing</w:t>
      </w:r>
      <w:r w:rsidR="00A23D0C">
        <w:rPr>
          <w:rFonts w:ascii="Times New Roman" w:hAnsi="Times New Roman"/>
          <w:color w:val="000000" w:themeColor="text1"/>
          <w:lang w:eastAsia="en-GB"/>
        </w:rPr>
        <w:t xml:space="preserve"> sounding ‘SPECTRE’</w:t>
      </w:r>
      <w:r w:rsidRPr="00EC4B46">
        <w:rPr>
          <w:rFonts w:ascii="Times New Roman" w:hAnsi="Times New Roman"/>
          <w:color w:val="000000" w:themeColor="text1"/>
          <w:lang w:eastAsia="en-GB"/>
        </w:rPr>
        <w:t xml:space="preserve"> from the </w:t>
      </w:r>
      <w:r w:rsidR="001F4A36">
        <w:rPr>
          <w:rFonts w:ascii="Times New Roman" w:hAnsi="Times New Roman"/>
          <w:color w:val="000000" w:themeColor="text1"/>
          <w:lang w:eastAsia="en-GB"/>
        </w:rPr>
        <w:t xml:space="preserve">James </w:t>
      </w:r>
      <w:r w:rsidR="00A23D0C">
        <w:rPr>
          <w:rFonts w:ascii="Times New Roman" w:hAnsi="Times New Roman"/>
          <w:color w:val="000000" w:themeColor="text1"/>
          <w:lang w:eastAsia="en-GB"/>
        </w:rPr>
        <w:t>Bond novel</w:t>
      </w:r>
      <w:r w:rsidRPr="00EC4B46">
        <w:rPr>
          <w:rFonts w:ascii="Times New Roman" w:hAnsi="Times New Roman"/>
          <w:color w:val="000000" w:themeColor="text1"/>
          <w:lang w:eastAsia="en-GB"/>
        </w:rPr>
        <w:t xml:space="preserve">s (“special executive for counterintelligence, terrorism, revenge and extortion”) or </w:t>
      </w:r>
      <w:r w:rsidR="00D25FA6">
        <w:rPr>
          <w:rFonts w:ascii="Times New Roman" w:hAnsi="Times New Roman"/>
          <w:color w:val="000000" w:themeColor="text1"/>
          <w:lang w:eastAsia="en-GB"/>
        </w:rPr>
        <w:t>the famous example of</w:t>
      </w:r>
      <w:r w:rsidRPr="00EC4B46">
        <w:rPr>
          <w:rFonts w:ascii="Times New Roman" w:hAnsi="Times New Roman"/>
          <w:color w:val="000000" w:themeColor="text1"/>
          <w:lang w:eastAsia="en-GB"/>
        </w:rPr>
        <w:t xml:space="preserve"> the Morse code distress call “S.O.S”</w:t>
      </w:r>
      <w:r w:rsidR="00D25FA6">
        <w:rPr>
          <w:rFonts w:ascii="Times New Roman" w:hAnsi="Times New Roman"/>
          <w:color w:val="000000" w:themeColor="text1"/>
          <w:lang w:eastAsia="en-GB"/>
        </w:rPr>
        <w:t xml:space="preserve">. The combination of two </w:t>
      </w:r>
      <w:proofErr w:type="spellStart"/>
      <w:r w:rsidR="00D25FA6" w:rsidRPr="00D25FA6">
        <w:rPr>
          <w:rFonts w:ascii="Times New Roman" w:hAnsi="Times New Roman"/>
          <w:i/>
          <w:color w:val="000000" w:themeColor="text1"/>
          <w:lang w:eastAsia="en-GB"/>
        </w:rPr>
        <w:t>S</w:t>
      </w:r>
      <w:r w:rsidR="00D25FA6">
        <w:rPr>
          <w:rFonts w:ascii="Times New Roman" w:hAnsi="Times New Roman"/>
          <w:color w:val="000000" w:themeColor="text1"/>
          <w:lang w:eastAsia="en-GB"/>
        </w:rPr>
        <w:t>s</w:t>
      </w:r>
      <w:proofErr w:type="spellEnd"/>
      <w:r w:rsidR="00D25FA6">
        <w:rPr>
          <w:rFonts w:ascii="Times New Roman" w:hAnsi="Times New Roman"/>
          <w:color w:val="000000" w:themeColor="text1"/>
          <w:lang w:eastAsia="en-GB"/>
        </w:rPr>
        <w:t xml:space="preserve"> separated by an </w:t>
      </w:r>
      <w:r w:rsidR="00D25FA6" w:rsidRPr="00D25FA6">
        <w:rPr>
          <w:rFonts w:ascii="Times New Roman" w:hAnsi="Times New Roman"/>
          <w:i/>
          <w:color w:val="000000" w:themeColor="text1"/>
          <w:lang w:eastAsia="en-GB"/>
        </w:rPr>
        <w:t>O</w:t>
      </w:r>
      <w:r w:rsidR="00D25FA6">
        <w:rPr>
          <w:rFonts w:ascii="Times New Roman" w:hAnsi="Times New Roman"/>
          <w:color w:val="000000" w:themeColor="text1"/>
          <w:lang w:eastAsia="en-GB"/>
        </w:rPr>
        <w:t xml:space="preserve"> was</w:t>
      </w:r>
      <w:r w:rsidRPr="00EC4B46">
        <w:rPr>
          <w:rFonts w:ascii="Times New Roman" w:hAnsi="Times New Roman"/>
          <w:color w:val="000000" w:themeColor="text1"/>
          <w:lang w:eastAsia="en-GB"/>
        </w:rPr>
        <w:t xml:space="preserve"> originally chosen purely because it is simple to remember, to transmit, an</w:t>
      </w:r>
      <w:r w:rsidR="00D25FA6">
        <w:rPr>
          <w:rFonts w:ascii="Times New Roman" w:hAnsi="Times New Roman"/>
          <w:color w:val="000000" w:themeColor="text1"/>
          <w:lang w:eastAsia="en-GB"/>
        </w:rPr>
        <w:t xml:space="preserve">d to recognise (the </w:t>
      </w:r>
      <w:r w:rsidR="00D25FA6" w:rsidRPr="00EC4B46">
        <w:rPr>
          <w:rFonts w:ascii="Times New Roman" w:hAnsi="Times New Roman"/>
          <w:color w:val="000000" w:themeColor="text1"/>
          <w:lang w:eastAsia="en-GB"/>
        </w:rPr>
        <w:t>Morse code</w:t>
      </w:r>
      <w:r w:rsidR="00D25FA6">
        <w:rPr>
          <w:rFonts w:ascii="Times New Roman" w:hAnsi="Times New Roman"/>
          <w:color w:val="000000" w:themeColor="text1"/>
          <w:lang w:eastAsia="en-GB"/>
        </w:rPr>
        <w:t xml:space="preserve"> signal being</w:t>
      </w:r>
      <w:r w:rsidR="00D25FA6" w:rsidRPr="00EC4B46">
        <w:rPr>
          <w:rFonts w:ascii="Times New Roman" w:hAnsi="Times New Roman"/>
          <w:color w:val="000000" w:themeColor="text1"/>
          <w:lang w:eastAsia="en-GB"/>
        </w:rPr>
        <w:t>:</w:t>
      </w:r>
      <w:r w:rsidR="00A23D0C">
        <w:rPr>
          <w:rFonts w:ascii="Times New Roman" w:hAnsi="Times New Roman"/>
          <w:color w:val="000000" w:themeColor="text1"/>
          <w:lang w:eastAsia="en-GB"/>
        </w:rPr>
        <w:t xml:space="preserve"> </w:t>
      </w:r>
      <w:r w:rsidR="00A23D0C" w:rsidRPr="00A23D0C">
        <w:rPr>
          <w:rFonts w:ascii="Times New Roman" w:hAnsi="Times New Roman"/>
          <w:color w:val="000000" w:themeColor="text1"/>
          <w:lang w:eastAsia="en-GB"/>
        </w:rPr>
        <w:t>... --- ...</w:t>
      </w:r>
      <w:r w:rsidR="00D25FA6" w:rsidRPr="00EC4B46">
        <w:rPr>
          <w:rFonts w:ascii="Times New Roman" w:hAnsi="Times New Roman"/>
          <w:color w:val="000000" w:themeColor="text1"/>
          <w:lang w:eastAsia="en-GB"/>
        </w:rPr>
        <w:t>)</w:t>
      </w:r>
      <w:r w:rsidR="00D25FA6">
        <w:rPr>
          <w:rFonts w:ascii="Times New Roman" w:hAnsi="Times New Roman"/>
          <w:color w:val="000000" w:themeColor="text1"/>
          <w:lang w:eastAsia="en-GB"/>
        </w:rPr>
        <w:t>. H</w:t>
      </w:r>
      <w:r w:rsidRPr="00EC4B46">
        <w:rPr>
          <w:rFonts w:ascii="Times New Roman" w:hAnsi="Times New Roman"/>
          <w:color w:val="000000" w:themeColor="text1"/>
          <w:lang w:eastAsia="en-GB"/>
        </w:rPr>
        <w:t xml:space="preserve">owever, in popular culture, </w:t>
      </w:r>
      <w:r w:rsidR="00D25FA6">
        <w:rPr>
          <w:rFonts w:ascii="Times New Roman" w:hAnsi="Times New Roman"/>
          <w:color w:val="000000" w:themeColor="text1"/>
          <w:lang w:eastAsia="en-GB"/>
        </w:rPr>
        <w:t xml:space="preserve">the expression ‘SOS’ </w:t>
      </w:r>
      <w:r w:rsidRPr="00EC4B46">
        <w:rPr>
          <w:rFonts w:ascii="Times New Roman" w:hAnsi="Times New Roman"/>
          <w:color w:val="000000" w:themeColor="text1"/>
          <w:lang w:eastAsia="en-GB"/>
        </w:rPr>
        <w:t xml:space="preserve">acquired a fictitious backstory, namely that it was derived from the initialism </w:t>
      </w:r>
      <w:r w:rsidR="00BA7F8D">
        <w:rPr>
          <w:rFonts w:ascii="Times New Roman" w:hAnsi="Times New Roman"/>
          <w:color w:val="000000" w:themeColor="text1"/>
          <w:lang w:eastAsia="en-GB"/>
        </w:rPr>
        <w:t>for the phrase</w:t>
      </w:r>
      <w:r w:rsidRPr="00EC4B46">
        <w:rPr>
          <w:rFonts w:ascii="Times New Roman" w:hAnsi="Times New Roman"/>
          <w:color w:val="000000" w:themeColor="text1"/>
          <w:lang w:eastAsia="en-GB"/>
        </w:rPr>
        <w:t xml:space="preserve"> “save our souls”. </w:t>
      </w:r>
    </w:p>
    <w:p w14:paraId="546B7C01" w14:textId="77777777" w:rsidR="00044D8B" w:rsidRPr="00EC4B46" w:rsidRDefault="00044D8B" w:rsidP="00EC4B46">
      <w:pPr>
        <w:ind w:left="0" w:firstLine="708"/>
        <w:jc w:val="both"/>
        <w:rPr>
          <w:rFonts w:ascii="Times New Roman" w:hAnsi="Times New Roman"/>
          <w:color w:val="000000" w:themeColor="text1"/>
          <w:lang w:eastAsia="en-GB"/>
        </w:rPr>
      </w:pPr>
      <w:r w:rsidRPr="00EC4B46">
        <w:rPr>
          <w:rFonts w:ascii="Times New Roman" w:hAnsi="Times New Roman"/>
          <w:color w:val="000000" w:themeColor="text1"/>
          <w:lang w:eastAsia="en-GB"/>
        </w:rPr>
        <w:t xml:space="preserve">Even in politics, backronyms may be employed to give projects and proposals catchy names derived from fabricated initialisms which in some way describe or advertise their intended purpose: “GIVE MILK Act” (Giving Increased Variety to Ensure Milk Into the Lives of Kids); or “CROOK Act” (Countering Russian and Other Overseas </w:t>
      </w:r>
      <w:proofErr w:type="spellStart"/>
      <w:r w:rsidRPr="00EC4B46">
        <w:rPr>
          <w:rFonts w:ascii="Times New Roman" w:hAnsi="Times New Roman"/>
          <w:color w:val="000000" w:themeColor="text1"/>
          <w:lang w:eastAsia="en-GB"/>
        </w:rPr>
        <w:t>Kleptocracy</w:t>
      </w:r>
      <w:proofErr w:type="spellEnd"/>
      <w:r w:rsidRPr="00EC4B46">
        <w:rPr>
          <w:rFonts w:ascii="Times New Roman" w:hAnsi="Times New Roman"/>
          <w:color w:val="000000" w:themeColor="text1"/>
          <w:lang w:eastAsia="en-GB"/>
        </w:rPr>
        <w:t>).</w:t>
      </w:r>
      <w:r w:rsidRPr="00EC4B46">
        <w:rPr>
          <w:rStyle w:val="Rimandonotaapidipagina"/>
          <w:rFonts w:ascii="Times New Roman" w:hAnsi="Times New Roman"/>
          <w:color w:val="000000" w:themeColor="text1"/>
          <w:lang w:eastAsia="en-GB"/>
        </w:rPr>
        <w:footnoteReference w:id="14"/>
      </w:r>
      <w:r w:rsidRPr="00EC4B46">
        <w:rPr>
          <w:rFonts w:ascii="Times New Roman" w:hAnsi="Times New Roman"/>
          <w:color w:val="000000" w:themeColor="text1"/>
          <w:lang w:eastAsia="en-GB"/>
        </w:rPr>
        <w:t xml:space="preserve"> </w:t>
      </w:r>
    </w:p>
    <w:p w14:paraId="3A810349" w14:textId="40AFF6B4" w:rsidR="00044D8B" w:rsidRPr="00EC4B46" w:rsidRDefault="001F4A36" w:rsidP="00EC4B46">
      <w:pPr>
        <w:ind w:left="0" w:firstLine="0"/>
        <w:jc w:val="both"/>
        <w:rPr>
          <w:rFonts w:ascii="Times New Roman" w:hAnsi="Times New Roman"/>
          <w:color w:val="000000" w:themeColor="text1"/>
          <w:lang w:eastAsia="en-GB"/>
        </w:rPr>
      </w:pPr>
      <w:r>
        <w:rPr>
          <w:rFonts w:ascii="Times New Roman" w:hAnsi="Times New Roman"/>
          <w:color w:val="000000" w:themeColor="text1"/>
          <w:lang w:eastAsia="en-GB"/>
        </w:rPr>
        <w:t>Curiously, o</w:t>
      </w:r>
      <w:r w:rsidR="00044D8B" w:rsidRPr="00EC4B46">
        <w:rPr>
          <w:rFonts w:ascii="Times New Roman" w:hAnsi="Times New Roman"/>
          <w:color w:val="000000" w:themeColor="text1"/>
          <w:lang w:eastAsia="en-GB"/>
        </w:rPr>
        <w:t xml:space="preserve">ne of the </w:t>
      </w:r>
      <w:r>
        <w:rPr>
          <w:rFonts w:ascii="Times New Roman" w:hAnsi="Times New Roman"/>
          <w:color w:val="000000" w:themeColor="text1"/>
          <w:lang w:eastAsia="en-GB"/>
        </w:rPr>
        <w:t xml:space="preserve">many </w:t>
      </w:r>
      <w:r w:rsidR="00044D8B" w:rsidRPr="00EC4B46">
        <w:rPr>
          <w:rFonts w:ascii="Times New Roman" w:hAnsi="Times New Roman"/>
          <w:color w:val="000000" w:themeColor="text1"/>
          <w:lang w:eastAsia="en-GB"/>
        </w:rPr>
        <w:t>purported origins of the name “Jeep” is that it derives from the initialism “just enough essential parts” (which concisely captures the ethos of the original vehicle). However, given the fact that few experts take this theory seriously, this could be seen rather as a backro</w:t>
      </w:r>
      <w:r w:rsidR="00BA7F8D">
        <w:rPr>
          <w:rFonts w:ascii="Times New Roman" w:hAnsi="Times New Roman"/>
          <w:color w:val="000000" w:themeColor="text1"/>
          <w:lang w:eastAsia="en-GB"/>
        </w:rPr>
        <w:t>nym, like “save our souls”, a fanciful invention to explain its meaning</w:t>
      </w:r>
      <w:r>
        <w:rPr>
          <w:rFonts w:ascii="Times New Roman" w:hAnsi="Times New Roman"/>
          <w:color w:val="000000" w:themeColor="text1"/>
          <w:lang w:eastAsia="en-GB"/>
        </w:rPr>
        <w:t>:</w:t>
      </w:r>
      <w:r w:rsidR="00044D8B" w:rsidRPr="00EC4B46">
        <w:rPr>
          <w:rFonts w:ascii="Times New Roman" w:hAnsi="Times New Roman"/>
          <w:color w:val="000000" w:themeColor="text1"/>
          <w:lang w:eastAsia="en-GB"/>
        </w:rPr>
        <w:t xml:space="preserve"> perhaps a rumour started by a dealer or someone working in marketing. </w:t>
      </w:r>
    </w:p>
    <w:p w14:paraId="0267E7F5" w14:textId="77777777" w:rsidR="00044D8B" w:rsidRPr="00FF3E63" w:rsidRDefault="00044D8B" w:rsidP="00044D8B">
      <w:pPr>
        <w:jc w:val="both"/>
        <w:rPr>
          <w:color w:val="000000" w:themeColor="text1"/>
        </w:rPr>
      </w:pPr>
      <w:r w:rsidRPr="00FF3E63">
        <w:rPr>
          <w:color w:val="000000" w:themeColor="text1"/>
        </w:rPr>
        <w:tab/>
      </w:r>
    </w:p>
    <w:p w14:paraId="673A4CB6" w14:textId="28EE0DB5" w:rsidR="00044D8B" w:rsidRPr="00B162B9" w:rsidRDefault="00044D8B" w:rsidP="00B162B9">
      <w:pPr>
        <w:ind w:left="0" w:firstLine="0"/>
        <w:jc w:val="both"/>
        <w:rPr>
          <w:rFonts w:ascii="Arial" w:hAnsi="Arial" w:cs="Arial"/>
          <w:b/>
          <w:sz w:val="28"/>
          <w:szCs w:val="28"/>
        </w:rPr>
      </w:pPr>
      <w:r w:rsidRPr="00B162B9">
        <w:rPr>
          <w:rFonts w:ascii="Arial" w:hAnsi="Arial" w:cs="Arial"/>
          <w:b/>
          <w:sz w:val="28"/>
          <w:szCs w:val="28"/>
        </w:rPr>
        <w:t>3.0 Reduction to key elements of the full form</w:t>
      </w:r>
    </w:p>
    <w:p w14:paraId="429DD07D" w14:textId="77777777" w:rsidR="00044D8B" w:rsidRPr="00FF3E63" w:rsidRDefault="00044D8B" w:rsidP="00044D8B">
      <w:pPr>
        <w:jc w:val="both"/>
        <w:rPr>
          <w:color w:val="000000" w:themeColor="text1"/>
        </w:rPr>
      </w:pPr>
    </w:p>
    <w:p w14:paraId="1F22F09C" w14:textId="67D64258" w:rsidR="00A458F1" w:rsidRDefault="00513DA8" w:rsidP="00251C33">
      <w:pPr>
        <w:ind w:left="0" w:firstLine="0"/>
        <w:jc w:val="both"/>
        <w:rPr>
          <w:rFonts w:ascii="Times New Roman" w:hAnsi="Times New Roman"/>
          <w:color w:val="000000" w:themeColor="text1"/>
        </w:rPr>
      </w:pPr>
      <w:proofErr w:type="spellStart"/>
      <w:r>
        <w:rPr>
          <w:rFonts w:ascii="Times New Roman" w:hAnsi="Times New Roman"/>
          <w:color w:val="000000" w:themeColor="text1"/>
        </w:rPr>
        <w:t>Marchand</w:t>
      </w:r>
      <w:proofErr w:type="spellEnd"/>
      <w:r>
        <w:rPr>
          <w:rFonts w:ascii="Times New Roman" w:hAnsi="Times New Roman"/>
          <w:color w:val="000000" w:themeColor="text1"/>
        </w:rPr>
        <w:t xml:space="preserve"> (1969) coined the term </w:t>
      </w:r>
      <w:r w:rsidRPr="005B3422">
        <w:rPr>
          <w:rFonts w:ascii="Times New Roman" w:hAnsi="Times New Roman"/>
          <w:i/>
          <w:color w:val="000000" w:themeColor="text1"/>
        </w:rPr>
        <w:t>clipping</w:t>
      </w:r>
      <w:r>
        <w:rPr>
          <w:rFonts w:ascii="Times New Roman" w:hAnsi="Times New Roman"/>
          <w:i/>
          <w:color w:val="000000" w:themeColor="text1"/>
        </w:rPr>
        <w:t xml:space="preserve"> </w:t>
      </w:r>
      <w:r>
        <w:rPr>
          <w:rFonts w:ascii="Times New Roman" w:hAnsi="Times New Roman"/>
          <w:color w:val="000000" w:themeColor="text1"/>
        </w:rPr>
        <w:t>to refer to reduction to key elements of the full form</w:t>
      </w:r>
      <w:r w:rsidR="00DE1B22">
        <w:rPr>
          <w:rFonts w:ascii="Times New Roman" w:hAnsi="Times New Roman"/>
          <w:color w:val="000000" w:themeColor="text1"/>
        </w:rPr>
        <w:t>,</w:t>
      </w:r>
      <w:r>
        <w:rPr>
          <w:rFonts w:ascii="Times New Roman" w:hAnsi="Times New Roman"/>
          <w:color w:val="000000" w:themeColor="text1"/>
        </w:rPr>
        <w:t xml:space="preserve"> that is</w:t>
      </w:r>
      <w:r w:rsidR="00DE1B22">
        <w:rPr>
          <w:rFonts w:ascii="Times New Roman" w:hAnsi="Times New Roman"/>
          <w:color w:val="000000" w:themeColor="text1"/>
        </w:rPr>
        <w:t>,</w:t>
      </w:r>
      <w:r w:rsidR="00910758">
        <w:rPr>
          <w:rFonts w:ascii="Times New Roman" w:hAnsi="Times New Roman"/>
          <w:color w:val="000000" w:themeColor="text1"/>
        </w:rPr>
        <w:t xml:space="preserve"> the deletion</w:t>
      </w:r>
      <w:r>
        <w:rPr>
          <w:rFonts w:ascii="Times New Roman" w:hAnsi="Times New Roman"/>
          <w:color w:val="000000" w:themeColor="text1"/>
        </w:rPr>
        <w:t xml:space="preserve"> of some portions of a word to create a synonym of it (e.g. </w:t>
      </w:r>
      <w:r w:rsidR="00924881">
        <w:rPr>
          <w:rFonts w:ascii="Times New Roman" w:hAnsi="Times New Roman"/>
          <w:color w:val="000000" w:themeColor="text1"/>
        </w:rPr>
        <w:t>‘doc’</w:t>
      </w:r>
      <w:r>
        <w:rPr>
          <w:rFonts w:ascii="Times New Roman" w:hAnsi="Times New Roman"/>
          <w:color w:val="000000" w:themeColor="text1"/>
        </w:rPr>
        <w:t xml:space="preserve"> from </w:t>
      </w:r>
      <w:r w:rsidR="00924881">
        <w:rPr>
          <w:rFonts w:ascii="Times New Roman" w:hAnsi="Times New Roman"/>
          <w:color w:val="000000" w:themeColor="text1"/>
        </w:rPr>
        <w:t>‘doctor’</w:t>
      </w:r>
      <w:r w:rsidR="00E82527">
        <w:rPr>
          <w:rFonts w:ascii="Times New Roman" w:hAnsi="Times New Roman"/>
          <w:color w:val="000000" w:themeColor="text1"/>
        </w:rPr>
        <w:t>):</w:t>
      </w:r>
      <w:r>
        <w:rPr>
          <w:rFonts w:ascii="Times New Roman" w:hAnsi="Times New Roman"/>
          <w:color w:val="000000" w:themeColor="text1"/>
        </w:rPr>
        <w:t xml:space="preserve"> in essence</w:t>
      </w:r>
      <w:r w:rsidR="00E82527">
        <w:rPr>
          <w:rFonts w:ascii="Times New Roman" w:hAnsi="Times New Roman"/>
          <w:color w:val="000000" w:themeColor="text1"/>
        </w:rPr>
        <w:t>,</w:t>
      </w:r>
      <w:r w:rsidR="00A458F1">
        <w:rPr>
          <w:rFonts w:ascii="Times New Roman" w:hAnsi="Times New Roman"/>
          <w:color w:val="000000" w:themeColor="text1"/>
        </w:rPr>
        <w:t xml:space="preserve"> a shorter version that</w:t>
      </w:r>
      <w:r>
        <w:rPr>
          <w:rFonts w:ascii="Times New Roman" w:hAnsi="Times New Roman"/>
          <w:color w:val="000000" w:themeColor="text1"/>
        </w:rPr>
        <w:t xml:space="preserve"> may stand for it in less</w:t>
      </w:r>
      <w:r w:rsidR="00BA7F8D">
        <w:rPr>
          <w:rFonts w:ascii="Times New Roman" w:hAnsi="Times New Roman"/>
          <w:color w:val="000000" w:themeColor="text1"/>
        </w:rPr>
        <w:t xml:space="preserve"> formal contexts, or </w:t>
      </w:r>
      <w:r w:rsidR="00192AA8">
        <w:rPr>
          <w:rFonts w:ascii="Times New Roman" w:hAnsi="Times New Roman"/>
          <w:color w:val="000000" w:themeColor="text1"/>
        </w:rPr>
        <w:t>where considerations of economy</w:t>
      </w:r>
      <w:r w:rsidR="00E82527">
        <w:rPr>
          <w:rFonts w:ascii="Times New Roman" w:hAnsi="Times New Roman"/>
          <w:color w:val="000000" w:themeColor="text1"/>
        </w:rPr>
        <w:t xml:space="preserve"> take precedence, namely, </w:t>
      </w:r>
      <w:r w:rsidR="00192AA8">
        <w:rPr>
          <w:rFonts w:ascii="Times New Roman" w:hAnsi="Times New Roman"/>
          <w:color w:val="000000" w:themeColor="text1"/>
        </w:rPr>
        <w:t xml:space="preserve">in </w:t>
      </w:r>
      <w:r w:rsidR="00E82527">
        <w:rPr>
          <w:rFonts w:ascii="Times New Roman" w:hAnsi="Times New Roman"/>
          <w:color w:val="000000" w:themeColor="text1"/>
        </w:rPr>
        <w:t>situations analogous</w:t>
      </w:r>
      <w:r w:rsidR="00192AA8">
        <w:rPr>
          <w:rFonts w:ascii="Times New Roman" w:hAnsi="Times New Roman"/>
          <w:color w:val="000000" w:themeColor="text1"/>
        </w:rPr>
        <w:t xml:space="preserve"> to those in writing where abbreviations might be justified (see §2.1). </w:t>
      </w:r>
      <w:r w:rsidR="00E603E1">
        <w:rPr>
          <w:rFonts w:ascii="Times New Roman" w:hAnsi="Times New Roman"/>
          <w:color w:val="000000" w:themeColor="text1"/>
        </w:rPr>
        <w:t xml:space="preserve">In fact, reduced forms are not always synonymous with the full forms; they may evolve separately and take on new or different meanings. One example, is ‘suss’ as in “to suss something out” </w:t>
      </w:r>
      <w:r w:rsidR="007D5D41">
        <w:rPr>
          <w:rFonts w:ascii="Times New Roman" w:hAnsi="Times New Roman"/>
          <w:color w:val="000000" w:themeColor="text1"/>
        </w:rPr>
        <w:t xml:space="preserve">(i.e. “to figure </w:t>
      </w:r>
      <w:r w:rsidR="007D5D41">
        <w:rPr>
          <w:rFonts w:ascii="Times New Roman" w:hAnsi="Times New Roman"/>
          <w:color w:val="000000" w:themeColor="text1"/>
        </w:rPr>
        <w:lastRenderedPageBreak/>
        <w:t>something out”)</w:t>
      </w:r>
      <w:r w:rsidR="0070017D">
        <w:rPr>
          <w:rFonts w:ascii="Times New Roman" w:hAnsi="Times New Roman"/>
          <w:color w:val="000000" w:themeColor="text1"/>
        </w:rPr>
        <w:t xml:space="preserve"> </w:t>
      </w:r>
      <w:r w:rsidR="00E603E1">
        <w:rPr>
          <w:rFonts w:ascii="Times New Roman" w:hAnsi="Times New Roman"/>
          <w:color w:val="000000" w:themeColor="text1"/>
        </w:rPr>
        <w:t>which is a clipping of the full form ‘suspect’, which could not be used in the same way *</w:t>
      </w:r>
      <w:r w:rsidR="0070017D">
        <w:rPr>
          <w:rFonts w:ascii="Times New Roman" w:hAnsi="Times New Roman"/>
          <w:color w:val="000000" w:themeColor="text1"/>
        </w:rPr>
        <w:t>“</w:t>
      </w:r>
      <w:r w:rsidR="00E603E1">
        <w:rPr>
          <w:rFonts w:ascii="Times New Roman" w:hAnsi="Times New Roman"/>
          <w:color w:val="000000" w:themeColor="text1"/>
        </w:rPr>
        <w:t xml:space="preserve">to suspect something out”. </w:t>
      </w:r>
    </w:p>
    <w:p w14:paraId="3B542B3E" w14:textId="5BF60857" w:rsidR="00044D8B" w:rsidRDefault="00491BE1" w:rsidP="00A166C1">
      <w:pPr>
        <w:ind w:left="0" w:firstLine="708"/>
        <w:jc w:val="both"/>
        <w:rPr>
          <w:rFonts w:ascii="Times New Roman" w:hAnsi="Times New Roman"/>
          <w:color w:val="000000" w:themeColor="text1"/>
        </w:rPr>
      </w:pPr>
      <w:r>
        <w:rPr>
          <w:rFonts w:ascii="Times New Roman" w:hAnsi="Times New Roman"/>
          <w:color w:val="000000" w:themeColor="text1"/>
        </w:rPr>
        <w:t xml:space="preserve">Clipping </w:t>
      </w:r>
      <w:r w:rsidR="00044D8B" w:rsidRPr="00251C33">
        <w:rPr>
          <w:rFonts w:ascii="Times New Roman" w:hAnsi="Times New Roman"/>
          <w:color w:val="000000" w:themeColor="text1"/>
        </w:rPr>
        <w:t xml:space="preserve">involves one part of the full form standing for the whole full form in the absence of the other parts, e.g. </w:t>
      </w:r>
      <w:r w:rsidR="00924881">
        <w:rPr>
          <w:rFonts w:ascii="Times New Roman" w:hAnsi="Times New Roman"/>
          <w:color w:val="000000" w:themeColor="text1"/>
        </w:rPr>
        <w:t>‘doc’</w:t>
      </w:r>
      <w:r w:rsidR="00044D8B" w:rsidRPr="00251C33">
        <w:rPr>
          <w:rFonts w:ascii="Times New Roman" w:hAnsi="Times New Roman"/>
          <w:color w:val="000000" w:themeColor="text1"/>
        </w:rPr>
        <w:t xml:space="preserve"> for </w:t>
      </w:r>
      <w:r w:rsidR="00924881">
        <w:rPr>
          <w:rFonts w:ascii="Times New Roman" w:hAnsi="Times New Roman"/>
          <w:color w:val="000000" w:themeColor="text1"/>
        </w:rPr>
        <w:t>‘doctor’</w:t>
      </w:r>
      <w:r w:rsidR="00044D8B" w:rsidRPr="00251C33">
        <w:rPr>
          <w:rFonts w:ascii="Times New Roman" w:hAnsi="Times New Roman"/>
          <w:color w:val="000000" w:themeColor="text1"/>
        </w:rPr>
        <w:t xml:space="preserve">, where </w:t>
      </w:r>
      <w:r w:rsidR="00924881">
        <w:rPr>
          <w:rFonts w:ascii="Times New Roman" w:hAnsi="Times New Roman"/>
          <w:color w:val="000000" w:themeColor="text1"/>
        </w:rPr>
        <w:t>‘doc’</w:t>
      </w:r>
      <w:r w:rsidR="00044D8B" w:rsidRPr="00251C33">
        <w:rPr>
          <w:rFonts w:ascii="Times New Roman" w:hAnsi="Times New Roman"/>
          <w:color w:val="000000" w:themeColor="text1"/>
        </w:rPr>
        <w:t xml:space="preserve"> constitutes the </w:t>
      </w:r>
      <w:r w:rsidR="00192AA8">
        <w:rPr>
          <w:rFonts w:ascii="Times New Roman" w:hAnsi="Times New Roman"/>
          <w:i/>
          <w:color w:val="000000" w:themeColor="text1"/>
        </w:rPr>
        <w:t>clipped form</w:t>
      </w:r>
      <w:r w:rsidR="00E82527">
        <w:rPr>
          <w:rStyle w:val="Rimandonotaapidipagina"/>
          <w:rFonts w:ascii="Times New Roman" w:hAnsi="Times New Roman"/>
          <w:color w:val="000000" w:themeColor="text1"/>
        </w:rPr>
        <w:footnoteReference w:id="15"/>
      </w:r>
      <w:r w:rsidR="00044D8B" w:rsidRPr="00251C33">
        <w:rPr>
          <w:rFonts w:ascii="Times New Roman" w:hAnsi="Times New Roman"/>
          <w:color w:val="000000" w:themeColor="text1"/>
        </w:rPr>
        <w:t xml:space="preserve"> </w:t>
      </w:r>
      <w:r w:rsidR="0073016C">
        <w:rPr>
          <w:rFonts w:ascii="Times New Roman" w:hAnsi="Times New Roman"/>
          <w:color w:val="000000" w:themeColor="text1"/>
        </w:rPr>
        <w:t>a term that we here shall, for reasons of clarity</w:t>
      </w:r>
      <w:r w:rsidR="002F1FFA">
        <w:rPr>
          <w:rFonts w:ascii="Times New Roman" w:hAnsi="Times New Roman"/>
          <w:color w:val="000000" w:themeColor="text1"/>
        </w:rPr>
        <w:t>,</w:t>
      </w:r>
      <w:r w:rsidR="002F1FFA">
        <w:rPr>
          <w:rStyle w:val="Rimandonotaapidipagina"/>
          <w:rFonts w:ascii="Times New Roman" w:hAnsi="Times New Roman"/>
          <w:color w:val="000000" w:themeColor="text1"/>
        </w:rPr>
        <w:footnoteReference w:id="16"/>
      </w:r>
      <w:r w:rsidR="0073016C">
        <w:rPr>
          <w:rFonts w:ascii="Times New Roman" w:hAnsi="Times New Roman"/>
          <w:color w:val="000000" w:themeColor="text1"/>
        </w:rPr>
        <w:t xml:space="preserve"> replace with </w:t>
      </w:r>
      <w:r w:rsidR="00A166C1">
        <w:rPr>
          <w:rFonts w:ascii="Times New Roman" w:hAnsi="Times New Roman"/>
          <w:i/>
          <w:color w:val="000000" w:themeColor="text1"/>
        </w:rPr>
        <w:t>remnant</w:t>
      </w:r>
      <w:r w:rsidR="0073016C">
        <w:rPr>
          <w:rFonts w:ascii="Times New Roman" w:hAnsi="Times New Roman"/>
          <w:color w:val="000000" w:themeColor="text1"/>
        </w:rPr>
        <w:t>.</w:t>
      </w:r>
      <w:r w:rsidR="002F1FFA">
        <w:rPr>
          <w:rStyle w:val="Rimandonotaapidipagina"/>
          <w:rFonts w:ascii="Times New Roman" w:hAnsi="Times New Roman"/>
          <w:color w:val="000000" w:themeColor="text1"/>
        </w:rPr>
        <w:footnoteReference w:id="17"/>
      </w:r>
      <w:r w:rsidR="0073016C">
        <w:rPr>
          <w:rFonts w:ascii="Times New Roman" w:hAnsi="Times New Roman"/>
          <w:color w:val="000000" w:themeColor="text1"/>
        </w:rPr>
        <w:t xml:space="preserve"> </w:t>
      </w:r>
      <w:r w:rsidR="00924881">
        <w:rPr>
          <w:rFonts w:ascii="Times New Roman" w:hAnsi="Times New Roman"/>
          <w:color w:val="000000" w:themeColor="text1"/>
        </w:rPr>
        <w:t>In the case of ‘doc’ the clipping has adhered to morphological structure of the word ‘doctor’, which can be divide</w:t>
      </w:r>
      <w:r w:rsidR="00150FBB">
        <w:rPr>
          <w:rFonts w:ascii="Times New Roman" w:hAnsi="Times New Roman"/>
          <w:color w:val="000000" w:themeColor="text1"/>
        </w:rPr>
        <w:t>d</w:t>
      </w:r>
      <w:r w:rsidR="00924881">
        <w:rPr>
          <w:rFonts w:ascii="Times New Roman" w:hAnsi="Times New Roman"/>
          <w:color w:val="000000" w:themeColor="text1"/>
        </w:rPr>
        <w:t xml:space="preserve"> into two morphemes, </w:t>
      </w:r>
      <w:r w:rsidR="00924881" w:rsidRPr="00924881">
        <w:rPr>
          <w:rFonts w:ascii="Times New Roman" w:hAnsi="Times New Roman"/>
          <w:i/>
          <w:color w:val="000000" w:themeColor="text1"/>
        </w:rPr>
        <w:t>doc</w:t>
      </w:r>
      <w:r w:rsidR="00924881">
        <w:rPr>
          <w:rFonts w:ascii="Times New Roman" w:hAnsi="Times New Roman"/>
          <w:color w:val="000000" w:themeColor="text1"/>
        </w:rPr>
        <w:t xml:space="preserve"> and </w:t>
      </w:r>
      <w:r w:rsidR="00924881" w:rsidRPr="00924881">
        <w:rPr>
          <w:rFonts w:ascii="Times New Roman" w:hAnsi="Times New Roman"/>
          <w:i/>
          <w:color w:val="000000" w:themeColor="text1"/>
        </w:rPr>
        <w:t>tor</w:t>
      </w:r>
      <w:r w:rsidR="00924881">
        <w:rPr>
          <w:rFonts w:ascii="Times New Roman" w:hAnsi="Times New Roman"/>
          <w:color w:val="000000" w:themeColor="text1"/>
        </w:rPr>
        <w:t xml:space="preserve">. </w:t>
      </w:r>
      <w:r w:rsidR="00150FBB">
        <w:rPr>
          <w:rFonts w:ascii="Times New Roman" w:hAnsi="Times New Roman"/>
          <w:color w:val="000000" w:themeColor="text1"/>
        </w:rPr>
        <w:t xml:space="preserve">However, the </w:t>
      </w:r>
      <w:r w:rsidR="00A166C1">
        <w:rPr>
          <w:rFonts w:ascii="Times New Roman" w:hAnsi="Times New Roman"/>
          <w:color w:val="000000" w:themeColor="text1"/>
        </w:rPr>
        <w:t>remnant</w:t>
      </w:r>
      <w:r w:rsidR="00044D8B" w:rsidRPr="00251C33">
        <w:rPr>
          <w:rFonts w:ascii="Times New Roman" w:hAnsi="Times New Roman"/>
          <w:color w:val="000000" w:themeColor="text1"/>
        </w:rPr>
        <w:t xml:space="preserve"> does not </w:t>
      </w:r>
      <w:r w:rsidR="00150FBB">
        <w:rPr>
          <w:rFonts w:ascii="Times New Roman" w:hAnsi="Times New Roman"/>
          <w:color w:val="000000" w:themeColor="text1"/>
        </w:rPr>
        <w:t xml:space="preserve">always </w:t>
      </w:r>
      <w:r w:rsidR="00044D8B" w:rsidRPr="00251C33">
        <w:rPr>
          <w:rFonts w:ascii="Times New Roman" w:hAnsi="Times New Roman"/>
          <w:color w:val="000000" w:themeColor="text1"/>
        </w:rPr>
        <w:t>have to actually constitute a morpheme</w:t>
      </w:r>
      <w:r w:rsidR="00924881">
        <w:rPr>
          <w:rFonts w:ascii="Times New Roman" w:hAnsi="Times New Roman"/>
          <w:color w:val="000000" w:themeColor="text1"/>
        </w:rPr>
        <w:t xml:space="preserve"> in the full form</w:t>
      </w:r>
      <w:r w:rsidR="00150FBB">
        <w:rPr>
          <w:rFonts w:ascii="Times New Roman" w:hAnsi="Times New Roman"/>
          <w:color w:val="000000" w:themeColor="text1"/>
        </w:rPr>
        <w:t>. For example,</w:t>
      </w:r>
      <w:r w:rsidR="00924881">
        <w:rPr>
          <w:rFonts w:ascii="Times New Roman" w:hAnsi="Times New Roman"/>
          <w:color w:val="000000" w:themeColor="text1"/>
        </w:rPr>
        <w:t xml:space="preserve"> </w:t>
      </w:r>
      <w:r w:rsidR="00044D8B" w:rsidRPr="00251C33">
        <w:rPr>
          <w:rFonts w:ascii="Times New Roman" w:hAnsi="Times New Roman"/>
          <w:color w:val="000000" w:themeColor="text1"/>
        </w:rPr>
        <w:t xml:space="preserve">the morphemes in </w:t>
      </w:r>
      <w:r w:rsidR="00924881">
        <w:rPr>
          <w:rFonts w:ascii="Times New Roman" w:hAnsi="Times New Roman"/>
          <w:color w:val="000000" w:themeColor="text1"/>
        </w:rPr>
        <w:t xml:space="preserve">‘microphone’ are </w:t>
      </w:r>
      <w:r w:rsidR="00924881" w:rsidRPr="00924881">
        <w:rPr>
          <w:rFonts w:ascii="Times New Roman" w:hAnsi="Times New Roman"/>
          <w:i/>
          <w:color w:val="000000" w:themeColor="text1"/>
        </w:rPr>
        <w:t>micro</w:t>
      </w:r>
      <w:r w:rsidR="00924881">
        <w:rPr>
          <w:rFonts w:ascii="Times New Roman" w:hAnsi="Times New Roman"/>
          <w:i/>
          <w:color w:val="000000" w:themeColor="text1"/>
        </w:rPr>
        <w:t xml:space="preserve"> </w:t>
      </w:r>
      <w:r w:rsidR="00924881" w:rsidRPr="00924881">
        <w:rPr>
          <w:rFonts w:ascii="Times New Roman" w:hAnsi="Times New Roman"/>
          <w:color w:val="000000" w:themeColor="text1"/>
        </w:rPr>
        <w:t>and</w:t>
      </w:r>
      <w:r w:rsidR="00924881">
        <w:rPr>
          <w:rFonts w:ascii="Times New Roman" w:hAnsi="Times New Roman"/>
          <w:i/>
          <w:color w:val="000000" w:themeColor="text1"/>
        </w:rPr>
        <w:t xml:space="preserve"> phone</w:t>
      </w:r>
      <w:r w:rsidR="00044D8B" w:rsidRPr="00251C33">
        <w:rPr>
          <w:rFonts w:ascii="Times New Roman" w:hAnsi="Times New Roman"/>
          <w:color w:val="000000" w:themeColor="text1"/>
        </w:rPr>
        <w:t>, but</w:t>
      </w:r>
      <w:r w:rsidR="00924881">
        <w:rPr>
          <w:rFonts w:ascii="Times New Roman" w:hAnsi="Times New Roman"/>
          <w:color w:val="000000" w:themeColor="text1"/>
        </w:rPr>
        <w:t xml:space="preserve"> the reduced form is ‘mike’ / ‘mic’, that is,</w:t>
      </w:r>
      <w:r w:rsidR="00044D8B" w:rsidRPr="00251C33">
        <w:rPr>
          <w:rFonts w:ascii="Times New Roman" w:hAnsi="Times New Roman"/>
          <w:color w:val="000000" w:themeColor="text1"/>
        </w:rPr>
        <w:t xml:space="preserve"> mer</w:t>
      </w:r>
      <w:r w:rsidR="00E82527">
        <w:rPr>
          <w:rFonts w:ascii="Times New Roman" w:hAnsi="Times New Roman"/>
          <w:color w:val="000000" w:themeColor="text1"/>
        </w:rPr>
        <w:t>el</w:t>
      </w:r>
      <w:r w:rsidR="006B17C2">
        <w:rPr>
          <w:rFonts w:ascii="Times New Roman" w:hAnsi="Times New Roman"/>
          <w:color w:val="000000" w:themeColor="text1"/>
        </w:rPr>
        <w:t xml:space="preserve">y a set of contiguous letters, </w:t>
      </w:r>
      <w:r w:rsidR="00E82527">
        <w:rPr>
          <w:rFonts w:ascii="Times New Roman" w:hAnsi="Times New Roman"/>
          <w:color w:val="000000" w:themeColor="text1"/>
        </w:rPr>
        <w:t xml:space="preserve">which </w:t>
      </w:r>
      <w:r w:rsidR="00150FBB">
        <w:rPr>
          <w:rFonts w:ascii="Times New Roman" w:hAnsi="Times New Roman"/>
          <w:color w:val="000000" w:themeColor="text1"/>
        </w:rPr>
        <w:t xml:space="preserve">is </w:t>
      </w:r>
      <w:r w:rsidR="006B17C2">
        <w:rPr>
          <w:rFonts w:ascii="Times New Roman" w:hAnsi="Times New Roman"/>
          <w:color w:val="000000" w:themeColor="text1"/>
        </w:rPr>
        <w:t xml:space="preserve">why </w:t>
      </w:r>
      <w:proofErr w:type="spellStart"/>
      <w:r w:rsidR="006B17C2">
        <w:rPr>
          <w:rFonts w:ascii="Times New Roman" w:hAnsi="Times New Roman"/>
          <w:color w:val="000000" w:themeColor="text1"/>
        </w:rPr>
        <w:t>Marchand</w:t>
      </w:r>
      <w:proofErr w:type="spellEnd"/>
      <w:r w:rsidR="006B17C2">
        <w:rPr>
          <w:rFonts w:ascii="Times New Roman" w:hAnsi="Times New Roman"/>
          <w:color w:val="000000" w:themeColor="text1"/>
        </w:rPr>
        <w:t xml:space="preserve"> speaks about</w:t>
      </w:r>
      <w:r w:rsidR="00E82527">
        <w:rPr>
          <w:rFonts w:ascii="Times New Roman" w:hAnsi="Times New Roman"/>
          <w:color w:val="000000" w:themeColor="text1"/>
        </w:rPr>
        <w:t xml:space="preserve"> </w:t>
      </w:r>
      <w:r w:rsidR="00E82527" w:rsidRPr="00E82527">
        <w:rPr>
          <w:rFonts w:ascii="Times New Roman" w:hAnsi="Times New Roman"/>
          <w:i/>
          <w:color w:val="000000" w:themeColor="text1"/>
        </w:rPr>
        <w:t>segment</w:t>
      </w:r>
      <w:r w:rsidR="006B17C2">
        <w:rPr>
          <w:rFonts w:ascii="Times New Roman" w:hAnsi="Times New Roman"/>
          <w:i/>
          <w:color w:val="000000" w:themeColor="text1"/>
        </w:rPr>
        <w:t>s</w:t>
      </w:r>
      <w:r w:rsidR="00E82527">
        <w:rPr>
          <w:rFonts w:ascii="Times New Roman" w:hAnsi="Times New Roman"/>
          <w:color w:val="000000" w:themeColor="text1"/>
        </w:rPr>
        <w:t>.</w:t>
      </w:r>
      <w:r w:rsidR="00E905DE">
        <w:rPr>
          <w:rStyle w:val="Rimandonotaapidipagina"/>
          <w:rFonts w:ascii="Times New Roman" w:hAnsi="Times New Roman"/>
          <w:color w:val="000000" w:themeColor="text1"/>
        </w:rPr>
        <w:footnoteReference w:id="18"/>
      </w:r>
    </w:p>
    <w:p w14:paraId="26DE0005" w14:textId="49EE6343" w:rsidR="00DE1B22" w:rsidRDefault="00961480" w:rsidP="00251C33">
      <w:pPr>
        <w:ind w:left="0" w:firstLine="0"/>
        <w:jc w:val="both"/>
        <w:rPr>
          <w:rFonts w:ascii="Times New Roman" w:hAnsi="Times New Roman"/>
        </w:rPr>
      </w:pPr>
      <w:r>
        <w:rPr>
          <w:rFonts w:ascii="Times New Roman" w:hAnsi="Times New Roman"/>
          <w:color w:val="000000" w:themeColor="text1"/>
        </w:rPr>
        <w:tab/>
      </w:r>
      <w:r w:rsidRPr="00EA7A67">
        <w:rPr>
          <w:rFonts w:ascii="Times New Roman" w:hAnsi="Times New Roman"/>
        </w:rPr>
        <w:t xml:space="preserve">According to </w:t>
      </w:r>
      <w:proofErr w:type="spellStart"/>
      <w:r w:rsidRPr="00EA7A67">
        <w:rPr>
          <w:rFonts w:ascii="Times New Roman" w:hAnsi="Times New Roman"/>
        </w:rPr>
        <w:t>Marchand</w:t>
      </w:r>
      <w:proofErr w:type="spellEnd"/>
      <w:r w:rsidRPr="00EA7A67">
        <w:rPr>
          <w:rFonts w:ascii="Times New Roman" w:hAnsi="Times New Roman"/>
        </w:rPr>
        <w:t xml:space="preserve"> (1969), </w:t>
      </w:r>
      <w:r w:rsidR="00A166C1">
        <w:rPr>
          <w:rFonts w:ascii="Times New Roman" w:hAnsi="Times New Roman"/>
        </w:rPr>
        <w:t>remnant</w:t>
      </w:r>
      <w:r w:rsidR="00DE1B22">
        <w:rPr>
          <w:rFonts w:ascii="Times New Roman" w:hAnsi="Times New Roman"/>
        </w:rPr>
        <w:t>s</w:t>
      </w:r>
      <w:r w:rsidR="003234EE" w:rsidRPr="00EA7A67">
        <w:rPr>
          <w:rFonts w:ascii="Times New Roman" w:hAnsi="Times New Roman"/>
        </w:rPr>
        <w:t xml:space="preserve"> </w:t>
      </w:r>
      <w:r w:rsidRPr="00EA7A67">
        <w:rPr>
          <w:rFonts w:ascii="Times New Roman" w:hAnsi="Times New Roman"/>
        </w:rPr>
        <w:t xml:space="preserve">emerge </w:t>
      </w:r>
      <w:r w:rsidR="003234EE" w:rsidRPr="00EA7A67">
        <w:rPr>
          <w:rFonts w:ascii="Times New Roman" w:hAnsi="Times New Roman"/>
        </w:rPr>
        <w:t xml:space="preserve">in the form of slang or jargon </w:t>
      </w:r>
      <w:r w:rsidRPr="00EA7A67">
        <w:rPr>
          <w:rFonts w:ascii="Times New Roman" w:hAnsi="Times New Roman"/>
        </w:rPr>
        <w:t xml:space="preserve">from </w:t>
      </w:r>
      <w:r w:rsidR="003234EE" w:rsidRPr="00EA7A67">
        <w:rPr>
          <w:rFonts w:ascii="Times New Roman" w:hAnsi="Times New Roman"/>
        </w:rPr>
        <w:t>within individual</w:t>
      </w:r>
      <w:r w:rsidRPr="00EA7A67">
        <w:rPr>
          <w:rFonts w:ascii="Times New Roman" w:hAnsi="Times New Roman"/>
        </w:rPr>
        <w:t xml:space="preserve"> speech communities, such as </w:t>
      </w:r>
      <w:r w:rsidR="00DE1B22">
        <w:rPr>
          <w:rFonts w:ascii="Times New Roman" w:hAnsi="Times New Roman"/>
        </w:rPr>
        <w:t xml:space="preserve">students at </w:t>
      </w:r>
      <w:r w:rsidR="003234EE" w:rsidRPr="00EA7A67">
        <w:rPr>
          <w:rFonts w:ascii="Times New Roman" w:hAnsi="Times New Roman"/>
        </w:rPr>
        <w:t xml:space="preserve">specific </w:t>
      </w:r>
      <w:r w:rsidRPr="00EA7A67">
        <w:rPr>
          <w:rFonts w:ascii="Times New Roman" w:hAnsi="Times New Roman"/>
        </w:rPr>
        <w:t>schools</w:t>
      </w:r>
      <w:r w:rsidR="00DE1B22">
        <w:rPr>
          <w:rFonts w:ascii="Times New Roman" w:hAnsi="Times New Roman"/>
        </w:rPr>
        <w:t xml:space="preserve"> or</w:t>
      </w:r>
      <w:r w:rsidR="003234EE" w:rsidRPr="00EA7A67">
        <w:rPr>
          <w:rFonts w:ascii="Times New Roman" w:hAnsi="Times New Roman"/>
        </w:rPr>
        <w:t xml:space="preserve"> universities, </w:t>
      </w:r>
      <w:r w:rsidRPr="00EA7A67">
        <w:rPr>
          <w:rFonts w:ascii="Times New Roman" w:hAnsi="Times New Roman"/>
        </w:rPr>
        <w:t>military</w:t>
      </w:r>
      <w:r w:rsidR="003234EE" w:rsidRPr="00EA7A67">
        <w:rPr>
          <w:rFonts w:ascii="Times New Roman" w:hAnsi="Times New Roman"/>
        </w:rPr>
        <w:t xml:space="preserve"> units</w:t>
      </w:r>
      <w:r w:rsidR="00DE1B22">
        <w:rPr>
          <w:rFonts w:ascii="Times New Roman" w:hAnsi="Times New Roman"/>
        </w:rPr>
        <w:t>, or</w:t>
      </w:r>
      <w:r w:rsidRPr="00EA7A67">
        <w:rPr>
          <w:rFonts w:ascii="Times New Roman" w:hAnsi="Times New Roman"/>
        </w:rPr>
        <w:t xml:space="preserve"> various </w:t>
      </w:r>
      <w:r w:rsidR="00DE1B22">
        <w:rPr>
          <w:rFonts w:ascii="Times New Roman" w:hAnsi="Times New Roman"/>
        </w:rPr>
        <w:t xml:space="preserve">groups of </w:t>
      </w:r>
      <w:r w:rsidRPr="00EA7A67">
        <w:rPr>
          <w:rFonts w:ascii="Times New Roman" w:hAnsi="Times New Roman"/>
        </w:rPr>
        <w:t>profession</w:t>
      </w:r>
      <w:r w:rsidR="00DE1B22">
        <w:rPr>
          <w:rFonts w:ascii="Times New Roman" w:hAnsi="Times New Roman"/>
        </w:rPr>
        <w:t xml:space="preserve">als or academics. </w:t>
      </w:r>
      <w:r w:rsidR="006B17C2">
        <w:rPr>
          <w:rFonts w:ascii="Times New Roman" w:hAnsi="Times New Roman"/>
        </w:rPr>
        <w:t>In some cases, s</w:t>
      </w:r>
      <w:r w:rsidR="00DE1B22">
        <w:rPr>
          <w:rFonts w:ascii="Times New Roman" w:hAnsi="Times New Roman"/>
        </w:rPr>
        <w:t>uch forms</w:t>
      </w:r>
      <w:r w:rsidRPr="00EA7A67">
        <w:rPr>
          <w:rFonts w:ascii="Times New Roman" w:hAnsi="Times New Roman"/>
        </w:rPr>
        <w:t xml:space="preserve"> may gradually gain currency among the wider speech community</w:t>
      </w:r>
      <w:r w:rsidR="00150FBB">
        <w:rPr>
          <w:rFonts w:ascii="Times New Roman" w:hAnsi="Times New Roman"/>
        </w:rPr>
        <w:t>,</w:t>
      </w:r>
      <w:r w:rsidRPr="00EA7A67">
        <w:rPr>
          <w:rFonts w:ascii="Times New Roman" w:hAnsi="Times New Roman"/>
        </w:rPr>
        <w:t xml:space="preserve"> and even become part of the standard language (e.g. </w:t>
      </w:r>
      <w:r w:rsidR="003234EE" w:rsidRPr="00EA7A67">
        <w:rPr>
          <w:rFonts w:ascii="Times New Roman" w:hAnsi="Times New Roman"/>
        </w:rPr>
        <w:t xml:space="preserve">‘flu’, </w:t>
      </w:r>
      <w:r w:rsidRPr="00EA7A67">
        <w:rPr>
          <w:rFonts w:ascii="Times New Roman" w:hAnsi="Times New Roman"/>
        </w:rPr>
        <w:t xml:space="preserve">‘math/maths’, ‘exam’, ‘phone’, and ‘fridge’). </w:t>
      </w:r>
    </w:p>
    <w:p w14:paraId="7FB0D59C" w14:textId="34740826" w:rsidR="009765B7" w:rsidRDefault="00E56D2F" w:rsidP="00251C33">
      <w:pPr>
        <w:ind w:left="0" w:firstLine="708"/>
        <w:jc w:val="both"/>
        <w:rPr>
          <w:rFonts w:ascii="Times New Roman" w:hAnsi="Times New Roman"/>
          <w:color w:val="000000" w:themeColor="text1"/>
        </w:rPr>
      </w:pPr>
      <w:r>
        <w:rPr>
          <w:rFonts w:ascii="Times New Roman" w:hAnsi="Times New Roman"/>
          <w:color w:val="000000" w:themeColor="text1"/>
        </w:rPr>
        <w:t>Reduction to ke</w:t>
      </w:r>
      <w:r w:rsidR="008B3D8D">
        <w:rPr>
          <w:rFonts w:ascii="Times New Roman" w:hAnsi="Times New Roman"/>
          <w:color w:val="000000" w:themeColor="text1"/>
        </w:rPr>
        <w:t>y elements of the full form</w:t>
      </w:r>
      <w:r>
        <w:rPr>
          <w:rFonts w:ascii="Times New Roman" w:hAnsi="Times New Roman"/>
          <w:color w:val="000000" w:themeColor="text1"/>
        </w:rPr>
        <w:t xml:space="preserve">, </w:t>
      </w:r>
      <w:r w:rsidR="00B148E3">
        <w:rPr>
          <w:rFonts w:ascii="Times New Roman" w:hAnsi="Times New Roman"/>
          <w:color w:val="000000" w:themeColor="text1"/>
        </w:rPr>
        <w:t>als</w:t>
      </w:r>
      <w:r w:rsidR="00044D8B" w:rsidRPr="00251C33">
        <w:rPr>
          <w:rFonts w:ascii="Times New Roman" w:hAnsi="Times New Roman"/>
          <w:color w:val="000000" w:themeColor="text1"/>
        </w:rPr>
        <w:t xml:space="preserve">o occurs </w:t>
      </w:r>
      <w:r w:rsidR="00150FBB">
        <w:rPr>
          <w:rFonts w:ascii="Times New Roman" w:hAnsi="Times New Roman"/>
          <w:color w:val="000000" w:themeColor="text1"/>
        </w:rPr>
        <w:t xml:space="preserve">at a purely </w:t>
      </w:r>
      <w:r w:rsidR="008B3D8D">
        <w:rPr>
          <w:rFonts w:ascii="Times New Roman" w:hAnsi="Times New Roman"/>
          <w:color w:val="000000" w:themeColor="text1"/>
        </w:rPr>
        <w:t xml:space="preserve">phonetic level, </w:t>
      </w:r>
      <w:r w:rsidR="00044D8B" w:rsidRPr="00251C33">
        <w:rPr>
          <w:rFonts w:ascii="Times New Roman" w:hAnsi="Times New Roman"/>
          <w:color w:val="000000" w:themeColor="text1"/>
        </w:rPr>
        <w:t>and as such is a phenomenon th</w:t>
      </w:r>
      <w:r w:rsidR="002F1FFA">
        <w:rPr>
          <w:rFonts w:ascii="Times New Roman" w:hAnsi="Times New Roman"/>
          <w:color w:val="000000" w:themeColor="text1"/>
        </w:rPr>
        <w:t xml:space="preserve">at is common in many languages, especially Germanic ones, </w:t>
      </w:r>
      <w:r w:rsidR="0044123B">
        <w:rPr>
          <w:rFonts w:ascii="Times New Roman" w:hAnsi="Times New Roman"/>
          <w:color w:val="000000" w:themeColor="text1"/>
        </w:rPr>
        <w:t>where numerous</w:t>
      </w:r>
      <w:r w:rsidR="00044D8B" w:rsidRPr="00251C33">
        <w:rPr>
          <w:rFonts w:ascii="Times New Roman" w:hAnsi="Times New Roman"/>
          <w:color w:val="000000" w:themeColor="text1"/>
        </w:rPr>
        <w:t xml:space="preserve"> w</w:t>
      </w:r>
      <w:r w:rsidR="00910758">
        <w:rPr>
          <w:rFonts w:ascii="Times New Roman" w:hAnsi="Times New Roman"/>
          <w:color w:val="000000" w:themeColor="text1"/>
        </w:rPr>
        <w:t>ords are pronounced in a diminished</w:t>
      </w:r>
      <w:r w:rsidR="00044D8B" w:rsidRPr="00251C33">
        <w:rPr>
          <w:rFonts w:ascii="Times New Roman" w:hAnsi="Times New Roman"/>
          <w:color w:val="000000" w:themeColor="text1"/>
        </w:rPr>
        <w:t xml:space="preserve"> fashion comp</w:t>
      </w:r>
      <w:r w:rsidR="008B3D8D">
        <w:rPr>
          <w:rFonts w:ascii="Times New Roman" w:hAnsi="Times New Roman"/>
          <w:color w:val="000000" w:themeColor="text1"/>
        </w:rPr>
        <w:t>ared to how they are written</w:t>
      </w:r>
      <w:r w:rsidR="0044123B">
        <w:rPr>
          <w:rFonts w:ascii="Times New Roman" w:hAnsi="Times New Roman"/>
          <w:color w:val="000000" w:themeColor="text1"/>
        </w:rPr>
        <w:t>. W</w:t>
      </w:r>
      <w:r w:rsidR="00DE1B22">
        <w:rPr>
          <w:rFonts w:ascii="Times New Roman" w:hAnsi="Times New Roman"/>
          <w:color w:val="000000" w:themeColor="text1"/>
        </w:rPr>
        <w:t xml:space="preserve">eak syllables </w:t>
      </w:r>
      <w:r w:rsidR="0044123B">
        <w:rPr>
          <w:rFonts w:ascii="Times New Roman" w:hAnsi="Times New Roman"/>
          <w:color w:val="000000" w:themeColor="text1"/>
        </w:rPr>
        <w:t xml:space="preserve">are often </w:t>
      </w:r>
      <w:r w:rsidR="00044D8B" w:rsidRPr="00251C33">
        <w:rPr>
          <w:rFonts w:ascii="Times New Roman" w:hAnsi="Times New Roman"/>
          <w:color w:val="000000" w:themeColor="text1"/>
        </w:rPr>
        <w:t>eliminated altogether,</w:t>
      </w:r>
      <w:r w:rsidR="000B349E">
        <w:rPr>
          <w:rFonts w:ascii="Times New Roman" w:hAnsi="Times New Roman"/>
          <w:color w:val="000000" w:themeColor="text1"/>
        </w:rPr>
        <w:t xml:space="preserve"> something in phon</w:t>
      </w:r>
      <w:r w:rsidR="008B3D8D">
        <w:rPr>
          <w:rFonts w:ascii="Times New Roman" w:hAnsi="Times New Roman"/>
          <w:color w:val="000000" w:themeColor="text1"/>
        </w:rPr>
        <w:t xml:space="preserve">ology which can be described </w:t>
      </w:r>
      <w:r w:rsidR="00DE1B22">
        <w:rPr>
          <w:rFonts w:ascii="Times New Roman" w:hAnsi="Times New Roman"/>
          <w:color w:val="000000" w:themeColor="text1"/>
        </w:rPr>
        <w:t>by the terms:</w:t>
      </w:r>
      <w:r w:rsidR="000B349E">
        <w:rPr>
          <w:rFonts w:ascii="Times New Roman" w:hAnsi="Times New Roman"/>
          <w:color w:val="000000" w:themeColor="text1"/>
        </w:rPr>
        <w:t xml:space="preserve"> </w:t>
      </w:r>
      <w:r w:rsidR="000A161F" w:rsidRPr="00B07A85">
        <w:rPr>
          <w:rFonts w:ascii="Times New Roman" w:hAnsi="Times New Roman"/>
          <w:i/>
          <w:color w:val="000000"/>
          <w:shd w:val="clear" w:color="auto" w:fill="FFFFFF"/>
        </w:rPr>
        <w:t>aphaeresis</w:t>
      </w:r>
      <w:r w:rsidR="000A161F">
        <w:rPr>
          <w:rFonts w:ascii="Times New Roman" w:hAnsi="Times New Roman"/>
          <w:i/>
          <w:color w:val="000000" w:themeColor="text1"/>
        </w:rPr>
        <w:t xml:space="preserve"> </w:t>
      </w:r>
      <w:r w:rsidR="0044123B">
        <w:rPr>
          <w:rFonts w:ascii="Times New Roman" w:hAnsi="Times New Roman"/>
          <w:color w:val="000000" w:themeColor="text1"/>
        </w:rPr>
        <w:t>if they are dele</w:t>
      </w:r>
      <w:r w:rsidR="000A161F" w:rsidRPr="000A161F">
        <w:rPr>
          <w:rFonts w:ascii="Times New Roman" w:hAnsi="Times New Roman"/>
          <w:color w:val="000000" w:themeColor="text1"/>
        </w:rPr>
        <w:t>ted from the beginning</w:t>
      </w:r>
      <w:r w:rsidR="009765B7">
        <w:rPr>
          <w:rFonts w:ascii="Times New Roman" w:hAnsi="Times New Roman"/>
          <w:color w:val="000000" w:themeColor="text1"/>
        </w:rPr>
        <w:t xml:space="preserve"> (e.g</w:t>
      </w:r>
      <w:r w:rsidR="00BF407E">
        <w:rPr>
          <w:rFonts w:ascii="Times New Roman" w:hAnsi="Times New Roman"/>
          <w:color w:val="000000" w:themeColor="text1"/>
        </w:rPr>
        <w:t>.</w:t>
      </w:r>
      <w:r w:rsidR="0044123B">
        <w:rPr>
          <w:rFonts w:ascii="Times New Roman" w:hAnsi="Times New Roman"/>
          <w:color w:val="000000" w:themeColor="text1"/>
        </w:rPr>
        <w:t xml:space="preserve"> ‘‘bout’</w:t>
      </w:r>
      <w:r w:rsidR="00387F98">
        <w:rPr>
          <w:rFonts w:ascii="Times New Roman" w:hAnsi="Times New Roman"/>
          <w:color w:val="000000" w:themeColor="text1"/>
        </w:rPr>
        <w:t xml:space="preserve"> from ‘about’</w:t>
      </w:r>
      <w:r w:rsidR="0044123B">
        <w:rPr>
          <w:rFonts w:ascii="Times New Roman" w:hAnsi="Times New Roman"/>
          <w:color w:val="000000" w:themeColor="text1"/>
        </w:rPr>
        <w:t>, ‘</w:t>
      </w:r>
      <w:proofErr w:type="spellStart"/>
      <w:r w:rsidR="00FD3785">
        <w:rPr>
          <w:rFonts w:ascii="Times New Roman" w:hAnsi="Times New Roman"/>
          <w:color w:val="000000" w:themeColor="text1"/>
        </w:rPr>
        <w:t>em</w:t>
      </w:r>
      <w:proofErr w:type="spellEnd"/>
      <w:r w:rsidR="00FD3785">
        <w:rPr>
          <w:rFonts w:ascii="Times New Roman" w:hAnsi="Times New Roman"/>
          <w:color w:val="000000" w:themeColor="text1"/>
        </w:rPr>
        <w:t>’ from ‘them’</w:t>
      </w:r>
      <w:r w:rsidR="000A161F" w:rsidRPr="000A161F">
        <w:rPr>
          <w:rFonts w:ascii="Times New Roman" w:hAnsi="Times New Roman"/>
          <w:color w:val="000000" w:themeColor="text1"/>
        </w:rPr>
        <w:t>)</w:t>
      </w:r>
      <w:r w:rsidR="00DE1B22">
        <w:rPr>
          <w:rFonts w:ascii="Times New Roman" w:hAnsi="Times New Roman"/>
          <w:color w:val="000000" w:themeColor="text1"/>
        </w:rPr>
        <w:t>;</w:t>
      </w:r>
      <w:r w:rsidR="000A161F">
        <w:rPr>
          <w:rFonts w:ascii="Times New Roman" w:hAnsi="Times New Roman"/>
          <w:i/>
          <w:color w:val="000000" w:themeColor="text1"/>
        </w:rPr>
        <w:t xml:space="preserve"> </w:t>
      </w:r>
      <w:proofErr w:type="spellStart"/>
      <w:r w:rsidR="000A161F" w:rsidRPr="000D2937">
        <w:rPr>
          <w:rFonts w:ascii="Times New Roman" w:hAnsi="Times New Roman"/>
          <w:bCs/>
          <w:i/>
          <w:color w:val="202122"/>
          <w:shd w:val="clear" w:color="auto" w:fill="FFFFFF"/>
        </w:rPr>
        <w:t>apocope</w:t>
      </w:r>
      <w:proofErr w:type="spellEnd"/>
      <w:r w:rsidR="000A161F">
        <w:rPr>
          <w:rFonts w:ascii="Times New Roman" w:hAnsi="Times New Roman"/>
          <w:i/>
          <w:color w:val="000000" w:themeColor="text1"/>
        </w:rPr>
        <w:t xml:space="preserve"> </w:t>
      </w:r>
      <w:r w:rsidR="000A161F" w:rsidRPr="000A161F">
        <w:rPr>
          <w:rFonts w:ascii="Times New Roman" w:hAnsi="Times New Roman"/>
          <w:color w:val="000000" w:themeColor="text1"/>
        </w:rPr>
        <w:t>i</w:t>
      </w:r>
      <w:r w:rsidR="0044123B">
        <w:rPr>
          <w:rFonts w:ascii="Times New Roman" w:hAnsi="Times New Roman"/>
          <w:color w:val="000000" w:themeColor="text1"/>
        </w:rPr>
        <w:t>f they are dele</w:t>
      </w:r>
      <w:r w:rsidR="000A161F">
        <w:rPr>
          <w:rFonts w:ascii="Times New Roman" w:hAnsi="Times New Roman"/>
          <w:color w:val="000000" w:themeColor="text1"/>
        </w:rPr>
        <w:t>ted from the end</w:t>
      </w:r>
      <w:r w:rsidR="009765B7">
        <w:rPr>
          <w:rFonts w:ascii="Times New Roman" w:hAnsi="Times New Roman"/>
          <w:color w:val="000000" w:themeColor="text1"/>
        </w:rPr>
        <w:t xml:space="preserve"> (e.g.</w:t>
      </w:r>
      <w:r w:rsidR="0044123B">
        <w:rPr>
          <w:rFonts w:ascii="Times New Roman" w:hAnsi="Times New Roman"/>
          <w:color w:val="000000" w:themeColor="text1"/>
        </w:rPr>
        <w:t xml:space="preserve"> ‘o’ for ‘of’ as in ‘o’clock’</w:t>
      </w:r>
      <w:r w:rsidR="00387F98">
        <w:rPr>
          <w:rFonts w:ascii="Times New Roman" w:hAnsi="Times New Roman"/>
          <w:color w:val="000000" w:themeColor="text1"/>
        </w:rPr>
        <w:t xml:space="preserve">); </w:t>
      </w:r>
      <w:r w:rsidR="009765B7">
        <w:rPr>
          <w:rFonts w:ascii="Times New Roman" w:hAnsi="Times New Roman"/>
          <w:color w:val="000000" w:themeColor="text1"/>
        </w:rPr>
        <w:t xml:space="preserve">or finally </w:t>
      </w:r>
      <w:r w:rsidR="00387F98" w:rsidRPr="000B349E">
        <w:rPr>
          <w:rFonts w:ascii="Times New Roman" w:hAnsi="Times New Roman"/>
          <w:i/>
          <w:color w:val="000000" w:themeColor="text1"/>
        </w:rPr>
        <w:t>syncope</w:t>
      </w:r>
      <w:r w:rsidR="00910758" w:rsidRPr="0044123B">
        <w:rPr>
          <w:rStyle w:val="Rimandonotaapidipagina"/>
          <w:rFonts w:ascii="Times New Roman" w:hAnsi="Times New Roman"/>
          <w:color w:val="000000" w:themeColor="text1"/>
        </w:rPr>
        <w:footnoteReference w:id="19"/>
      </w:r>
      <w:r w:rsidR="00387F98">
        <w:rPr>
          <w:rFonts w:ascii="Times New Roman" w:hAnsi="Times New Roman"/>
          <w:i/>
          <w:color w:val="000000" w:themeColor="text1"/>
        </w:rPr>
        <w:t xml:space="preserve"> </w:t>
      </w:r>
      <w:r w:rsidR="00387F98" w:rsidRPr="000A161F">
        <w:rPr>
          <w:rFonts w:ascii="Times New Roman" w:hAnsi="Times New Roman"/>
          <w:color w:val="000000" w:themeColor="text1"/>
        </w:rPr>
        <w:t>if the sounds ar</w:t>
      </w:r>
      <w:r w:rsidR="0044123B">
        <w:rPr>
          <w:rFonts w:ascii="Times New Roman" w:hAnsi="Times New Roman"/>
          <w:color w:val="000000" w:themeColor="text1"/>
        </w:rPr>
        <w:t>e dele</w:t>
      </w:r>
      <w:r w:rsidR="00387F98">
        <w:rPr>
          <w:rFonts w:ascii="Times New Roman" w:hAnsi="Times New Roman"/>
          <w:color w:val="000000" w:themeColor="text1"/>
        </w:rPr>
        <w:t xml:space="preserve">ted from within the word </w:t>
      </w:r>
      <w:r w:rsidR="009765B7">
        <w:rPr>
          <w:rFonts w:ascii="Times New Roman" w:hAnsi="Times New Roman"/>
          <w:color w:val="000000" w:themeColor="text1"/>
        </w:rPr>
        <w:t>(</w:t>
      </w:r>
      <w:r w:rsidR="00387F98">
        <w:rPr>
          <w:rFonts w:ascii="Times New Roman" w:hAnsi="Times New Roman"/>
          <w:color w:val="000000" w:themeColor="text1"/>
        </w:rPr>
        <w:t xml:space="preserve">e.g. </w:t>
      </w:r>
      <w:r w:rsidR="0044123B">
        <w:rPr>
          <w:rFonts w:ascii="Times New Roman" w:hAnsi="Times New Roman"/>
          <w:color w:val="000000" w:themeColor="text1"/>
        </w:rPr>
        <w:t>‘</w:t>
      </w:r>
      <w:r w:rsidR="00387F98" w:rsidRPr="00251C33">
        <w:rPr>
          <w:rFonts w:ascii="Times New Roman" w:hAnsi="Times New Roman"/>
          <w:color w:val="000000" w:themeColor="text1"/>
        </w:rPr>
        <w:t xml:space="preserve">Wednesday’ </w:t>
      </w:r>
      <w:r w:rsidR="003866A3">
        <w:rPr>
          <w:rFonts w:ascii="Times New Roman" w:hAnsi="Times New Roman"/>
          <w:color w:val="000000" w:themeColor="text1"/>
        </w:rPr>
        <w:t>/</w:t>
      </w:r>
      <w:r w:rsidR="00387F98" w:rsidRPr="00251C33">
        <w:rPr>
          <w:rFonts w:ascii="Times New Roman" w:hAnsi="Times New Roman"/>
          <w:color w:val="000000" w:themeColor="text1"/>
          <w:shd w:val="clear" w:color="auto" w:fill="FFFFFF"/>
        </w:rPr>
        <w:t>ˈ</w:t>
      </w:r>
      <w:proofErr w:type="spellStart"/>
      <w:r w:rsidR="00387F98" w:rsidRPr="00251C33">
        <w:rPr>
          <w:rFonts w:ascii="Times New Roman" w:hAnsi="Times New Roman"/>
          <w:color w:val="000000" w:themeColor="text1"/>
          <w:shd w:val="clear" w:color="auto" w:fill="FFFFFF"/>
        </w:rPr>
        <w:t>wɛnzdeɪ</w:t>
      </w:r>
      <w:proofErr w:type="spellEnd"/>
      <w:r w:rsidR="003866A3">
        <w:rPr>
          <w:rFonts w:ascii="Times New Roman" w:hAnsi="Times New Roman"/>
          <w:color w:val="000000" w:themeColor="text1"/>
        </w:rPr>
        <w:t>/</w:t>
      </w:r>
      <w:r w:rsidR="000A4DBC">
        <w:rPr>
          <w:rFonts w:ascii="Times New Roman" w:hAnsi="Times New Roman"/>
          <w:color w:val="000000" w:themeColor="text1"/>
        </w:rPr>
        <w:t xml:space="preserve"> </w:t>
      </w:r>
      <w:r w:rsidR="00387F98" w:rsidRPr="00251C33">
        <w:rPr>
          <w:rFonts w:ascii="Times New Roman" w:hAnsi="Times New Roman"/>
          <w:color w:val="000000" w:themeColor="text1"/>
        </w:rPr>
        <w:t xml:space="preserve">or many British place names, such as Worcestershire </w:t>
      </w:r>
      <w:r w:rsidR="003866A3">
        <w:rPr>
          <w:rFonts w:ascii="Times New Roman" w:hAnsi="Times New Roman"/>
          <w:color w:val="000000" w:themeColor="text1"/>
        </w:rPr>
        <w:t>/</w:t>
      </w:r>
      <w:r w:rsidR="00387F98" w:rsidRPr="00251C33">
        <w:rPr>
          <w:rFonts w:ascii="Times New Roman" w:hAnsi="Times New Roman"/>
          <w:color w:val="000000" w:themeColor="text1"/>
        </w:rPr>
        <w:t>ˈ</w:t>
      </w:r>
      <w:proofErr w:type="spellStart"/>
      <w:r w:rsidR="00387F98" w:rsidRPr="00251C33">
        <w:rPr>
          <w:rFonts w:ascii="Times New Roman" w:hAnsi="Times New Roman"/>
          <w:color w:val="000000" w:themeColor="text1"/>
        </w:rPr>
        <w:t>wʊstəʃə</w:t>
      </w:r>
      <w:proofErr w:type="spellEnd"/>
      <w:r w:rsidR="003866A3">
        <w:rPr>
          <w:rFonts w:ascii="Times New Roman" w:hAnsi="Times New Roman"/>
          <w:color w:val="000000" w:themeColor="text1"/>
        </w:rPr>
        <w:t>/</w:t>
      </w:r>
      <w:r w:rsidR="00387F98">
        <w:rPr>
          <w:rFonts w:ascii="Times New Roman" w:hAnsi="Times New Roman"/>
          <w:color w:val="000000" w:themeColor="text1"/>
        </w:rPr>
        <w:t>)</w:t>
      </w:r>
      <w:r w:rsidR="00044D8B" w:rsidRPr="00251C33">
        <w:rPr>
          <w:rFonts w:ascii="Times New Roman" w:hAnsi="Times New Roman"/>
          <w:color w:val="000000" w:themeColor="text1"/>
        </w:rPr>
        <w:t xml:space="preserve">. </w:t>
      </w:r>
    </w:p>
    <w:p w14:paraId="0B272361" w14:textId="427F3189" w:rsidR="00044D8B" w:rsidRDefault="00044D8B" w:rsidP="00450CD5">
      <w:pPr>
        <w:ind w:left="0" w:firstLine="708"/>
        <w:jc w:val="both"/>
        <w:rPr>
          <w:rFonts w:ascii="Times New Roman" w:hAnsi="Times New Roman"/>
          <w:color w:val="000000" w:themeColor="text1"/>
        </w:rPr>
      </w:pPr>
      <w:r w:rsidRPr="00251C33">
        <w:rPr>
          <w:rFonts w:ascii="Times New Roman" w:hAnsi="Times New Roman"/>
          <w:color w:val="000000" w:themeColor="text1"/>
        </w:rPr>
        <w:t xml:space="preserve">What is called </w:t>
      </w:r>
      <w:r w:rsidRPr="00251C33">
        <w:rPr>
          <w:rFonts w:ascii="Times New Roman" w:hAnsi="Times New Roman"/>
          <w:i/>
          <w:color w:val="000000" w:themeColor="text1"/>
        </w:rPr>
        <w:t>contraction</w:t>
      </w:r>
      <w:r w:rsidRPr="00251C33">
        <w:rPr>
          <w:rFonts w:ascii="Times New Roman" w:hAnsi="Times New Roman"/>
          <w:color w:val="000000" w:themeColor="text1"/>
        </w:rPr>
        <w:t xml:space="preserve"> of auxiliary / modal verbs (‘do’, ‘can’, ‘will’), </w:t>
      </w:r>
      <w:r w:rsidR="00926A9B">
        <w:rPr>
          <w:rFonts w:ascii="Times New Roman" w:hAnsi="Times New Roman"/>
          <w:color w:val="000000" w:themeColor="text1"/>
        </w:rPr>
        <w:t xml:space="preserve">and </w:t>
      </w:r>
      <w:r w:rsidRPr="00251C33">
        <w:rPr>
          <w:rFonts w:ascii="Times New Roman" w:hAnsi="Times New Roman"/>
          <w:color w:val="000000" w:themeColor="text1"/>
        </w:rPr>
        <w:t>negative particles (‘not’)</w:t>
      </w:r>
      <w:r w:rsidR="00926A9B">
        <w:rPr>
          <w:rFonts w:ascii="Times New Roman" w:hAnsi="Times New Roman"/>
          <w:color w:val="000000" w:themeColor="text1"/>
        </w:rPr>
        <w:t xml:space="preserve">, </w:t>
      </w:r>
      <w:r w:rsidRPr="00251C33">
        <w:rPr>
          <w:rFonts w:ascii="Times New Roman" w:hAnsi="Times New Roman"/>
          <w:color w:val="000000" w:themeColor="text1"/>
        </w:rPr>
        <w:t xml:space="preserve">is also a kind of </w:t>
      </w:r>
      <w:r w:rsidR="00E56D2F">
        <w:rPr>
          <w:rFonts w:ascii="Times New Roman" w:hAnsi="Times New Roman"/>
          <w:color w:val="000000" w:themeColor="text1"/>
        </w:rPr>
        <w:t>phonetic reduction which is also render</w:t>
      </w:r>
      <w:r w:rsidRPr="00251C33">
        <w:rPr>
          <w:rFonts w:ascii="Times New Roman" w:hAnsi="Times New Roman"/>
          <w:color w:val="000000" w:themeColor="text1"/>
        </w:rPr>
        <w:t xml:space="preserve">ed in writing, conventionally by means of the apostrophe (cf. “do not” and “don’t”, “will not” and “won’t”). Typically, in relaxed speech, </w:t>
      </w:r>
      <w:proofErr w:type="spellStart"/>
      <w:r w:rsidRPr="00251C33">
        <w:rPr>
          <w:rFonts w:ascii="Times New Roman" w:hAnsi="Times New Roman"/>
          <w:color w:val="000000" w:themeColor="text1"/>
        </w:rPr>
        <w:t>catenative</w:t>
      </w:r>
      <w:proofErr w:type="spellEnd"/>
      <w:r w:rsidRPr="00251C33">
        <w:rPr>
          <w:rFonts w:ascii="Times New Roman" w:hAnsi="Times New Roman"/>
          <w:color w:val="000000" w:themeColor="text1"/>
        </w:rPr>
        <w:t xml:space="preserve"> verbs like “want to” </w:t>
      </w:r>
      <w:r w:rsidR="003866A3">
        <w:rPr>
          <w:rFonts w:ascii="Times New Roman" w:hAnsi="Times New Roman"/>
          <w:color w:val="000000" w:themeColor="text1"/>
        </w:rPr>
        <w:t>/</w:t>
      </w:r>
      <w:proofErr w:type="spellStart"/>
      <w:r w:rsidRPr="00251C33">
        <w:rPr>
          <w:rStyle w:val="transcribedword"/>
          <w:rFonts w:ascii="Times New Roman" w:hAnsi="Times New Roman"/>
          <w:color w:val="373737"/>
          <w:shd w:val="clear" w:color="auto" w:fill="FFFFFF"/>
        </w:rPr>
        <w:t>wɒnt</w:t>
      </w:r>
      <w:proofErr w:type="spellEnd"/>
      <w:r w:rsidRPr="00251C33">
        <w:rPr>
          <w:rFonts w:ascii="Times New Roman" w:hAnsi="Times New Roman"/>
          <w:color w:val="373737"/>
          <w:shd w:val="clear" w:color="auto" w:fill="FFFFFF"/>
        </w:rPr>
        <w:t> </w:t>
      </w:r>
      <w:proofErr w:type="spellStart"/>
      <w:r w:rsidRPr="00251C33">
        <w:rPr>
          <w:rStyle w:val="transcribedword"/>
          <w:rFonts w:ascii="Times New Roman" w:hAnsi="Times New Roman"/>
          <w:color w:val="373737"/>
          <w:shd w:val="clear" w:color="auto" w:fill="FFFFFF"/>
        </w:rPr>
        <w:t>tu</w:t>
      </w:r>
      <w:proofErr w:type="spellEnd"/>
      <w:r w:rsidRPr="00251C33">
        <w:rPr>
          <w:rStyle w:val="transcribedword"/>
          <w:rFonts w:ascii="Times New Roman" w:hAnsi="Times New Roman"/>
          <w:color w:val="373737"/>
          <w:shd w:val="clear" w:color="auto" w:fill="FFFFFF"/>
        </w:rPr>
        <w:t>ː</w:t>
      </w:r>
      <w:r w:rsidR="003866A3">
        <w:rPr>
          <w:rStyle w:val="nontranscriptable"/>
          <w:rFonts w:ascii="Times New Roman" w:hAnsi="Times New Roman"/>
          <w:b/>
          <w:bCs/>
          <w:color w:val="808080"/>
          <w:shd w:val="clear" w:color="auto" w:fill="FFFFFF"/>
        </w:rPr>
        <w:t>/</w:t>
      </w:r>
      <w:r w:rsidRPr="00251C33">
        <w:rPr>
          <w:rStyle w:val="nontranscriptable"/>
          <w:rFonts w:ascii="Times New Roman" w:hAnsi="Times New Roman"/>
          <w:b/>
          <w:bCs/>
          <w:color w:val="808080"/>
          <w:shd w:val="clear" w:color="auto" w:fill="FFFFFF"/>
        </w:rPr>
        <w:t> ,</w:t>
      </w:r>
      <w:r w:rsidR="00DF4F4B">
        <w:rPr>
          <w:rStyle w:val="nontranscriptable"/>
          <w:rFonts w:ascii="Times New Roman" w:hAnsi="Times New Roman"/>
          <w:b/>
          <w:bCs/>
          <w:color w:val="808080"/>
          <w:shd w:val="clear" w:color="auto" w:fill="FFFFFF"/>
        </w:rPr>
        <w:t xml:space="preserve"> </w:t>
      </w:r>
      <w:r w:rsidRPr="00251C33">
        <w:rPr>
          <w:rFonts w:ascii="Times New Roman" w:hAnsi="Times New Roman"/>
          <w:color w:val="000000" w:themeColor="text1"/>
        </w:rPr>
        <w:t>and “going to”</w:t>
      </w:r>
      <w:r w:rsidRPr="00251C33">
        <w:rPr>
          <w:rStyle w:val="nontranscriptable"/>
          <w:rFonts w:ascii="Times New Roman" w:hAnsi="Times New Roman"/>
          <w:b/>
          <w:bCs/>
          <w:color w:val="808080"/>
          <w:shd w:val="clear" w:color="auto" w:fill="FFFFFF"/>
        </w:rPr>
        <w:t xml:space="preserve"> </w:t>
      </w:r>
      <w:r w:rsidR="003866A3">
        <w:rPr>
          <w:rStyle w:val="nontranscriptable"/>
          <w:rFonts w:ascii="Times New Roman" w:hAnsi="Times New Roman"/>
          <w:b/>
          <w:bCs/>
          <w:color w:val="808080"/>
          <w:shd w:val="clear" w:color="auto" w:fill="FFFFFF"/>
        </w:rPr>
        <w:t>/</w:t>
      </w:r>
      <w:r w:rsidRPr="00251C33">
        <w:rPr>
          <w:rStyle w:val="transcribedword"/>
          <w:rFonts w:ascii="Times New Roman" w:hAnsi="Times New Roman"/>
          <w:color w:val="373737"/>
          <w:shd w:val="clear" w:color="auto" w:fill="FFFFFF"/>
        </w:rPr>
        <w:t>ˈ</w:t>
      </w:r>
      <w:proofErr w:type="spellStart"/>
      <w:r w:rsidRPr="00251C33">
        <w:rPr>
          <w:rStyle w:val="transcribedword"/>
          <w:rFonts w:ascii="Times New Roman" w:hAnsi="Times New Roman"/>
          <w:color w:val="373737"/>
          <w:shd w:val="clear" w:color="auto" w:fill="FFFFFF"/>
        </w:rPr>
        <w:t>ɡəʊɪŋ</w:t>
      </w:r>
      <w:proofErr w:type="spellEnd"/>
      <w:r w:rsidRPr="00251C33">
        <w:rPr>
          <w:rFonts w:ascii="Times New Roman" w:hAnsi="Times New Roman"/>
          <w:color w:val="373737"/>
          <w:shd w:val="clear" w:color="auto" w:fill="FFFFFF"/>
        </w:rPr>
        <w:t> </w:t>
      </w:r>
      <w:proofErr w:type="spellStart"/>
      <w:r w:rsidRPr="00251C33">
        <w:rPr>
          <w:rStyle w:val="transcribedword"/>
          <w:rFonts w:ascii="Times New Roman" w:hAnsi="Times New Roman"/>
          <w:color w:val="373737"/>
          <w:shd w:val="clear" w:color="auto" w:fill="FFFFFF"/>
        </w:rPr>
        <w:t>tu</w:t>
      </w:r>
      <w:proofErr w:type="spellEnd"/>
      <w:r w:rsidRPr="00251C33">
        <w:rPr>
          <w:rStyle w:val="transcribedword"/>
          <w:rFonts w:ascii="Times New Roman" w:hAnsi="Times New Roman"/>
          <w:color w:val="373737"/>
          <w:shd w:val="clear" w:color="auto" w:fill="FFFFFF"/>
        </w:rPr>
        <w:t>ː</w:t>
      </w:r>
      <w:r w:rsidR="003866A3">
        <w:rPr>
          <w:rStyle w:val="transcribedword"/>
          <w:rFonts w:ascii="Times New Roman" w:hAnsi="Times New Roman"/>
          <w:color w:val="373737"/>
          <w:shd w:val="clear" w:color="auto" w:fill="FFFFFF"/>
        </w:rPr>
        <w:t>/</w:t>
      </w:r>
      <w:r w:rsidRPr="00251C33">
        <w:rPr>
          <w:rFonts w:ascii="Times New Roman" w:hAnsi="Times New Roman"/>
          <w:color w:val="000000" w:themeColor="text1"/>
        </w:rPr>
        <w:t xml:space="preserve"> as well as the expression “don’t know” </w:t>
      </w:r>
      <w:r w:rsidR="003866A3">
        <w:rPr>
          <w:rFonts w:ascii="Times New Roman" w:hAnsi="Times New Roman"/>
          <w:color w:val="000000" w:themeColor="text1"/>
        </w:rPr>
        <w:t>/</w:t>
      </w:r>
      <w:proofErr w:type="spellStart"/>
      <w:r w:rsidRPr="00251C33">
        <w:rPr>
          <w:rStyle w:val="transcribedword"/>
          <w:rFonts w:ascii="Times New Roman" w:hAnsi="Times New Roman"/>
          <w:color w:val="373737"/>
          <w:shd w:val="clear" w:color="auto" w:fill="FFFFFF"/>
        </w:rPr>
        <w:t>dəʊnt</w:t>
      </w:r>
      <w:proofErr w:type="spellEnd"/>
      <w:r w:rsidRPr="00251C33">
        <w:rPr>
          <w:rFonts w:ascii="Times New Roman" w:hAnsi="Times New Roman"/>
          <w:color w:val="373737"/>
          <w:shd w:val="clear" w:color="auto" w:fill="FFFFFF"/>
        </w:rPr>
        <w:t> </w:t>
      </w:r>
      <w:proofErr w:type="spellStart"/>
      <w:r w:rsidRPr="00251C33">
        <w:rPr>
          <w:rStyle w:val="transcribedword"/>
          <w:rFonts w:ascii="Times New Roman" w:hAnsi="Times New Roman"/>
          <w:color w:val="373737"/>
          <w:shd w:val="clear" w:color="auto" w:fill="FFFFFF"/>
        </w:rPr>
        <w:t>nəʊ</w:t>
      </w:r>
      <w:proofErr w:type="spellEnd"/>
      <w:r w:rsidR="003866A3">
        <w:rPr>
          <w:rStyle w:val="transcribedword"/>
          <w:rFonts w:ascii="Times New Roman" w:hAnsi="Times New Roman"/>
          <w:color w:val="373737"/>
          <w:shd w:val="clear" w:color="auto" w:fill="FFFFFF"/>
        </w:rPr>
        <w:t>/</w:t>
      </w:r>
      <w:r w:rsidRPr="00251C33">
        <w:rPr>
          <w:rFonts w:ascii="Times New Roman" w:hAnsi="Times New Roman"/>
          <w:color w:val="000000" w:themeColor="text1"/>
        </w:rPr>
        <w:t xml:space="preserve"> can also be reduced phonetically: </w:t>
      </w:r>
      <w:r w:rsidR="003866A3">
        <w:rPr>
          <w:rFonts w:ascii="Times New Roman" w:hAnsi="Times New Roman"/>
          <w:color w:val="000000" w:themeColor="text1"/>
        </w:rPr>
        <w:t>/</w:t>
      </w:r>
      <w:proofErr w:type="spellStart"/>
      <w:r w:rsidRPr="00251C33">
        <w:rPr>
          <w:rFonts w:ascii="Times New Roman" w:hAnsi="Times New Roman"/>
          <w:color w:val="000000" w:themeColor="text1"/>
        </w:rPr>
        <w:t>wɒnə</w:t>
      </w:r>
      <w:proofErr w:type="spellEnd"/>
      <w:r w:rsidR="003866A3">
        <w:rPr>
          <w:rFonts w:ascii="Times New Roman" w:hAnsi="Times New Roman"/>
          <w:color w:val="000000" w:themeColor="text1"/>
        </w:rPr>
        <w:t>/</w:t>
      </w:r>
      <w:r w:rsidRPr="00251C33">
        <w:rPr>
          <w:rFonts w:ascii="Times New Roman" w:hAnsi="Times New Roman"/>
          <w:color w:val="000000" w:themeColor="text1"/>
        </w:rPr>
        <w:t xml:space="preserve">, </w:t>
      </w:r>
      <w:r w:rsidR="003866A3">
        <w:rPr>
          <w:rFonts w:ascii="Times New Roman" w:hAnsi="Times New Roman"/>
          <w:color w:val="000000" w:themeColor="text1"/>
        </w:rPr>
        <w:t>/</w:t>
      </w:r>
      <w:proofErr w:type="spellStart"/>
      <w:r w:rsidRPr="00251C33">
        <w:rPr>
          <w:rFonts w:ascii="Times New Roman" w:hAnsi="Times New Roman"/>
          <w:color w:val="000000" w:themeColor="text1"/>
        </w:rPr>
        <w:t>gɒnə</w:t>
      </w:r>
      <w:proofErr w:type="spellEnd"/>
      <w:r w:rsidR="003866A3">
        <w:rPr>
          <w:rFonts w:ascii="Times New Roman" w:hAnsi="Times New Roman"/>
          <w:color w:val="000000" w:themeColor="text1"/>
        </w:rPr>
        <w:t>/</w:t>
      </w:r>
      <w:r w:rsidRPr="00251C33">
        <w:rPr>
          <w:rFonts w:ascii="Times New Roman" w:hAnsi="Times New Roman"/>
          <w:color w:val="000000" w:themeColor="text1"/>
        </w:rPr>
        <w:t xml:space="preserve">, </w:t>
      </w:r>
      <w:r w:rsidR="003866A3">
        <w:rPr>
          <w:rFonts w:ascii="Times New Roman" w:hAnsi="Times New Roman"/>
          <w:color w:val="000000" w:themeColor="text1"/>
        </w:rPr>
        <w:t>/</w:t>
      </w:r>
      <w:proofErr w:type="spellStart"/>
      <w:r w:rsidRPr="00251C33">
        <w:rPr>
          <w:rFonts w:ascii="Times New Roman" w:hAnsi="Times New Roman"/>
          <w:color w:val="000000" w:themeColor="text1"/>
        </w:rPr>
        <w:t>d</w:t>
      </w:r>
      <w:r w:rsidRPr="00251C33">
        <w:rPr>
          <w:rFonts w:ascii="Times New Roman" w:hAnsi="Times New Roman"/>
          <w:color w:val="373737"/>
          <w:shd w:val="clear" w:color="auto" w:fill="FFFFFF"/>
        </w:rPr>
        <w:t>ʌ</w:t>
      </w:r>
      <w:r w:rsidR="00450CD5">
        <w:rPr>
          <w:rFonts w:ascii="Times New Roman" w:hAnsi="Times New Roman"/>
          <w:color w:val="000000" w:themeColor="text1"/>
        </w:rPr>
        <w:t>nə</w:t>
      </w:r>
      <w:proofErr w:type="spellEnd"/>
      <w:r w:rsidR="003866A3">
        <w:rPr>
          <w:rFonts w:ascii="Times New Roman" w:hAnsi="Times New Roman"/>
          <w:color w:val="000000" w:themeColor="text1"/>
        </w:rPr>
        <w:t>/</w:t>
      </w:r>
      <w:r w:rsidR="00450CD5">
        <w:rPr>
          <w:rFonts w:ascii="Times New Roman" w:hAnsi="Times New Roman"/>
          <w:color w:val="000000" w:themeColor="text1"/>
        </w:rPr>
        <w:t xml:space="preserve"> –</w:t>
      </w:r>
      <w:r w:rsidRPr="00251C33">
        <w:rPr>
          <w:rFonts w:ascii="Times New Roman" w:hAnsi="Times New Roman"/>
          <w:color w:val="000000" w:themeColor="text1"/>
        </w:rPr>
        <w:t xml:space="preserve"> something which may be represented by such unorthodox spellings as “</w:t>
      </w:r>
      <w:proofErr w:type="spellStart"/>
      <w:r w:rsidRPr="00251C33">
        <w:rPr>
          <w:rFonts w:ascii="Times New Roman" w:hAnsi="Times New Roman"/>
          <w:color w:val="000000" w:themeColor="text1"/>
        </w:rPr>
        <w:t>wanna</w:t>
      </w:r>
      <w:proofErr w:type="spellEnd"/>
      <w:r w:rsidRPr="00251C33">
        <w:rPr>
          <w:rFonts w:ascii="Times New Roman" w:hAnsi="Times New Roman"/>
          <w:color w:val="000000" w:themeColor="text1"/>
        </w:rPr>
        <w:t>”, “</w:t>
      </w:r>
      <w:proofErr w:type="spellStart"/>
      <w:r w:rsidRPr="00251C33">
        <w:rPr>
          <w:rFonts w:ascii="Times New Roman" w:hAnsi="Times New Roman"/>
          <w:color w:val="000000" w:themeColor="text1"/>
        </w:rPr>
        <w:t>gonna</w:t>
      </w:r>
      <w:proofErr w:type="spellEnd"/>
      <w:r w:rsidRPr="00251C33">
        <w:rPr>
          <w:rFonts w:ascii="Times New Roman" w:hAnsi="Times New Roman"/>
          <w:color w:val="000000" w:themeColor="text1"/>
        </w:rPr>
        <w:t>” and “</w:t>
      </w:r>
      <w:proofErr w:type="spellStart"/>
      <w:r w:rsidRPr="00251C33">
        <w:rPr>
          <w:rFonts w:ascii="Times New Roman" w:hAnsi="Times New Roman"/>
          <w:color w:val="000000" w:themeColor="text1"/>
        </w:rPr>
        <w:t>dunno</w:t>
      </w:r>
      <w:proofErr w:type="spellEnd"/>
      <w:r w:rsidRPr="00251C33">
        <w:rPr>
          <w:rFonts w:ascii="Times New Roman" w:hAnsi="Times New Roman"/>
          <w:color w:val="000000" w:themeColor="text1"/>
        </w:rPr>
        <w:t xml:space="preserve">”. </w:t>
      </w:r>
      <w:r w:rsidR="00BF407E">
        <w:rPr>
          <w:rFonts w:ascii="Times New Roman" w:hAnsi="Times New Roman"/>
          <w:color w:val="000000" w:themeColor="text1"/>
        </w:rPr>
        <w:t>A similar thing is also found with</w:t>
      </w:r>
      <w:r w:rsidR="00926A9B">
        <w:rPr>
          <w:rFonts w:ascii="Times New Roman" w:hAnsi="Times New Roman"/>
          <w:color w:val="000000" w:themeColor="text1"/>
        </w:rPr>
        <w:t xml:space="preserve"> other function words such as the conjunction </w:t>
      </w:r>
      <w:r w:rsidR="003866A3">
        <w:rPr>
          <w:rFonts w:ascii="Times New Roman" w:hAnsi="Times New Roman"/>
          <w:color w:val="000000" w:themeColor="text1"/>
        </w:rPr>
        <w:t>/</w:t>
      </w:r>
      <w:proofErr w:type="spellStart"/>
      <w:r w:rsidR="00926A9B" w:rsidRPr="00926A9B">
        <w:rPr>
          <w:rFonts w:ascii="Times New Roman" w:hAnsi="Times New Roman"/>
          <w:color w:val="000000" w:themeColor="text1"/>
          <w:vertAlign w:val="superscript"/>
        </w:rPr>
        <w:t>ə</w:t>
      </w:r>
      <w:r w:rsidR="00926A9B">
        <w:rPr>
          <w:rFonts w:ascii="Times New Roman" w:hAnsi="Times New Roman"/>
          <w:color w:val="000000" w:themeColor="text1"/>
        </w:rPr>
        <w:t>n</w:t>
      </w:r>
      <w:proofErr w:type="spellEnd"/>
      <w:r w:rsidR="003866A3">
        <w:rPr>
          <w:rFonts w:ascii="Times New Roman" w:hAnsi="Times New Roman"/>
          <w:color w:val="000000" w:themeColor="text1"/>
        </w:rPr>
        <w:t>/</w:t>
      </w:r>
      <w:r w:rsidR="00926A9B">
        <w:rPr>
          <w:rFonts w:ascii="Times New Roman" w:hAnsi="Times New Roman"/>
          <w:color w:val="000000" w:themeColor="text1"/>
        </w:rPr>
        <w:t xml:space="preserve"> (‘and’</w:t>
      </w:r>
      <w:r w:rsidR="00461386">
        <w:rPr>
          <w:rFonts w:ascii="Times New Roman" w:hAnsi="Times New Roman"/>
          <w:color w:val="000000" w:themeColor="text1"/>
        </w:rPr>
        <w:t xml:space="preserve"> – see §2.2</w:t>
      </w:r>
      <w:r w:rsidR="00926A9B">
        <w:rPr>
          <w:rFonts w:ascii="Times New Roman" w:hAnsi="Times New Roman"/>
          <w:color w:val="000000" w:themeColor="text1"/>
        </w:rPr>
        <w:t>) and</w:t>
      </w:r>
      <w:r w:rsidR="00BF407E">
        <w:rPr>
          <w:rFonts w:ascii="Times New Roman" w:hAnsi="Times New Roman"/>
          <w:color w:val="000000" w:themeColor="text1"/>
        </w:rPr>
        <w:t xml:space="preserve"> </w:t>
      </w:r>
      <w:r w:rsidR="00926A9B">
        <w:rPr>
          <w:rFonts w:ascii="Times New Roman" w:hAnsi="Times New Roman"/>
          <w:color w:val="000000" w:themeColor="text1"/>
        </w:rPr>
        <w:t>the preposition</w:t>
      </w:r>
      <w:r w:rsidR="00910758">
        <w:rPr>
          <w:rFonts w:ascii="Times New Roman" w:hAnsi="Times New Roman"/>
          <w:color w:val="000000" w:themeColor="text1"/>
        </w:rPr>
        <w:t xml:space="preserve"> </w:t>
      </w:r>
      <w:r w:rsidR="003866A3">
        <w:rPr>
          <w:rFonts w:ascii="Times New Roman" w:hAnsi="Times New Roman"/>
          <w:color w:val="000000" w:themeColor="text1"/>
        </w:rPr>
        <w:t>/</w:t>
      </w:r>
      <w:r w:rsidR="00910758" w:rsidRPr="00251C33">
        <w:rPr>
          <w:rFonts w:ascii="Times New Roman" w:hAnsi="Times New Roman"/>
          <w:color w:val="000000" w:themeColor="text1"/>
        </w:rPr>
        <w:t>ə</w:t>
      </w:r>
      <w:r w:rsidR="003866A3">
        <w:rPr>
          <w:rFonts w:ascii="Times New Roman" w:hAnsi="Times New Roman"/>
          <w:color w:val="000000" w:themeColor="text1"/>
        </w:rPr>
        <w:t>/</w:t>
      </w:r>
      <w:r w:rsidR="00926A9B">
        <w:rPr>
          <w:rFonts w:ascii="Times New Roman" w:hAnsi="Times New Roman"/>
          <w:color w:val="000000" w:themeColor="text1"/>
        </w:rPr>
        <w:t xml:space="preserve"> </w:t>
      </w:r>
      <w:r w:rsidR="00910758">
        <w:rPr>
          <w:rFonts w:ascii="Times New Roman" w:hAnsi="Times New Roman"/>
          <w:color w:val="000000" w:themeColor="text1"/>
        </w:rPr>
        <w:t>(</w:t>
      </w:r>
      <w:r w:rsidR="00926A9B">
        <w:rPr>
          <w:rFonts w:ascii="Times New Roman" w:hAnsi="Times New Roman"/>
          <w:color w:val="000000" w:themeColor="text1"/>
        </w:rPr>
        <w:t>‘of’</w:t>
      </w:r>
      <w:r w:rsidR="00910758">
        <w:rPr>
          <w:rFonts w:ascii="Times New Roman" w:hAnsi="Times New Roman"/>
          <w:color w:val="000000" w:themeColor="text1"/>
        </w:rPr>
        <w:t>)</w:t>
      </w:r>
      <w:r w:rsidR="00450CD5">
        <w:rPr>
          <w:rFonts w:ascii="Times New Roman" w:hAnsi="Times New Roman"/>
          <w:color w:val="000000" w:themeColor="text1"/>
        </w:rPr>
        <w:t>, mentioned above,</w:t>
      </w:r>
      <w:r w:rsidR="00926A9B">
        <w:rPr>
          <w:rFonts w:ascii="Times New Roman" w:hAnsi="Times New Roman"/>
          <w:color w:val="000000" w:themeColor="text1"/>
        </w:rPr>
        <w:t xml:space="preserve"> especially in quantifying </w:t>
      </w:r>
      <w:r w:rsidR="00BF407E">
        <w:rPr>
          <w:rFonts w:ascii="Times New Roman" w:hAnsi="Times New Roman"/>
          <w:color w:val="000000" w:themeColor="text1"/>
        </w:rPr>
        <w:t xml:space="preserve">structures </w:t>
      </w:r>
      <w:r w:rsidR="00926A9B">
        <w:rPr>
          <w:rFonts w:ascii="Times New Roman" w:hAnsi="Times New Roman"/>
          <w:color w:val="000000" w:themeColor="text1"/>
        </w:rPr>
        <w:t xml:space="preserve">such as </w:t>
      </w:r>
      <w:r w:rsidR="00BF407E">
        <w:rPr>
          <w:rFonts w:ascii="Times New Roman" w:hAnsi="Times New Roman"/>
          <w:color w:val="000000" w:themeColor="text1"/>
        </w:rPr>
        <w:t>‘cuppa’</w:t>
      </w:r>
      <w:r w:rsidR="00926A9B">
        <w:rPr>
          <w:rFonts w:ascii="Times New Roman" w:hAnsi="Times New Roman"/>
          <w:color w:val="000000" w:themeColor="text1"/>
        </w:rPr>
        <w:t xml:space="preserve"> </w:t>
      </w:r>
      <w:r w:rsidR="003866A3">
        <w:rPr>
          <w:rFonts w:ascii="Times New Roman" w:hAnsi="Times New Roman"/>
          <w:color w:val="000000" w:themeColor="text1"/>
        </w:rPr>
        <w:t>/</w:t>
      </w:r>
      <w:proofErr w:type="spellStart"/>
      <w:r w:rsidR="00926A9B">
        <w:rPr>
          <w:rFonts w:ascii="Times New Roman" w:hAnsi="Times New Roman"/>
          <w:color w:val="000000" w:themeColor="text1"/>
        </w:rPr>
        <w:t>kʌp</w:t>
      </w:r>
      <w:r w:rsidR="00926A9B" w:rsidRPr="00251C33">
        <w:rPr>
          <w:rFonts w:ascii="Times New Roman" w:hAnsi="Times New Roman"/>
          <w:color w:val="000000" w:themeColor="text1"/>
        </w:rPr>
        <w:t>ə</w:t>
      </w:r>
      <w:proofErr w:type="spellEnd"/>
      <w:r w:rsidR="003866A3">
        <w:rPr>
          <w:rFonts w:ascii="Times New Roman" w:hAnsi="Times New Roman"/>
          <w:color w:val="000000" w:themeColor="text1"/>
        </w:rPr>
        <w:t>/</w:t>
      </w:r>
      <w:r w:rsidR="00BF407E">
        <w:rPr>
          <w:rFonts w:ascii="Times New Roman" w:hAnsi="Times New Roman"/>
          <w:color w:val="000000" w:themeColor="text1"/>
        </w:rPr>
        <w:t>, ‘</w:t>
      </w:r>
      <w:proofErr w:type="spellStart"/>
      <w:r w:rsidR="00BF407E">
        <w:rPr>
          <w:rFonts w:ascii="Times New Roman" w:hAnsi="Times New Roman"/>
          <w:color w:val="000000" w:themeColor="text1"/>
        </w:rPr>
        <w:t>lotta</w:t>
      </w:r>
      <w:proofErr w:type="spellEnd"/>
      <w:r w:rsidR="00BF407E">
        <w:rPr>
          <w:rFonts w:ascii="Times New Roman" w:hAnsi="Times New Roman"/>
          <w:color w:val="000000" w:themeColor="text1"/>
        </w:rPr>
        <w:t>’</w:t>
      </w:r>
      <w:r w:rsidR="00926A9B">
        <w:rPr>
          <w:rFonts w:ascii="Times New Roman" w:hAnsi="Times New Roman"/>
          <w:color w:val="000000" w:themeColor="text1"/>
        </w:rPr>
        <w:t xml:space="preserve"> </w:t>
      </w:r>
      <w:r w:rsidR="003866A3">
        <w:rPr>
          <w:rFonts w:ascii="Times New Roman" w:hAnsi="Times New Roman"/>
          <w:color w:val="000000" w:themeColor="text1"/>
        </w:rPr>
        <w:t>/</w:t>
      </w:r>
      <w:proofErr w:type="spellStart"/>
      <w:r w:rsidR="00926A9B" w:rsidRPr="00926A9B">
        <w:rPr>
          <w:rFonts w:ascii="Times New Roman" w:hAnsi="Times New Roman"/>
          <w:color w:val="000000" w:themeColor="text1"/>
        </w:rPr>
        <w:t>lɒt</w:t>
      </w:r>
      <w:r w:rsidR="00926A9B" w:rsidRPr="00251C33">
        <w:rPr>
          <w:rFonts w:ascii="Times New Roman" w:hAnsi="Times New Roman"/>
          <w:color w:val="000000" w:themeColor="text1"/>
        </w:rPr>
        <w:t>ə</w:t>
      </w:r>
      <w:proofErr w:type="spellEnd"/>
      <w:r w:rsidR="003866A3">
        <w:rPr>
          <w:rFonts w:ascii="Times New Roman" w:hAnsi="Times New Roman"/>
          <w:color w:val="000000" w:themeColor="text1"/>
        </w:rPr>
        <w:t>/</w:t>
      </w:r>
      <w:r w:rsidR="00BF407E">
        <w:rPr>
          <w:rFonts w:ascii="Times New Roman" w:hAnsi="Times New Roman"/>
          <w:color w:val="000000" w:themeColor="text1"/>
        </w:rPr>
        <w:t xml:space="preserve"> for </w:t>
      </w:r>
      <w:r w:rsidR="00926A9B">
        <w:rPr>
          <w:rFonts w:ascii="Times New Roman" w:hAnsi="Times New Roman"/>
          <w:color w:val="000000" w:themeColor="text1"/>
        </w:rPr>
        <w:t>“cup of”</w:t>
      </w:r>
      <w:r w:rsidR="00910758">
        <w:rPr>
          <w:rFonts w:ascii="Times New Roman" w:hAnsi="Times New Roman"/>
          <w:color w:val="000000" w:themeColor="text1"/>
        </w:rPr>
        <w:t xml:space="preserve">, “lot </w:t>
      </w:r>
      <w:r w:rsidR="00BF407E">
        <w:rPr>
          <w:rFonts w:ascii="Times New Roman" w:hAnsi="Times New Roman"/>
          <w:color w:val="000000" w:themeColor="text1"/>
        </w:rPr>
        <w:t xml:space="preserve">of”. </w:t>
      </w:r>
      <w:r w:rsidR="00926A9B">
        <w:rPr>
          <w:rFonts w:ascii="Times New Roman" w:hAnsi="Times New Roman"/>
          <w:color w:val="000000" w:themeColor="text1"/>
        </w:rPr>
        <w:t>The latter</w:t>
      </w:r>
      <w:r w:rsidRPr="00251C33">
        <w:rPr>
          <w:rFonts w:ascii="Times New Roman" w:hAnsi="Times New Roman"/>
          <w:color w:val="000000" w:themeColor="text1"/>
        </w:rPr>
        <w:t xml:space="preserve"> forms are similar in some respects to blends or portmanteaux </w:t>
      </w:r>
      <w:r w:rsidR="00E56D2F">
        <w:rPr>
          <w:rFonts w:ascii="Times New Roman" w:hAnsi="Times New Roman"/>
          <w:color w:val="000000" w:themeColor="text1"/>
        </w:rPr>
        <w:t xml:space="preserve">as </w:t>
      </w:r>
      <w:r w:rsidR="000D137E">
        <w:rPr>
          <w:rFonts w:ascii="Times New Roman" w:hAnsi="Times New Roman"/>
          <w:color w:val="000000" w:themeColor="text1"/>
        </w:rPr>
        <w:t>discussed in §</w:t>
      </w:r>
      <w:r w:rsidR="004729DE">
        <w:rPr>
          <w:rFonts w:ascii="Times New Roman" w:hAnsi="Times New Roman"/>
          <w:color w:val="000000" w:themeColor="text1"/>
        </w:rPr>
        <w:t>3.7</w:t>
      </w:r>
      <w:r w:rsidRPr="00251C33">
        <w:rPr>
          <w:rFonts w:ascii="Times New Roman" w:hAnsi="Times New Roman"/>
          <w:color w:val="000000" w:themeColor="text1"/>
        </w:rPr>
        <w:t>.</w:t>
      </w:r>
    </w:p>
    <w:p w14:paraId="4BC453AD" w14:textId="58F39EFE" w:rsidR="004C5E1C" w:rsidRPr="00251C33" w:rsidRDefault="004C5E1C" w:rsidP="00BF407E">
      <w:pPr>
        <w:ind w:left="0" w:firstLine="708"/>
        <w:jc w:val="both"/>
        <w:rPr>
          <w:rFonts w:ascii="Times New Roman" w:hAnsi="Times New Roman"/>
          <w:color w:val="000000" w:themeColor="text1"/>
        </w:rPr>
      </w:pPr>
      <w:r>
        <w:rPr>
          <w:rFonts w:ascii="Times New Roman" w:hAnsi="Times New Roman"/>
          <w:color w:val="000000" w:themeColor="text1"/>
        </w:rPr>
        <w:t xml:space="preserve">Reduction </w:t>
      </w:r>
      <w:r w:rsidR="00961F84">
        <w:rPr>
          <w:rFonts w:ascii="Times New Roman" w:hAnsi="Times New Roman"/>
          <w:color w:val="000000" w:themeColor="text1"/>
        </w:rPr>
        <w:t xml:space="preserve">of sorts </w:t>
      </w:r>
      <w:r>
        <w:rPr>
          <w:rFonts w:ascii="Times New Roman" w:hAnsi="Times New Roman"/>
          <w:color w:val="000000" w:themeColor="text1"/>
        </w:rPr>
        <w:t xml:space="preserve">can also be found in ellipsis, mainly nominal but also verbal and clausal, which is an aspect of </w:t>
      </w:r>
      <w:r w:rsidRPr="004C5E1C">
        <w:rPr>
          <w:rFonts w:ascii="Times New Roman" w:hAnsi="Times New Roman"/>
          <w:i/>
          <w:color w:val="000000" w:themeColor="text1"/>
        </w:rPr>
        <w:t>cohesion</w:t>
      </w:r>
      <w:r>
        <w:rPr>
          <w:rFonts w:ascii="Times New Roman" w:hAnsi="Times New Roman"/>
          <w:color w:val="000000" w:themeColor="text1"/>
        </w:rPr>
        <w:t xml:space="preserve"> (see Halliday and Hasan 1976, AUTHOR 2011), e.g. </w:t>
      </w:r>
      <w:r>
        <w:rPr>
          <w:rFonts w:ascii="Times New Roman" w:hAnsi="Times New Roman"/>
          <w:color w:val="000000" w:themeColor="text1"/>
        </w:rPr>
        <w:lastRenderedPageBreak/>
        <w:t xml:space="preserve">“Would you like a coffee?” – “Yes, black </w:t>
      </w:r>
      <w:r w:rsidR="00961F84" w:rsidRPr="00961F84">
        <w:rPr>
          <w:rFonts w:ascii="Times New Roman" w:hAnsi="Times New Roman"/>
          <w:color w:val="000000" w:themeColor="text1"/>
        </w:rPr>
        <w:t>Ø</w:t>
      </w:r>
      <w:r w:rsidR="008C610F">
        <w:rPr>
          <w:rFonts w:ascii="Times New Roman" w:hAnsi="Times New Roman"/>
          <w:color w:val="000000" w:themeColor="text1"/>
        </w:rPr>
        <w:t xml:space="preserve"> </w:t>
      </w:r>
      <w:r w:rsidR="003866A3">
        <w:rPr>
          <w:rFonts w:ascii="Times New Roman" w:hAnsi="Times New Roman"/>
          <w:color w:val="000000" w:themeColor="text1"/>
        </w:rPr>
        <w:t>/</w:t>
      </w:r>
      <w:r w:rsidR="00450CD5">
        <w:rPr>
          <w:rFonts w:ascii="Times New Roman" w:hAnsi="Times New Roman"/>
          <w:color w:val="000000" w:themeColor="text1"/>
        </w:rPr>
        <w:t>coffee</w:t>
      </w:r>
      <w:r w:rsidR="003866A3">
        <w:rPr>
          <w:rFonts w:ascii="Times New Roman" w:hAnsi="Times New Roman"/>
          <w:color w:val="000000" w:themeColor="text1"/>
        </w:rPr>
        <w:t>/</w:t>
      </w:r>
      <w:r w:rsidR="00450CD5">
        <w:rPr>
          <w:rFonts w:ascii="Times New Roman" w:hAnsi="Times New Roman"/>
          <w:color w:val="000000" w:themeColor="text1"/>
        </w:rPr>
        <w:t xml:space="preserve"> please”. H</w:t>
      </w:r>
      <w:r>
        <w:rPr>
          <w:rFonts w:ascii="Times New Roman" w:hAnsi="Times New Roman"/>
          <w:color w:val="000000" w:themeColor="text1"/>
        </w:rPr>
        <w:t>owever</w:t>
      </w:r>
      <w:r w:rsidR="00450CD5">
        <w:rPr>
          <w:rFonts w:ascii="Times New Roman" w:hAnsi="Times New Roman"/>
          <w:color w:val="000000" w:themeColor="text1"/>
        </w:rPr>
        <w:t>, examples like this involve</w:t>
      </w:r>
      <w:r>
        <w:rPr>
          <w:rFonts w:ascii="Times New Roman" w:hAnsi="Times New Roman"/>
          <w:color w:val="000000" w:themeColor="text1"/>
        </w:rPr>
        <w:t xml:space="preserve"> the reduction of a complete form (‘coffee’)</w:t>
      </w:r>
      <w:r w:rsidR="00450CD5">
        <w:rPr>
          <w:rFonts w:ascii="Times New Roman" w:hAnsi="Times New Roman"/>
          <w:color w:val="000000" w:themeColor="text1"/>
        </w:rPr>
        <w:t>, and</w:t>
      </w:r>
      <w:r>
        <w:rPr>
          <w:rFonts w:ascii="Times New Roman" w:hAnsi="Times New Roman"/>
          <w:color w:val="000000" w:themeColor="text1"/>
        </w:rPr>
        <w:t xml:space="preserve"> not the clipping of some part from its interior as in ‘</w:t>
      </w:r>
      <w:r w:rsidR="00304FF0">
        <w:rPr>
          <w:rFonts w:ascii="Times New Roman" w:hAnsi="Times New Roman"/>
          <w:color w:val="000000" w:themeColor="text1"/>
        </w:rPr>
        <w:t>Coke’</w:t>
      </w:r>
      <w:r w:rsidR="00471D44">
        <w:rPr>
          <w:rFonts w:ascii="Times New Roman" w:hAnsi="Times New Roman"/>
          <w:color w:val="000000" w:themeColor="text1"/>
        </w:rPr>
        <w:t xml:space="preserve"> </w:t>
      </w:r>
      <w:r w:rsidR="003866A3">
        <w:rPr>
          <w:rFonts w:ascii="Times New Roman" w:hAnsi="Times New Roman"/>
          <w:color w:val="000000" w:themeColor="text1"/>
        </w:rPr>
        <w:t>/</w:t>
      </w:r>
      <w:proofErr w:type="spellStart"/>
      <w:r w:rsidR="00471D44">
        <w:rPr>
          <w:rFonts w:ascii="Times New Roman" w:hAnsi="Times New Roman"/>
          <w:color w:val="000000" w:themeColor="text1"/>
        </w:rPr>
        <w:t>kəʊk</w:t>
      </w:r>
      <w:proofErr w:type="spellEnd"/>
      <w:r w:rsidR="003866A3">
        <w:rPr>
          <w:rFonts w:ascii="Times New Roman" w:hAnsi="Times New Roman"/>
          <w:color w:val="000000" w:themeColor="text1"/>
        </w:rPr>
        <w:t>/</w:t>
      </w:r>
      <w:r w:rsidR="00304FF0">
        <w:rPr>
          <w:rFonts w:ascii="Times New Roman" w:hAnsi="Times New Roman"/>
          <w:color w:val="000000" w:themeColor="text1"/>
        </w:rPr>
        <w:t xml:space="preserve"> f</w:t>
      </w:r>
      <w:r w:rsidR="00471D44">
        <w:rPr>
          <w:rFonts w:ascii="Times New Roman" w:hAnsi="Times New Roman"/>
          <w:color w:val="000000" w:themeColor="text1"/>
        </w:rPr>
        <w:t>ro</w:t>
      </w:r>
      <w:r w:rsidR="00304FF0">
        <w:rPr>
          <w:rFonts w:ascii="Times New Roman" w:hAnsi="Times New Roman"/>
          <w:color w:val="000000" w:themeColor="text1"/>
        </w:rPr>
        <w:t>m “Coca Cola”</w:t>
      </w:r>
      <w:r w:rsidR="00471D44">
        <w:rPr>
          <w:rFonts w:ascii="Times New Roman" w:hAnsi="Times New Roman"/>
          <w:color w:val="000000" w:themeColor="text1"/>
        </w:rPr>
        <w:t xml:space="preserve"> </w:t>
      </w:r>
      <w:r w:rsidR="003866A3">
        <w:rPr>
          <w:rFonts w:ascii="Times New Roman" w:hAnsi="Times New Roman"/>
          <w:color w:val="000000" w:themeColor="text1"/>
        </w:rPr>
        <w:t>/</w:t>
      </w:r>
      <w:r w:rsidR="00471D44" w:rsidRPr="00471D44">
        <w:rPr>
          <w:rFonts w:ascii="Times New Roman" w:hAnsi="Times New Roman"/>
          <w:color w:val="000000" w:themeColor="text1"/>
        </w:rPr>
        <w:t>ˈ</w:t>
      </w:r>
      <w:proofErr w:type="spellStart"/>
      <w:r w:rsidR="00471D44" w:rsidRPr="00471D44">
        <w:rPr>
          <w:rFonts w:ascii="Times New Roman" w:hAnsi="Times New Roman"/>
          <w:color w:val="000000" w:themeColor="text1"/>
        </w:rPr>
        <w:t>kəʊkə</w:t>
      </w:r>
      <w:proofErr w:type="spellEnd"/>
      <w:r w:rsidR="00471D44" w:rsidRPr="00471D44">
        <w:rPr>
          <w:rFonts w:ascii="Times New Roman" w:hAnsi="Times New Roman"/>
          <w:color w:val="000000" w:themeColor="text1"/>
        </w:rPr>
        <w:t xml:space="preserve"> ˈ</w:t>
      </w:r>
      <w:proofErr w:type="spellStart"/>
      <w:r w:rsidR="00471D44" w:rsidRPr="00471D44">
        <w:rPr>
          <w:rFonts w:ascii="Times New Roman" w:hAnsi="Times New Roman"/>
          <w:color w:val="000000" w:themeColor="text1"/>
        </w:rPr>
        <w:t>kəʊlə</w:t>
      </w:r>
      <w:proofErr w:type="spellEnd"/>
      <w:r w:rsidR="003866A3">
        <w:rPr>
          <w:rFonts w:ascii="Times New Roman" w:hAnsi="Times New Roman"/>
          <w:color w:val="000000" w:themeColor="text1"/>
        </w:rPr>
        <w:t>/</w:t>
      </w:r>
      <w:r>
        <w:rPr>
          <w:rFonts w:ascii="Times New Roman" w:hAnsi="Times New Roman"/>
          <w:color w:val="000000" w:themeColor="text1"/>
        </w:rPr>
        <w:t>. Furthermore</w:t>
      </w:r>
      <w:r w:rsidR="00CB12ED">
        <w:rPr>
          <w:rFonts w:ascii="Times New Roman" w:hAnsi="Times New Roman"/>
          <w:color w:val="000000" w:themeColor="text1"/>
        </w:rPr>
        <w:t>,</w:t>
      </w:r>
      <w:r>
        <w:rPr>
          <w:rFonts w:ascii="Times New Roman" w:hAnsi="Times New Roman"/>
          <w:color w:val="000000" w:themeColor="text1"/>
        </w:rPr>
        <w:t xml:space="preserve"> this type of reduction is dependent on the </w:t>
      </w:r>
      <w:proofErr w:type="spellStart"/>
      <w:r>
        <w:rPr>
          <w:rFonts w:ascii="Times New Roman" w:hAnsi="Times New Roman"/>
          <w:color w:val="000000" w:themeColor="text1"/>
        </w:rPr>
        <w:t>discoursal</w:t>
      </w:r>
      <w:proofErr w:type="spellEnd"/>
      <w:r>
        <w:rPr>
          <w:rFonts w:ascii="Times New Roman" w:hAnsi="Times New Roman"/>
          <w:color w:val="000000" w:themeColor="text1"/>
        </w:rPr>
        <w:t xml:space="preserve"> context </w:t>
      </w:r>
      <w:r w:rsidR="00961F84">
        <w:rPr>
          <w:rFonts w:ascii="Times New Roman" w:hAnsi="Times New Roman"/>
          <w:color w:val="000000" w:themeColor="text1"/>
        </w:rPr>
        <w:t>and the cohesive ties between what is re</w:t>
      </w:r>
      <w:r w:rsidR="00450CD5">
        <w:rPr>
          <w:rFonts w:ascii="Times New Roman" w:hAnsi="Times New Roman"/>
          <w:color w:val="000000" w:themeColor="text1"/>
        </w:rPr>
        <w:t>duced and what is presupposed. T</w:t>
      </w:r>
      <w:r w:rsidR="00961F84">
        <w:rPr>
          <w:rFonts w:ascii="Times New Roman" w:hAnsi="Times New Roman"/>
          <w:color w:val="000000" w:themeColor="text1"/>
        </w:rPr>
        <w:t>hat is to say, how the addressee, in order to comprehend the message, can access or retrieve the information that</w:t>
      </w:r>
      <w:r w:rsidR="009A0995">
        <w:rPr>
          <w:rFonts w:ascii="Times New Roman" w:hAnsi="Times New Roman"/>
          <w:color w:val="000000" w:themeColor="text1"/>
        </w:rPr>
        <w:t xml:space="preserve"> has been left out</w:t>
      </w:r>
      <w:r w:rsidR="00304FF0">
        <w:rPr>
          <w:rFonts w:ascii="Times New Roman" w:hAnsi="Times New Roman"/>
          <w:color w:val="000000" w:themeColor="text1"/>
        </w:rPr>
        <w:t xml:space="preserve">, i.e. how </w:t>
      </w:r>
      <w:r w:rsidR="00961F84">
        <w:rPr>
          <w:rFonts w:ascii="Times New Roman" w:hAnsi="Times New Roman"/>
          <w:color w:val="000000" w:themeColor="text1"/>
        </w:rPr>
        <w:t>he</w:t>
      </w:r>
      <w:r w:rsidR="00304FF0">
        <w:rPr>
          <w:rFonts w:ascii="Times New Roman" w:hAnsi="Times New Roman"/>
          <w:color w:val="000000" w:themeColor="text1"/>
        </w:rPr>
        <w:t xml:space="preserve"> or she can</w:t>
      </w:r>
      <w:r w:rsidR="00961F84">
        <w:rPr>
          <w:rFonts w:ascii="Times New Roman" w:hAnsi="Times New Roman"/>
          <w:color w:val="000000" w:themeColor="text1"/>
        </w:rPr>
        <w:t xml:space="preserve"> understand that “black </w:t>
      </w:r>
      <w:r w:rsidR="00961F84" w:rsidRPr="00961F84">
        <w:rPr>
          <w:rFonts w:ascii="Times New Roman" w:hAnsi="Times New Roman"/>
          <w:color w:val="000000" w:themeColor="text1"/>
        </w:rPr>
        <w:t>Ø</w:t>
      </w:r>
      <w:r w:rsidR="00961F84">
        <w:rPr>
          <w:rFonts w:ascii="Times New Roman" w:hAnsi="Times New Roman"/>
          <w:color w:val="000000" w:themeColor="text1"/>
        </w:rPr>
        <w:t>” means “black coffee” and not, say “black pepper”. Clippings like ‘doc’ for example, always stand for ‘doctor’, wha</w:t>
      </w:r>
      <w:r w:rsidR="00BF407E">
        <w:rPr>
          <w:rFonts w:ascii="Times New Roman" w:hAnsi="Times New Roman"/>
          <w:color w:val="000000" w:themeColor="text1"/>
        </w:rPr>
        <w:t>tever the context (although which</w:t>
      </w:r>
      <w:r w:rsidR="00961F84">
        <w:rPr>
          <w:rFonts w:ascii="Times New Roman" w:hAnsi="Times New Roman"/>
          <w:color w:val="000000" w:themeColor="text1"/>
        </w:rPr>
        <w:t xml:space="preserve"> precise type of doctor</w:t>
      </w:r>
      <w:r w:rsidR="00BF407E">
        <w:rPr>
          <w:rFonts w:ascii="Times New Roman" w:hAnsi="Times New Roman"/>
          <w:color w:val="000000" w:themeColor="text1"/>
        </w:rPr>
        <w:t xml:space="preserve"> – medical, academic etc. – </w:t>
      </w:r>
      <w:r w:rsidR="00961F84">
        <w:rPr>
          <w:rFonts w:ascii="Times New Roman" w:hAnsi="Times New Roman"/>
          <w:color w:val="000000" w:themeColor="text1"/>
        </w:rPr>
        <w:t xml:space="preserve">may be open to question).   </w:t>
      </w:r>
    </w:p>
    <w:p w14:paraId="77850612" w14:textId="13506153" w:rsidR="00044D8B" w:rsidRPr="00251C33" w:rsidRDefault="00450CD5" w:rsidP="00251C33">
      <w:pPr>
        <w:ind w:left="0" w:firstLine="708"/>
        <w:jc w:val="both"/>
        <w:rPr>
          <w:rFonts w:ascii="Times New Roman" w:hAnsi="Times New Roman"/>
          <w:color w:val="000000" w:themeColor="text1"/>
        </w:rPr>
      </w:pPr>
      <w:r>
        <w:rPr>
          <w:rFonts w:ascii="Times New Roman" w:hAnsi="Times New Roman"/>
          <w:color w:val="000000" w:themeColor="text1"/>
        </w:rPr>
        <w:t>Finally, c</w:t>
      </w:r>
      <w:r w:rsidR="00B148E3">
        <w:rPr>
          <w:rFonts w:ascii="Times New Roman" w:hAnsi="Times New Roman"/>
          <w:color w:val="000000" w:themeColor="text1"/>
        </w:rPr>
        <w:t>lipping</w:t>
      </w:r>
      <w:r>
        <w:rPr>
          <w:rFonts w:ascii="Times New Roman" w:hAnsi="Times New Roman"/>
          <w:color w:val="000000" w:themeColor="text1"/>
        </w:rPr>
        <w:t xml:space="preserve"> of the kind we discuss in the following sections is</w:t>
      </w:r>
      <w:r w:rsidR="00044D8B" w:rsidRPr="00251C33">
        <w:rPr>
          <w:rFonts w:ascii="Times New Roman" w:hAnsi="Times New Roman"/>
          <w:color w:val="000000" w:themeColor="text1"/>
        </w:rPr>
        <w:t xml:space="preserve"> well-established </w:t>
      </w:r>
      <w:r>
        <w:rPr>
          <w:rFonts w:ascii="Times New Roman" w:hAnsi="Times New Roman"/>
          <w:color w:val="000000" w:themeColor="text1"/>
        </w:rPr>
        <w:t xml:space="preserve">also </w:t>
      </w:r>
      <w:r w:rsidR="00044D8B" w:rsidRPr="00251C33">
        <w:rPr>
          <w:rFonts w:ascii="Times New Roman" w:hAnsi="Times New Roman"/>
          <w:color w:val="000000" w:themeColor="text1"/>
        </w:rPr>
        <w:t>in the area of names where traditionally longer forms, particularly of given names,</w:t>
      </w:r>
      <w:r w:rsidR="00044D8B" w:rsidRPr="00251C33">
        <w:rPr>
          <w:rStyle w:val="Rimandonotaapidipagina"/>
          <w:rFonts w:ascii="Times New Roman" w:hAnsi="Times New Roman"/>
          <w:color w:val="000000" w:themeColor="text1"/>
        </w:rPr>
        <w:footnoteReference w:id="20"/>
      </w:r>
      <w:r w:rsidR="00044D8B" w:rsidRPr="00251C33">
        <w:rPr>
          <w:rFonts w:ascii="Times New Roman" w:hAnsi="Times New Roman"/>
          <w:color w:val="000000" w:themeColor="text1"/>
        </w:rPr>
        <w:t xml:space="preserve"> may be </w:t>
      </w:r>
      <w:r w:rsidR="006D13CE" w:rsidRPr="006D13CE">
        <w:rPr>
          <w:rFonts w:ascii="Times New Roman" w:hAnsi="Times New Roman"/>
          <w:i/>
          <w:color w:val="000000" w:themeColor="text1"/>
        </w:rPr>
        <w:t>truncated</w:t>
      </w:r>
      <w:r w:rsidR="006D13CE" w:rsidRPr="00E56D2F">
        <w:rPr>
          <w:rStyle w:val="Rimandonotaapidipagina"/>
          <w:rFonts w:ascii="Times New Roman" w:hAnsi="Times New Roman"/>
          <w:color w:val="000000" w:themeColor="text1"/>
        </w:rPr>
        <w:footnoteReference w:id="21"/>
      </w:r>
      <w:r w:rsidR="006D13CE" w:rsidRPr="00E56D2F">
        <w:rPr>
          <w:rFonts w:ascii="Times New Roman" w:hAnsi="Times New Roman"/>
          <w:color w:val="000000" w:themeColor="text1"/>
        </w:rPr>
        <w:t xml:space="preserve"> </w:t>
      </w:r>
      <w:r w:rsidR="006D13CE">
        <w:rPr>
          <w:rFonts w:ascii="Times New Roman" w:hAnsi="Times New Roman"/>
          <w:color w:val="000000" w:themeColor="text1"/>
        </w:rPr>
        <w:t xml:space="preserve">and </w:t>
      </w:r>
      <w:r w:rsidR="00044D8B" w:rsidRPr="00251C33">
        <w:rPr>
          <w:rFonts w:ascii="Times New Roman" w:hAnsi="Times New Roman"/>
          <w:color w:val="000000" w:themeColor="text1"/>
        </w:rPr>
        <w:t xml:space="preserve">replaced by so-called </w:t>
      </w:r>
      <w:r w:rsidR="00044D8B" w:rsidRPr="00251C33">
        <w:rPr>
          <w:rFonts w:ascii="Times New Roman" w:hAnsi="Times New Roman"/>
          <w:i/>
          <w:color w:val="000000" w:themeColor="text1"/>
        </w:rPr>
        <w:t>diminutives</w:t>
      </w:r>
      <w:r w:rsidR="00044D8B" w:rsidRPr="00251C33">
        <w:rPr>
          <w:rFonts w:ascii="Times New Roman" w:hAnsi="Times New Roman"/>
          <w:color w:val="000000" w:themeColor="text1"/>
        </w:rPr>
        <w:t>, used either as affectionate or familiar forms of address, or to provide referentially efficacious alternatives to distinguish between people who have the same name</w:t>
      </w:r>
      <w:r w:rsidR="00304FF0">
        <w:rPr>
          <w:rFonts w:ascii="Times New Roman" w:hAnsi="Times New Roman"/>
          <w:color w:val="000000" w:themeColor="text1"/>
        </w:rPr>
        <w:t xml:space="preserve"> (See AUTHOR 2009</w:t>
      </w:r>
      <w:r w:rsidR="006E12BB">
        <w:rPr>
          <w:rFonts w:ascii="Times New Roman" w:hAnsi="Times New Roman"/>
          <w:color w:val="000000" w:themeColor="text1"/>
        </w:rPr>
        <w:t>: 131</w:t>
      </w:r>
      <w:r w:rsidR="00304FF0">
        <w:rPr>
          <w:rFonts w:ascii="Times New Roman" w:hAnsi="Times New Roman"/>
          <w:color w:val="000000" w:themeColor="text1"/>
        </w:rPr>
        <w:t>)</w:t>
      </w:r>
      <w:r w:rsidR="00044D8B" w:rsidRPr="00251C33">
        <w:rPr>
          <w:rFonts w:ascii="Times New Roman" w:hAnsi="Times New Roman"/>
          <w:color w:val="000000" w:themeColor="text1"/>
        </w:rPr>
        <w:t xml:space="preserve">. In this way, Thomas may become Tom, Jonathan - John, Elizabeth – Liz, </w:t>
      </w:r>
      <w:r w:rsidR="00044D8B" w:rsidRPr="00251C33">
        <w:rPr>
          <w:rFonts w:ascii="Times New Roman" w:hAnsi="Times New Roman"/>
        </w:rPr>
        <w:t>or Mel from various names (female or male) such as Melvyn, Melinda, Melissa, and Melony.</w:t>
      </w:r>
      <w:r w:rsidR="00044D8B" w:rsidRPr="00251C33">
        <w:rPr>
          <w:rStyle w:val="Rimandonotaapidipagina"/>
          <w:rFonts w:ascii="Times New Roman" w:hAnsi="Times New Roman"/>
        </w:rPr>
        <w:footnoteReference w:id="22"/>
      </w:r>
      <w:r w:rsidR="00DF4F4B">
        <w:rPr>
          <w:rFonts w:ascii="Times New Roman" w:hAnsi="Times New Roman"/>
        </w:rPr>
        <w:t xml:space="preserve"> </w:t>
      </w:r>
    </w:p>
    <w:p w14:paraId="4546C578" w14:textId="0B403DAA" w:rsidR="00044D8B" w:rsidRPr="00621F1A" w:rsidRDefault="00044D8B" w:rsidP="00251C33">
      <w:pPr>
        <w:ind w:left="0" w:firstLine="0"/>
        <w:jc w:val="both"/>
        <w:rPr>
          <w:rFonts w:ascii="Times New Roman" w:hAnsi="Times New Roman"/>
          <w:i/>
          <w:color w:val="000000" w:themeColor="text1"/>
        </w:rPr>
      </w:pPr>
      <w:r w:rsidRPr="00251C33">
        <w:rPr>
          <w:rFonts w:ascii="Times New Roman" w:hAnsi="Times New Roman"/>
          <w:color w:val="000000" w:themeColor="text1"/>
        </w:rPr>
        <w:tab/>
        <w:t>A</w:t>
      </w:r>
      <w:r w:rsidR="00450CD5">
        <w:rPr>
          <w:rFonts w:ascii="Times New Roman" w:hAnsi="Times New Roman"/>
          <w:color w:val="000000" w:themeColor="text1"/>
        </w:rPr>
        <w:t>s we shall see in the next four</w:t>
      </w:r>
      <w:r w:rsidR="000D137E">
        <w:rPr>
          <w:rFonts w:ascii="Times New Roman" w:hAnsi="Times New Roman"/>
          <w:color w:val="000000" w:themeColor="text1"/>
        </w:rPr>
        <w:t xml:space="preserve"> </w:t>
      </w:r>
      <w:r w:rsidRPr="00251C33">
        <w:rPr>
          <w:rFonts w:ascii="Times New Roman" w:hAnsi="Times New Roman"/>
          <w:color w:val="000000" w:themeColor="text1"/>
        </w:rPr>
        <w:t xml:space="preserve">sections, reduction to key elements of the full form can be classified according to which part of the form </w:t>
      </w:r>
      <w:r w:rsidR="00384A60">
        <w:rPr>
          <w:rFonts w:ascii="Times New Roman" w:hAnsi="Times New Roman"/>
          <w:color w:val="000000" w:themeColor="text1"/>
        </w:rPr>
        <w:t>the clipped form</w:t>
      </w:r>
      <w:r w:rsidRPr="00251C33">
        <w:rPr>
          <w:rFonts w:ascii="Times New Roman" w:hAnsi="Times New Roman"/>
          <w:color w:val="000000" w:themeColor="text1"/>
        </w:rPr>
        <w:t xml:space="preserve"> or </w:t>
      </w:r>
      <w:r w:rsidR="00A166C1">
        <w:rPr>
          <w:rFonts w:ascii="Times New Roman" w:hAnsi="Times New Roman"/>
          <w:color w:val="000000" w:themeColor="text1"/>
        </w:rPr>
        <w:t>remnant</w:t>
      </w:r>
      <w:r w:rsidRPr="00251C33">
        <w:rPr>
          <w:rFonts w:ascii="Times New Roman" w:hAnsi="Times New Roman"/>
          <w:color w:val="000000" w:themeColor="text1"/>
        </w:rPr>
        <w:t xml:space="preserve"> comes from</w:t>
      </w:r>
      <w:r w:rsidR="00E56D2F">
        <w:rPr>
          <w:rFonts w:ascii="Times New Roman" w:hAnsi="Times New Roman"/>
          <w:color w:val="000000" w:themeColor="text1"/>
        </w:rPr>
        <w:t>: the front (§3.1);</w:t>
      </w:r>
      <w:r w:rsidRPr="00251C33">
        <w:rPr>
          <w:rFonts w:ascii="Times New Roman" w:hAnsi="Times New Roman"/>
          <w:color w:val="000000" w:themeColor="text1"/>
        </w:rPr>
        <w:t xml:space="preserve"> the end (§3.2)</w:t>
      </w:r>
      <w:r w:rsidR="00E56D2F">
        <w:rPr>
          <w:rFonts w:ascii="Times New Roman" w:hAnsi="Times New Roman"/>
          <w:color w:val="000000" w:themeColor="text1"/>
        </w:rPr>
        <w:t>;</w:t>
      </w:r>
      <w:r w:rsidR="008C610F">
        <w:rPr>
          <w:rFonts w:ascii="Times New Roman" w:hAnsi="Times New Roman"/>
          <w:color w:val="000000" w:themeColor="text1"/>
        </w:rPr>
        <w:t xml:space="preserve"> </w:t>
      </w:r>
      <w:r w:rsidRPr="00251C33">
        <w:rPr>
          <w:rFonts w:ascii="Times New Roman" w:hAnsi="Times New Roman"/>
          <w:color w:val="000000" w:themeColor="text1"/>
        </w:rPr>
        <w:t>the middle (§3.3)</w:t>
      </w:r>
      <w:r w:rsidR="008C610F">
        <w:rPr>
          <w:rFonts w:ascii="Times New Roman" w:hAnsi="Times New Roman"/>
          <w:color w:val="000000" w:themeColor="text1"/>
        </w:rPr>
        <w:t>,</w:t>
      </w:r>
      <w:r w:rsidR="008C610F">
        <w:rPr>
          <w:rStyle w:val="Rimandonotaapidipagina"/>
          <w:rFonts w:ascii="Times New Roman" w:hAnsi="Times New Roman"/>
          <w:color w:val="000000" w:themeColor="text1"/>
        </w:rPr>
        <w:footnoteReference w:id="23"/>
      </w:r>
      <w:r w:rsidR="008C610F">
        <w:rPr>
          <w:rFonts w:ascii="Times New Roman" w:hAnsi="Times New Roman"/>
          <w:color w:val="000000" w:themeColor="text1"/>
        </w:rPr>
        <w:t xml:space="preserve"> or the extremities (</w:t>
      </w:r>
      <w:r w:rsidR="004537F9">
        <w:rPr>
          <w:rFonts w:ascii="Times New Roman" w:hAnsi="Times New Roman"/>
          <w:color w:val="000000" w:themeColor="text1"/>
        </w:rPr>
        <w:t>§</w:t>
      </w:r>
      <w:r w:rsidR="008C610F">
        <w:rPr>
          <w:rFonts w:ascii="Times New Roman" w:hAnsi="Times New Roman"/>
          <w:color w:val="000000" w:themeColor="text1"/>
        </w:rPr>
        <w:t>3.4)</w:t>
      </w:r>
      <w:r w:rsidRPr="00251C33">
        <w:rPr>
          <w:rFonts w:ascii="Times New Roman" w:hAnsi="Times New Roman"/>
          <w:color w:val="000000" w:themeColor="text1"/>
        </w:rPr>
        <w:t>.</w:t>
      </w:r>
      <w:r w:rsidR="007B4BA2">
        <w:rPr>
          <w:rFonts w:ascii="Times New Roman" w:hAnsi="Times New Roman"/>
          <w:color w:val="000000" w:themeColor="text1"/>
        </w:rPr>
        <w:t xml:space="preserve"> </w:t>
      </w:r>
      <w:r w:rsidRPr="00251C33">
        <w:rPr>
          <w:rFonts w:ascii="Times New Roman" w:hAnsi="Times New Roman"/>
          <w:color w:val="000000" w:themeColor="text1"/>
        </w:rPr>
        <w:t xml:space="preserve">In § </w:t>
      </w:r>
      <w:r w:rsidR="00F8310D">
        <w:rPr>
          <w:rFonts w:ascii="Times New Roman" w:hAnsi="Times New Roman"/>
          <w:color w:val="000000" w:themeColor="text1"/>
        </w:rPr>
        <w:t>3.5</w:t>
      </w:r>
      <w:r w:rsidRPr="00251C33">
        <w:rPr>
          <w:rFonts w:ascii="Times New Roman" w:hAnsi="Times New Roman"/>
          <w:color w:val="000000" w:themeColor="text1"/>
        </w:rPr>
        <w:t>, we will look at reduction that involves less syst</w:t>
      </w:r>
      <w:r w:rsidR="008B3D8D">
        <w:rPr>
          <w:rFonts w:ascii="Times New Roman" w:hAnsi="Times New Roman"/>
          <w:color w:val="000000" w:themeColor="text1"/>
        </w:rPr>
        <w:t>ematic forms of</w:t>
      </w:r>
      <w:r w:rsidR="00AA2118">
        <w:rPr>
          <w:rFonts w:ascii="Times New Roman" w:hAnsi="Times New Roman"/>
          <w:color w:val="000000" w:themeColor="text1"/>
        </w:rPr>
        <w:t xml:space="preserve"> clipping</w:t>
      </w:r>
      <w:r w:rsidR="008B3D8D">
        <w:rPr>
          <w:rFonts w:ascii="Times New Roman" w:hAnsi="Times New Roman"/>
          <w:color w:val="000000" w:themeColor="text1"/>
        </w:rPr>
        <w:t>, or</w:t>
      </w:r>
      <w:r w:rsidR="00AA2118">
        <w:rPr>
          <w:rFonts w:ascii="Times New Roman" w:hAnsi="Times New Roman"/>
          <w:color w:val="000000" w:themeColor="text1"/>
        </w:rPr>
        <w:t xml:space="preserve"> a combination of clipping</w:t>
      </w:r>
      <w:r w:rsidRPr="00251C33">
        <w:rPr>
          <w:rFonts w:ascii="Times New Roman" w:hAnsi="Times New Roman"/>
          <w:color w:val="000000" w:themeColor="text1"/>
        </w:rPr>
        <w:t xml:space="preserve"> and other processes, </w:t>
      </w:r>
      <w:r w:rsidR="00AA2118">
        <w:rPr>
          <w:rFonts w:ascii="Times New Roman" w:hAnsi="Times New Roman"/>
          <w:color w:val="000000" w:themeColor="text1"/>
        </w:rPr>
        <w:t xml:space="preserve">producing what </w:t>
      </w:r>
      <w:r w:rsidRPr="00251C33">
        <w:rPr>
          <w:rFonts w:ascii="Times New Roman" w:hAnsi="Times New Roman"/>
          <w:color w:val="000000" w:themeColor="text1"/>
        </w:rPr>
        <w:t xml:space="preserve">we will call </w:t>
      </w:r>
      <w:r w:rsidR="00AA2118">
        <w:rPr>
          <w:rFonts w:ascii="Times New Roman" w:hAnsi="Times New Roman"/>
          <w:i/>
          <w:color w:val="000000" w:themeColor="text1"/>
        </w:rPr>
        <w:t>complex remnants</w:t>
      </w:r>
      <w:r w:rsidRPr="00251C33">
        <w:rPr>
          <w:rFonts w:ascii="Times New Roman" w:hAnsi="Times New Roman"/>
          <w:color w:val="000000" w:themeColor="text1"/>
        </w:rPr>
        <w:t>.</w:t>
      </w:r>
      <w:r w:rsidR="0058738E" w:rsidRPr="0058738E">
        <w:rPr>
          <w:rStyle w:val="Rimandonotaapidipagina"/>
          <w:rFonts w:ascii="Times New Roman" w:hAnsi="Times New Roman"/>
          <w:color w:val="000000" w:themeColor="text1"/>
        </w:rPr>
        <w:t xml:space="preserve"> </w:t>
      </w:r>
      <w:r w:rsidR="009164C7">
        <w:rPr>
          <w:rFonts w:ascii="Times New Roman" w:hAnsi="Times New Roman"/>
          <w:color w:val="000000" w:themeColor="text1"/>
        </w:rPr>
        <w:t xml:space="preserve">In §3.6, we will examine </w:t>
      </w:r>
      <w:r w:rsidR="00621F1A">
        <w:rPr>
          <w:rFonts w:ascii="Times New Roman" w:hAnsi="Times New Roman"/>
          <w:i/>
          <w:color w:val="000000" w:themeColor="text1"/>
        </w:rPr>
        <w:t>compound remnants</w:t>
      </w:r>
      <w:r w:rsidR="009164C7">
        <w:rPr>
          <w:rFonts w:ascii="Times New Roman" w:hAnsi="Times New Roman"/>
          <w:color w:val="000000" w:themeColor="text1"/>
        </w:rPr>
        <w:t xml:space="preserve">, which are combinations of two or more remnants. </w:t>
      </w:r>
      <w:r w:rsidRPr="00251C33">
        <w:rPr>
          <w:rFonts w:ascii="Times New Roman" w:hAnsi="Times New Roman"/>
          <w:color w:val="000000" w:themeColor="text1"/>
        </w:rPr>
        <w:t>In §</w:t>
      </w:r>
      <w:r w:rsidR="00AE5781">
        <w:rPr>
          <w:rFonts w:ascii="Times New Roman" w:hAnsi="Times New Roman"/>
          <w:color w:val="000000" w:themeColor="text1"/>
        </w:rPr>
        <w:t>3.7</w:t>
      </w:r>
      <w:r w:rsidRPr="00251C33">
        <w:rPr>
          <w:rFonts w:ascii="Times New Roman" w:hAnsi="Times New Roman"/>
          <w:color w:val="000000" w:themeColor="text1"/>
        </w:rPr>
        <w:t xml:space="preserve">, </w:t>
      </w:r>
      <w:r w:rsidR="00AE5781" w:rsidRPr="00251C33">
        <w:rPr>
          <w:rFonts w:ascii="Times New Roman" w:hAnsi="Times New Roman"/>
          <w:color w:val="000000" w:themeColor="text1"/>
        </w:rPr>
        <w:t xml:space="preserve">we will examine at reduction which involves combining and blending two separate forms, resulting in what are traditionally known as </w:t>
      </w:r>
      <w:r w:rsidR="00AE5781" w:rsidRPr="00251C33">
        <w:rPr>
          <w:rFonts w:ascii="Times New Roman" w:hAnsi="Times New Roman"/>
          <w:i/>
          <w:color w:val="000000" w:themeColor="text1"/>
        </w:rPr>
        <w:t>portmanteaux</w:t>
      </w:r>
      <w:r w:rsidR="00AE5781" w:rsidRPr="00251C33">
        <w:rPr>
          <w:rFonts w:ascii="Times New Roman" w:hAnsi="Times New Roman"/>
          <w:color w:val="000000" w:themeColor="text1"/>
        </w:rPr>
        <w:t>.</w:t>
      </w:r>
      <w:r w:rsidR="00AE5781">
        <w:rPr>
          <w:rFonts w:ascii="Times New Roman" w:hAnsi="Times New Roman"/>
          <w:color w:val="000000" w:themeColor="text1"/>
        </w:rPr>
        <w:t xml:space="preserve"> </w:t>
      </w:r>
      <w:r w:rsidR="000D137E">
        <w:rPr>
          <w:rFonts w:ascii="Times New Roman" w:hAnsi="Times New Roman"/>
          <w:color w:val="000000" w:themeColor="text1"/>
        </w:rPr>
        <w:t>Finally, in §</w:t>
      </w:r>
      <w:r w:rsidR="00AE5781">
        <w:rPr>
          <w:rFonts w:ascii="Times New Roman" w:hAnsi="Times New Roman"/>
          <w:color w:val="000000" w:themeColor="text1"/>
        </w:rPr>
        <w:t>3.8</w:t>
      </w:r>
      <w:r w:rsidRPr="00251C33">
        <w:rPr>
          <w:rFonts w:ascii="Times New Roman" w:hAnsi="Times New Roman"/>
          <w:color w:val="000000" w:themeColor="text1"/>
        </w:rPr>
        <w:t xml:space="preserve">, </w:t>
      </w:r>
      <w:r w:rsidR="00AE5781" w:rsidRPr="00251C33">
        <w:rPr>
          <w:rFonts w:ascii="Times New Roman" w:hAnsi="Times New Roman"/>
          <w:color w:val="000000" w:themeColor="text1"/>
        </w:rPr>
        <w:t xml:space="preserve">we will look at the ways, mainly in the context of slang, in which </w:t>
      </w:r>
      <w:r w:rsidR="00AE5781">
        <w:rPr>
          <w:rFonts w:ascii="Times New Roman" w:hAnsi="Times New Roman"/>
          <w:color w:val="000000" w:themeColor="text1"/>
        </w:rPr>
        <w:t>remnant</w:t>
      </w:r>
      <w:r w:rsidR="00AE5781" w:rsidRPr="00251C33">
        <w:rPr>
          <w:rFonts w:ascii="Times New Roman" w:hAnsi="Times New Roman"/>
          <w:color w:val="000000" w:themeColor="text1"/>
        </w:rPr>
        <w:t>s may be expanded by the addit</w:t>
      </w:r>
      <w:r w:rsidR="00AE5781">
        <w:rPr>
          <w:rFonts w:ascii="Times New Roman" w:hAnsi="Times New Roman"/>
          <w:color w:val="000000" w:themeColor="text1"/>
        </w:rPr>
        <w:t>ion of affixes.</w:t>
      </w:r>
    </w:p>
    <w:p w14:paraId="37933796" w14:textId="5790592B" w:rsidR="00BD2415" w:rsidRDefault="00BD2415" w:rsidP="00044D8B">
      <w:pPr>
        <w:jc w:val="both"/>
        <w:rPr>
          <w:color w:val="000000" w:themeColor="text1"/>
        </w:rPr>
      </w:pPr>
    </w:p>
    <w:p w14:paraId="260D97BA" w14:textId="398C957E" w:rsidR="00044D8B" w:rsidRPr="007B1428" w:rsidRDefault="00044D8B" w:rsidP="00B162B9">
      <w:pPr>
        <w:rPr>
          <w:rFonts w:ascii="Arial" w:hAnsi="Arial" w:cs="Arial"/>
          <w:b/>
          <w:i/>
        </w:rPr>
      </w:pPr>
      <w:r w:rsidRPr="007B1428">
        <w:rPr>
          <w:rFonts w:ascii="Arial" w:hAnsi="Arial" w:cs="Arial"/>
          <w:b/>
          <w:i/>
        </w:rPr>
        <w:t xml:space="preserve">3.1 </w:t>
      </w:r>
      <w:r w:rsidR="000A161F" w:rsidRPr="007B1428">
        <w:rPr>
          <w:rFonts w:ascii="Arial" w:hAnsi="Arial" w:cs="Arial"/>
          <w:b/>
          <w:i/>
        </w:rPr>
        <w:t>Front-</w:t>
      </w:r>
      <w:r w:rsidR="00A166C1" w:rsidRPr="007B1428">
        <w:rPr>
          <w:rFonts w:ascii="Arial" w:hAnsi="Arial" w:cs="Arial"/>
          <w:b/>
          <w:i/>
        </w:rPr>
        <w:t>remnant</w:t>
      </w:r>
      <w:r w:rsidRPr="007B1428">
        <w:rPr>
          <w:rFonts w:ascii="Arial" w:hAnsi="Arial" w:cs="Arial"/>
          <w:b/>
          <w:i/>
        </w:rPr>
        <w:t>s</w:t>
      </w:r>
    </w:p>
    <w:p w14:paraId="72826F64" w14:textId="5B9B07F9" w:rsidR="00044D8B" w:rsidRDefault="00044D8B" w:rsidP="00044D8B">
      <w:pPr>
        <w:jc w:val="both"/>
        <w:rPr>
          <w:color w:val="000000" w:themeColor="text1"/>
        </w:rPr>
      </w:pPr>
    </w:p>
    <w:p w14:paraId="10F851B5" w14:textId="76B11D7A" w:rsidR="00044D8B" w:rsidRDefault="00044D8B" w:rsidP="00251C33">
      <w:pPr>
        <w:ind w:left="0" w:hanging="28"/>
        <w:jc w:val="both"/>
        <w:rPr>
          <w:rFonts w:ascii="Times New Roman" w:hAnsi="Times New Roman"/>
          <w:color w:val="000000" w:themeColor="text1"/>
        </w:rPr>
      </w:pPr>
      <w:r w:rsidRPr="00251C33">
        <w:rPr>
          <w:rFonts w:ascii="Times New Roman" w:hAnsi="Times New Roman"/>
          <w:color w:val="000000" w:themeColor="text1"/>
        </w:rPr>
        <w:t xml:space="preserve">In Table 1, we present some common examples of </w:t>
      </w:r>
      <w:r w:rsidR="000A161F">
        <w:rPr>
          <w:rFonts w:ascii="Times New Roman" w:hAnsi="Times New Roman"/>
          <w:color w:val="000000" w:themeColor="text1"/>
        </w:rPr>
        <w:t>front-</w:t>
      </w:r>
      <w:r w:rsidR="00A166C1">
        <w:rPr>
          <w:rFonts w:ascii="Times New Roman" w:hAnsi="Times New Roman"/>
          <w:color w:val="000000" w:themeColor="text1"/>
        </w:rPr>
        <w:t>remnant</w:t>
      </w:r>
      <w:r w:rsidRPr="00251C33">
        <w:rPr>
          <w:rFonts w:ascii="Times New Roman" w:hAnsi="Times New Roman"/>
          <w:color w:val="000000" w:themeColor="text1"/>
        </w:rPr>
        <w:t xml:space="preserve">s from different varieties of English, giving the full form and also the variety of English with which the </w:t>
      </w:r>
      <w:r w:rsidR="00A166C1">
        <w:rPr>
          <w:rFonts w:ascii="Times New Roman" w:hAnsi="Times New Roman"/>
          <w:color w:val="000000" w:themeColor="text1"/>
        </w:rPr>
        <w:t>remnant</w:t>
      </w:r>
      <w:r w:rsidRPr="00251C33">
        <w:rPr>
          <w:rFonts w:ascii="Times New Roman" w:hAnsi="Times New Roman"/>
          <w:color w:val="000000" w:themeColor="text1"/>
        </w:rPr>
        <w:t xml:space="preserve"> is associated (marking it as “general” if it is now widespread).</w:t>
      </w:r>
    </w:p>
    <w:p w14:paraId="03C4D02E" w14:textId="238B0A72" w:rsidR="00BD2415" w:rsidRDefault="00BD2415" w:rsidP="00251C33">
      <w:pPr>
        <w:ind w:left="0" w:hanging="28"/>
        <w:jc w:val="both"/>
        <w:rPr>
          <w:rFonts w:ascii="Times New Roman" w:hAnsi="Times New Roman"/>
          <w:color w:val="000000" w:themeColor="text1"/>
        </w:rPr>
      </w:pPr>
    </w:p>
    <w:p w14:paraId="281C6B58" w14:textId="5231DEF1" w:rsidR="00BD2415" w:rsidRDefault="00BD2415" w:rsidP="00251C33">
      <w:pPr>
        <w:ind w:left="0" w:hanging="28"/>
        <w:jc w:val="both"/>
        <w:rPr>
          <w:rFonts w:ascii="Times New Roman" w:hAnsi="Times New Roman"/>
          <w:color w:val="000000" w:themeColor="text1"/>
        </w:rPr>
      </w:pPr>
    </w:p>
    <w:p w14:paraId="5E42B032" w14:textId="6EDE8987" w:rsidR="00BD2415" w:rsidRDefault="00BD2415" w:rsidP="00251C33">
      <w:pPr>
        <w:ind w:left="0" w:hanging="28"/>
        <w:jc w:val="both"/>
        <w:rPr>
          <w:rFonts w:ascii="Times New Roman" w:hAnsi="Times New Roman"/>
          <w:color w:val="000000" w:themeColor="text1"/>
        </w:rPr>
      </w:pPr>
    </w:p>
    <w:p w14:paraId="6A4EEEB6" w14:textId="7270C230" w:rsidR="00BD2415" w:rsidRDefault="00BD2415" w:rsidP="00251C33">
      <w:pPr>
        <w:ind w:left="0" w:hanging="28"/>
        <w:jc w:val="both"/>
        <w:rPr>
          <w:rFonts w:ascii="Times New Roman" w:hAnsi="Times New Roman"/>
          <w:color w:val="000000" w:themeColor="text1"/>
        </w:rPr>
      </w:pPr>
    </w:p>
    <w:p w14:paraId="6AD6916A" w14:textId="527E291C" w:rsidR="00BD2415" w:rsidRDefault="00BD2415" w:rsidP="00251C33">
      <w:pPr>
        <w:ind w:left="0" w:hanging="28"/>
        <w:jc w:val="both"/>
        <w:rPr>
          <w:rFonts w:ascii="Times New Roman" w:hAnsi="Times New Roman"/>
          <w:color w:val="000000" w:themeColor="text1"/>
        </w:rPr>
      </w:pPr>
    </w:p>
    <w:p w14:paraId="4CFBF0EF" w14:textId="539AC91F" w:rsidR="00BD2415" w:rsidRDefault="00BD2415" w:rsidP="00251C33">
      <w:pPr>
        <w:ind w:left="0" w:hanging="28"/>
        <w:jc w:val="both"/>
        <w:rPr>
          <w:rFonts w:ascii="Times New Roman" w:hAnsi="Times New Roman"/>
          <w:color w:val="000000" w:themeColor="text1"/>
        </w:rPr>
      </w:pPr>
    </w:p>
    <w:p w14:paraId="74227F74" w14:textId="77777777" w:rsidR="00BD2415" w:rsidRPr="00251C33" w:rsidRDefault="00BD2415" w:rsidP="00251C33">
      <w:pPr>
        <w:ind w:left="0" w:hanging="28"/>
        <w:jc w:val="both"/>
        <w:rPr>
          <w:rFonts w:ascii="Times New Roman" w:hAnsi="Times New Roman"/>
          <w:color w:val="000000" w:themeColor="text1"/>
        </w:rPr>
      </w:pPr>
    </w:p>
    <w:p w14:paraId="21634254" w14:textId="77777777" w:rsidR="00044D8B" w:rsidRDefault="00044D8B" w:rsidP="00044D8B">
      <w:pPr>
        <w:ind w:firstLine="720"/>
        <w:jc w:val="both"/>
      </w:pPr>
    </w:p>
    <w:tbl>
      <w:tblPr>
        <w:tblStyle w:val="Grigliatabella"/>
        <w:tblW w:w="0" w:type="auto"/>
        <w:tblInd w:w="1271" w:type="dxa"/>
        <w:tblLook w:val="04A0" w:firstRow="1" w:lastRow="0" w:firstColumn="1" w:lastColumn="0" w:noHBand="0" w:noVBand="1"/>
      </w:tblPr>
      <w:tblGrid>
        <w:gridCol w:w="1276"/>
        <w:gridCol w:w="3827"/>
        <w:gridCol w:w="1134"/>
      </w:tblGrid>
      <w:tr w:rsidR="00044D8B" w:rsidRPr="00251C33" w14:paraId="37ADEA25" w14:textId="77777777" w:rsidTr="008B3D8D">
        <w:tc>
          <w:tcPr>
            <w:tcW w:w="1276" w:type="dxa"/>
            <w:shd w:val="clear" w:color="auto" w:fill="D9D9D9" w:themeFill="background1" w:themeFillShade="D9"/>
          </w:tcPr>
          <w:p w14:paraId="77F4657B" w14:textId="7068ACDA" w:rsidR="00044D8B" w:rsidRPr="00251C33" w:rsidRDefault="00A166C1" w:rsidP="00192AA8">
            <w:pPr>
              <w:ind w:left="33" w:firstLine="5"/>
              <w:jc w:val="center"/>
              <w:rPr>
                <w:rFonts w:ascii="Times New Roman" w:hAnsi="Times New Roman"/>
                <w:sz w:val="20"/>
                <w:szCs w:val="20"/>
              </w:rPr>
            </w:pPr>
            <w:r>
              <w:rPr>
                <w:rFonts w:ascii="Times New Roman" w:hAnsi="Times New Roman"/>
                <w:sz w:val="20"/>
                <w:szCs w:val="20"/>
              </w:rPr>
              <w:t>Remnant</w:t>
            </w:r>
          </w:p>
        </w:tc>
        <w:tc>
          <w:tcPr>
            <w:tcW w:w="3827" w:type="dxa"/>
            <w:shd w:val="clear" w:color="auto" w:fill="D9D9D9" w:themeFill="background1" w:themeFillShade="D9"/>
          </w:tcPr>
          <w:p w14:paraId="75E61F22" w14:textId="77777777" w:rsidR="00044D8B" w:rsidRPr="00251C33" w:rsidRDefault="00044D8B" w:rsidP="00251C33">
            <w:pPr>
              <w:ind w:firstLine="5"/>
              <w:jc w:val="center"/>
              <w:rPr>
                <w:rFonts w:ascii="Times New Roman" w:hAnsi="Times New Roman"/>
                <w:sz w:val="20"/>
                <w:szCs w:val="20"/>
              </w:rPr>
            </w:pPr>
            <w:r w:rsidRPr="00251C33">
              <w:rPr>
                <w:rFonts w:ascii="Times New Roman" w:hAnsi="Times New Roman"/>
                <w:sz w:val="20"/>
                <w:szCs w:val="20"/>
              </w:rPr>
              <w:t>Full form</w:t>
            </w:r>
          </w:p>
        </w:tc>
        <w:tc>
          <w:tcPr>
            <w:tcW w:w="1134" w:type="dxa"/>
            <w:shd w:val="clear" w:color="auto" w:fill="D9D9D9" w:themeFill="background1" w:themeFillShade="D9"/>
          </w:tcPr>
          <w:p w14:paraId="18455A82" w14:textId="77777777" w:rsidR="00044D8B" w:rsidRPr="00251C33" w:rsidRDefault="00044D8B" w:rsidP="00B162B9">
            <w:pPr>
              <w:jc w:val="center"/>
              <w:rPr>
                <w:rFonts w:ascii="Times New Roman" w:hAnsi="Times New Roman"/>
                <w:sz w:val="20"/>
                <w:szCs w:val="20"/>
              </w:rPr>
            </w:pPr>
            <w:r w:rsidRPr="00251C33">
              <w:rPr>
                <w:rFonts w:ascii="Times New Roman" w:hAnsi="Times New Roman"/>
                <w:sz w:val="20"/>
                <w:szCs w:val="20"/>
              </w:rPr>
              <w:t>Variety</w:t>
            </w:r>
          </w:p>
        </w:tc>
      </w:tr>
      <w:tr w:rsidR="00044D8B" w:rsidRPr="00251C33" w14:paraId="1E5B2E26" w14:textId="77777777" w:rsidTr="008B3D8D">
        <w:tc>
          <w:tcPr>
            <w:tcW w:w="1276" w:type="dxa"/>
            <w:vAlign w:val="center"/>
          </w:tcPr>
          <w:p w14:paraId="25FC5AC5" w14:textId="27C7F115" w:rsidR="00044D8B" w:rsidRPr="00251C33" w:rsidRDefault="000D137E" w:rsidP="00B162B9">
            <w:pPr>
              <w:jc w:val="both"/>
              <w:rPr>
                <w:rFonts w:ascii="Times New Roman" w:hAnsi="Times New Roman"/>
                <w:sz w:val="20"/>
                <w:szCs w:val="20"/>
              </w:rPr>
            </w:pPr>
            <w:r>
              <w:rPr>
                <w:rFonts w:ascii="Times New Roman" w:hAnsi="Times New Roman"/>
                <w:sz w:val="20"/>
                <w:szCs w:val="20"/>
              </w:rPr>
              <w:t>a</w:t>
            </w:r>
            <w:r w:rsidRPr="00251C33">
              <w:rPr>
                <w:rFonts w:ascii="Times New Roman" w:hAnsi="Times New Roman"/>
                <w:sz w:val="20"/>
                <w:szCs w:val="20"/>
              </w:rPr>
              <w:t>uto</w:t>
            </w:r>
          </w:p>
        </w:tc>
        <w:tc>
          <w:tcPr>
            <w:tcW w:w="3827" w:type="dxa"/>
            <w:vAlign w:val="center"/>
          </w:tcPr>
          <w:p w14:paraId="5D32FC6D" w14:textId="7CABDE1F" w:rsidR="00044D8B" w:rsidRPr="00251C33" w:rsidRDefault="000D137E" w:rsidP="00B162B9">
            <w:pPr>
              <w:jc w:val="both"/>
              <w:rPr>
                <w:rFonts w:ascii="Times New Roman" w:hAnsi="Times New Roman"/>
                <w:sz w:val="20"/>
                <w:szCs w:val="20"/>
              </w:rPr>
            </w:pPr>
            <w:r w:rsidRPr="00251C33">
              <w:rPr>
                <w:rFonts w:ascii="Times New Roman" w:hAnsi="Times New Roman"/>
                <w:b/>
                <w:sz w:val="20"/>
                <w:szCs w:val="20"/>
              </w:rPr>
              <w:t>auto</w:t>
            </w:r>
            <w:r w:rsidRPr="00251C33">
              <w:rPr>
                <w:rFonts w:ascii="Times New Roman" w:hAnsi="Times New Roman"/>
                <w:sz w:val="20"/>
                <w:szCs w:val="20"/>
              </w:rPr>
              <w:t>mobile</w:t>
            </w:r>
          </w:p>
        </w:tc>
        <w:tc>
          <w:tcPr>
            <w:tcW w:w="1134" w:type="dxa"/>
            <w:vAlign w:val="center"/>
          </w:tcPr>
          <w:p w14:paraId="080AB8AB" w14:textId="77777777" w:rsidR="00044D8B" w:rsidRPr="00251C33" w:rsidRDefault="00044D8B" w:rsidP="00B162B9">
            <w:pPr>
              <w:jc w:val="both"/>
              <w:rPr>
                <w:rFonts w:ascii="Times New Roman" w:hAnsi="Times New Roman"/>
                <w:sz w:val="20"/>
                <w:szCs w:val="20"/>
              </w:rPr>
            </w:pPr>
            <w:r w:rsidRPr="00251C33">
              <w:rPr>
                <w:rFonts w:ascii="Times New Roman" w:hAnsi="Times New Roman"/>
                <w:sz w:val="20"/>
                <w:szCs w:val="20"/>
              </w:rPr>
              <w:t>USE*</w:t>
            </w:r>
          </w:p>
        </w:tc>
      </w:tr>
      <w:tr w:rsidR="00044D8B" w:rsidRPr="00251C33" w14:paraId="104A1028" w14:textId="77777777" w:rsidTr="008B3D8D">
        <w:tc>
          <w:tcPr>
            <w:tcW w:w="1276" w:type="dxa"/>
            <w:vAlign w:val="center"/>
          </w:tcPr>
          <w:p w14:paraId="2B0619DC" w14:textId="71753799" w:rsidR="00044D8B" w:rsidRPr="00251C33" w:rsidRDefault="000D137E" w:rsidP="00B162B9">
            <w:pPr>
              <w:jc w:val="both"/>
              <w:rPr>
                <w:rFonts w:ascii="Times New Roman" w:hAnsi="Times New Roman"/>
                <w:sz w:val="20"/>
                <w:szCs w:val="20"/>
              </w:rPr>
            </w:pPr>
            <w:r>
              <w:rPr>
                <w:rFonts w:ascii="Times New Roman" w:hAnsi="Times New Roman"/>
                <w:sz w:val="20"/>
                <w:szCs w:val="20"/>
              </w:rPr>
              <w:t>d</w:t>
            </w:r>
            <w:r w:rsidRPr="00251C33">
              <w:rPr>
                <w:rFonts w:ascii="Times New Roman" w:hAnsi="Times New Roman"/>
                <w:sz w:val="20"/>
                <w:szCs w:val="20"/>
              </w:rPr>
              <w:t>oc</w:t>
            </w:r>
          </w:p>
        </w:tc>
        <w:tc>
          <w:tcPr>
            <w:tcW w:w="3827" w:type="dxa"/>
            <w:vAlign w:val="center"/>
          </w:tcPr>
          <w:p w14:paraId="241ACD4A" w14:textId="041EB377" w:rsidR="00044D8B" w:rsidRPr="00251C33" w:rsidRDefault="000D137E" w:rsidP="00B162B9">
            <w:pPr>
              <w:jc w:val="both"/>
              <w:rPr>
                <w:rFonts w:ascii="Times New Roman" w:hAnsi="Times New Roman"/>
                <w:sz w:val="20"/>
                <w:szCs w:val="20"/>
              </w:rPr>
            </w:pPr>
            <w:r w:rsidRPr="00251C33">
              <w:rPr>
                <w:rFonts w:ascii="Times New Roman" w:hAnsi="Times New Roman"/>
                <w:b/>
                <w:sz w:val="20"/>
                <w:szCs w:val="20"/>
              </w:rPr>
              <w:t>doc</w:t>
            </w:r>
            <w:r w:rsidRPr="00251C33">
              <w:rPr>
                <w:rFonts w:ascii="Times New Roman" w:hAnsi="Times New Roman"/>
                <w:sz w:val="20"/>
                <w:szCs w:val="20"/>
              </w:rPr>
              <w:t>tor</w:t>
            </w:r>
          </w:p>
        </w:tc>
        <w:tc>
          <w:tcPr>
            <w:tcW w:w="1134" w:type="dxa"/>
            <w:vAlign w:val="center"/>
          </w:tcPr>
          <w:p w14:paraId="3342447C" w14:textId="77777777" w:rsidR="00044D8B" w:rsidRPr="00251C33" w:rsidRDefault="00044D8B" w:rsidP="00B162B9">
            <w:pPr>
              <w:jc w:val="both"/>
              <w:rPr>
                <w:rFonts w:ascii="Times New Roman" w:hAnsi="Times New Roman"/>
                <w:sz w:val="20"/>
                <w:szCs w:val="20"/>
              </w:rPr>
            </w:pPr>
            <w:r w:rsidRPr="00251C33">
              <w:rPr>
                <w:rFonts w:ascii="Times New Roman" w:hAnsi="Times New Roman"/>
                <w:sz w:val="20"/>
                <w:szCs w:val="20"/>
              </w:rPr>
              <w:t>General</w:t>
            </w:r>
          </w:p>
        </w:tc>
      </w:tr>
      <w:tr w:rsidR="00044D8B" w:rsidRPr="00251C33" w14:paraId="5DB1CCC6" w14:textId="77777777" w:rsidTr="008B3D8D">
        <w:tc>
          <w:tcPr>
            <w:tcW w:w="1276" w:type="dxa"/>
            <w:vAlign w:val="center"/>
          </w:tcPr>
          <w:p w14:paraId="045A9079" w14:textId="19325C42" w:rsidR="00044D8B" w:rsidRPr="00251C33" w:rsidRDefault="000D137E" w:rsidP="00B162B9">
            <w:pPr>
              <w:jc w:val="both"/>
              <w:rPr>
                <w:rFonts w:ascii="Times New Roman" w:hAnsi="Times New Roman"/>
                <w:sz w:val="20"/>
                <w:szCs w:val="20"/>
              </w:rPr>
            </w:pPr>
            <w:r w:rsidRPr="00251C33">
              <w:rPr>
                <w:rFonts w:ascii="Times New Roman" w:hAnsi="Times New Roman"/>
                <w:sz w:val="20"/>
                <w:szCs w:val="20"/>
              </w:rPr>
              <w:t>exam</w:t>
            </w:r>
          </w:p>
        </w:tc>
        <w:tc>
          <w:tcPr>
            <w:tcW w:w="3827" w:type="dxa"/>
            <w:vAlign w:val="center"/>
          </w:tcPr>
          <w:p w14:paraId="21651F71" w14:textId="4E53CE44" w:rsidR="00044D8B" w:rsidRPr="00251C33" w:rsidRDefault="000D137E" w:rsidP="00B162B9">
            <w:pPr>
              <w:jc w:val="both"/>
              <w:rPr>
                <w:rFonts w:ascii="Times New Roman" w:hAnsi="Times New Roman"/>
                <w:sz w:val="20"/>
                <w:szCs w:val="20"/>
              </w:rPr>
            </w:pPr>
            <w:r w:rsidRPr="00251C33">
              <w:rPr>
                <w:rFonts w:ascii="Times New Roman" w:hAnsi="Times New Roman"/>
                <w:b/>
                <w:sz w:val="20"/>
                <w:szCs w:val="20"/>
              </w:rPr>
              <w:t>exam</w:t>
            </w:r>
            <w:r w:rsidRPr="00251C33">
              <w:rPr>
                <w:rFonts w:ascii="Times New Roman" w:hAnsi="Times New Roman"/>
                <w:sz w:val="20"/>
                <w:szCs w:val="20"/>
              </w:rPr>
              <w:t>ination</w:t>
            </w:r>
          </w:p>
        </w:tc>
        <w:tc>
          <w:tcPr>
            <w:tcW w:w="1134" w:type="dxa"/>
            <w:vAlign w:val="center"/>
          </w:tcPr>
          <w:p w14:paraId="3F73EF58" w14:textId="77777777" w:rsidR="00044D8B" w:rsidRPr="00251C33" w:rsidRDefault="00044D8B" w:rsidP="00B162B9">
            <w:pPr>
              <w:jc w:val="both"/>
              <w:rPr>
                <w:rFonts w:ascii="Times New Roman" w:hAnsi="Times New Roman"/>
                <w:sz w:val="20"/>
                <w:szCs w:val="20"/>
              </w:rPr>
            </w:pPr>
            <w:r w:rsidRPr="00251C33">
              <w:rPr>
                <w:rFonts w:ascii="Times New Roman" w:hAnsi="Times New Roman"/>
                <w:sz w:val="20"/>
                <w:szCs w:val="20"/>
              </w:rPr>
              <w:t xml:space="preserve">General </w:t>
            </w:r>
          </w:p>
        </w:tc>
      </w:tr>
      <w:tr w:rsidR="00044D8B" w:rsidRPr="00251C33" w14:paraId="0D4CD3BB" w14:textId="77777777" w:rsidTr="008B3D8D">
        <w:tc>
          <w:tcPr>
            <w:tcW w:w="1276" w:type="dxa"/>
            <w:vAlign w:val="center"/>
          </w:tcPr>
          <w:p w14:paraId="09099E8D" w14:textId="28B08E7E" w:rsidR="00044D8B" w:rsidRPr="00251C33" w:rsidRDefault="000D137E" w:rsidP="00B162B9">
            <w:pPr>
              <w:jc w:val="both"/>
              <w:rPr>
                <w:rFonts w:ascii="Times New Roman" w:hAnsi="Times New Roman"/>
                <w:sz w:val="20"/>
                <w:szCs w:val="20"/>
              </w:rPr>
            </w:pPr>
            <w:r>
              <w:rPr>
                <w:rFonts w:ascii="Times New Roman" w:hAnsi="Times New Roman"/>
                <w:sz w:val="20"/>
                <w:szCs w:val="20"/>
              </w:rPr>
              <w:t>g</w:t>
            </w:r>
            <w:r w:rsidRPr="00251C33">
              <w:rPr>
                <w:rFonts w:ascii="Times New Roman" w:hAnsi="Times New Roman"/>
                <w:sz w:val="20"/>
                <w:szCs w:val="20"/>
              </w:rPr>
              <w:t>as</w:t>
            </w:r>
          </w:p>
        </w:tc>
        <w:tc>
          <w:tcPr>
            <w:tcW w:w="3827" w:type="dxa"/>
            <w:vAlign w:val="center"/>
          </w:tcPr>
          <w:p w14:paraId="511439CC" w14:textId="1E0641B2" w:rsidR="00044D8B" w:rsidRPr="00251C33" w:rsidRDefault="000D137E" w:rsidP="00B162B9">
            <w:pPr>
              <w:jc w:val="both"/>
              <w:rPr>
                <w:rFonts w:ascii="Times New Roman" w:hAnsi="Times New Roman"/>
                <w:sz w:val="20"/>
                <w:szCs w:val="20"/>
              </w:rPr>
            </w:pPr>
            <w:r w:rsidRPr="00251C33">
              <w:rPr>
                <w:rFonts w:ascii="Times New Roman" w:hAnsi="Times New Roman"/>
                <w:b/>
                <w:sz w:val="20"/>
                <w:szCs w:val="20"/>
              </w:rPr>
              <w:t>gas</w:t>
            </w:r>
            <w:r w:rsidRPr="00251C33">
              <w:rPr>
                <w:rFonts w:ascii="Times New Roman" w:hAnsi="Times New Roman"/>
                <w:sz w:val="20"/>
                <w:szCs w:val="20"/>
              </w:rPr>
              <w:t>oline</w:t>
            </w:r>
          </w:p>
        </w:tc>
        <w:tc>
          <w:tcPr>
            <w:tcW w:w="1134" w:type="dxa"/>
            <w:vAlign w:val="center"/>
          </w:tcPr>
          <w:p w14:paraId="0FFA3841" w14:textId="77777777" w:rsidR="00044D8B" w:rsidRPr="00251C33" w:rsidRDefault="00044D8B" w:rsidP="00B162B9">
            <w:pPr>
              <w:jc w:val="both"/>
              <w:rPr>
                <w:rFonts w:ascii="Times New Roman" w:hAnsi="Times New Roman"/>
                <w:sz w:val="20"/>
                <w:szCs w:val="20"/>
              </w:rPr>
            </w:pPr>
            <w:r w:rsidRPr="00251C33">
              <w:rPr>
                <w:rFonts w:ascii="Times New Roman" w:hAnsi="Times New Roman"/>
                <w:sz w:val="20"/>
                <w:szCs w:val="20"/>
              </w:rPr>
              <w:t>USE*</w:t>
            </w:r>
          </w:p>
        </w:tc>
      </w:tr>
      <w:tr w:rsidR="00044D8B" w:rsidRPr="00251C33" w14:paraId="648431DF" w14:textId="77777777" w:rsidTr="008B3D8D">
        <w:tc>
          <w:tcPr>
            <w:tcW w:w="1276" w:type="dxa"/>
            <w:vAlign w:val="center"/>
          </w:tcPr>
          <w:p w14:paraId="576376A9" w14:textId="2917B2F2" w:rsidR="00044D8B" w:rsidRPr="00251C33" w:rsidRDefault="000D137E" w:rsidP="00B162B9">
            <w:pPr>
              <w:jc w:val="both"/>
              <w:rPr>
                <w:rFonts w:ascii="Times New Roman" w:hAnsi="Times New Roman"/>
                <w:sz w:val="20"/>
                <w:szCs w:val="20"/>
              </w:rPr>
            </w:pPr>
            <w:proofErr w:type="spellStart"/>
            <w:r w:rsidRPr="00251C33">
              <w:rPr>
                <w:rFonts w:ascii="Times New Roman" w:hAnsi="Times New Roman"/>
                <w:sz w:val="20"/>
                <w:szCs w:val="20"/>
              </w:rPr>
              <w:t>gov</w:t>
            </w:r>
            <w:proofErr w:type="spellEnd"/>
          </w:p>
        </w:tc>
        <w:tc>
          <w:tcPr>
            <w:tcW w:w="3827" w:type="dxa"/>
            <w:vAlign w:val="center"/>
          </w:tcPr>
          <w:p w14:paraId="1DCC2769" w14:textId="757BD946" w:rsidR="00044D8B" w:rsidRPr="00251C33" w:rsidRDefault="000D137E" w:rsidP="00B162B9">
            <w:pPr>
              <w:jc w:val="both"/>
              <w:rPr>
                <w:rFonts w:ascii="Times New Roman" w:hAnsi="Times New Roman"/>
                <w:sz w:val="20"/>
                <w:szCs w:val="20"/>
              </w:rPr>
            </w:pPr>
            <w:r w:rsidRPr="00251C33">
              <w:rPr>
                <w:rFonts w:ascii="Times New Roman" w:hAnsi="Times New Roman"/>
                <w:b/>
                <w:sz w:val="20"/>
                <w:szCs w:val="20"/>
              </w:rPr>
              <w:t>gov</w:t>
            </w:r>
            <w:r w:rsidRPr="00251C33">
              <w:rPr>
                <w:rFonts w:ascii="Times New Roman" w:hAnsi="Times New Roman"/>
                <w:sz w:val="20"/>
                <w:szCs w:val="20"/>
              </w:rPr>
              <w:t>ernment</w:t>
            </w:r>
          </w:p>
        </w:tc>
        <w:tc>
          <w:tcPr>
            <w:tcW w:w="1134" w:type="dxa"/>
            <w:vAlign w:val="center"/>
          </w:tcPr>
          <w:p w14:paraId="3C109DD8" w14:textId="77777777" w:rsidR="00044D8B" w:rsidRPr="00251C33" w:rsidRDefault="00044D8B" w:rsidP="00B162B9">
            <w:pPr>
              <w:jc w:val="both"/>
              <w:rPr>
                <w:rFonts w:ascii="Times New Roman" w:hAnsi="Times New Roman"/>
                <w:sz w:val="20"/>
                <w:szCs w:val="20"/>
              </w:rPr>
            </w:pPr>
            <w:r w:rsidRPr="00251C33">
              <w:rPr>
                <w:rFonts w:ascii="Times New Roman" w:hAnsi="Times New Roman"/>
                <w:sz w:val="20"/>
                <w:szCs w:val="20"/>
              </w:rPr>
              <w:t>General</w:t>
            </w:r>
          </w:p>
        </w:tc>
      </w:tr>
      <w:tr w:rsidR="00044D8B" w:rsidRPr="00251C33" w14:paraId="4A871B55" w14:textId="77777777" w:rsidTr="008B3D8D">
        <w:tc>
          <w:tcPr>
            <w:tcW w:w="1276" w:type="dxa"/>
            <w:vAlign w:val="center"/>
          </w:tcPr>
          <w:p w14:paraId="3E7A2003" w14:textId="4CD345A4" w:rsidR="00044D8B" w:rsidRPr="00251C33" w:rsidRDefault="000D137E" w:rsidP="00B162B9">
            <w:pPr>
              <w:jc w:val="both"/>
              <w:rPr>
                <w:rFonts w:ascii="Times New Roman" w:hAnsi="Times New Roman"/>
                <w:sz w:val="20"/>
                <w:szCs w:val="20"/>
              </w:rPr>
            </w:pPr>
            <w:r w:rsidRPr="00251C33">
              <w:rPr>
                <w:rFonts w:ascii="Times New Roman" w:hAnsi="Times New Roman"/>
                <w:sz w:val="20"/>
                <w:szCs w:val="20"/>
              </w:rPr>
              <w:t>gym</w:t>
            </w:r>
          </w:p>
        </w:tc>
        <w:tc>
          <w:tcPr>
            <w:tcW w:w="3827" w:type="dxa"/>
            <w:vAlign w:val="center"/>
          </w:tcPr>
          <w:p w14:paraId="6E2AF16C" w14:textId="092E247E" w:rsidR="00044D8B" w:rsidRPr="00251C33" w:rsidRDefault="000D137E" w:rsidP="00B162B9">
            <w:pPr>
              <w:jc w:val="both"/>
              <w:rPr>
                <w:rFonts w:ascii="Times New Roman" w:hAnsi="Times New Roman"/>
                <w:sz w:val="20"/>
                <w:szCs w:val="20"/>
              </w:rPr>
            </w:pPr>
            <w:r w:rsidRPr="00251C33">
              <w:rPr>
                <w:rFonts w:ascii="Times New Roman" w:hAnsi="Times New Roman"/>
                <w:b/>
                <w:sz w:val="20"/>
                <w:szCs w:val="20"/>
              </w:rPr>
              <w:t>gym</w:t>
            </w:r>
            <w:r w:rsidRPr="00251C33">
              <w:rPr>
                <w:rFonts w:ascii="Times New Roman" w:hAnsi="Times New Roman"/>
                <w:sz w:val="20"/>
                <w:szCs w:val="20"/>
              </w:rPr>
              <w:t>nasium</w:t>
            </w:r>
          </w:p>
        </w:tc>
        <w:tc>
          <w:tcPr>
            <w:tcW w:w="1134" w:type="dxa"/>
            <w:vAlign w:val="center"/>
          </w:tcPr>
          <w:p w14:paraId="007CB061" w14:textId="77777777" w:rsidR="00044D8B" w:rsidRPr="00251C33" w:rsidRDefault="00044D8B" w:rsidP="00B162B9">
            <w:pPr>
              <w:jc w:val="both"/>
              <w:rPr>
                <w:rFonts w:ascii="Times New Roman" w:hAnsi="Times New Roman"/>
                <w:sz w:val="20"/>
                <w:szCs w:val="20"/>
              </w:rPr>
            </w:pPr>
            <w:r w:rsidRPr="00251C33">
              <w:rPr>
                <w:rFonts w:ascii="Times New Roman" w:hAnsi="Times New Roman"/>
                <w:sz w:val="20"/>
                <w:szCs w:val="20"/>
              </w:rPr>
              <w:t>General</w:t>
            </w:r>
          </w:p>
        </w:tc>
      </w:tr>
      <w:tr w:rsidR="00044D8B" w:rsidRPr="00251C33" w14:paraId="5C5F8CC3" w14:textId="77777777" w:rsidTr="008B3D8D">
        <w:tc>
          <w:tcPr>
            <w:tcW w:w="1276" w:type="dxa"/>
            <w:vAlign w:val="center"/>
          </w:tcPr>
          <w:p w14:paraId="3C305828" w14:textId="3DFDCC7F" w:rsidR="00044D8B" w:rsidRPr="00251C33" w:rsidRDefault="00910758" w:rsidP="00B162B9">
            <w:pPr>
              <w:jc w:val="both"/>
              <w:rPr>
                <w:rFonts w:ascii="Times New Roman" w:hAnsi="Times New Roman"/>
                <w:sz w:val="20"/>
                <w:szCs w:val="20"/>
              </w:rPr>
            </w:pPr>
            <w:r>
              <w:rPr>
                <w:rFonts w:ascii="Times New Roman" w:hAnsi="Times New Roman"/>
                <w:sz w:val="20"/>
                <w:szCs w:val="20"/>
              </w:rPr>
              <w:t>F</w:t>
            </w:r>
            <w:r w:rsidR="00C95880" w:rsidRPr="00251C33">
              <w:rPr>
                <w:rFonts w:ascii="Times New Roman" w:hAnsi="Times New Roman"/>
                <w:sz w:val="20"/>
                <w:szCs w:val="20"/>
              </w:rPr>
              <w:t>ed</w:t>
            </w:r>
          </w:p>
        </w:tc>
        <w:tc>
          <w:tcPr>
            <w:tcW w:w="3827" w:type="dxa"/>
            <w:vAlign w:val="center"/>
          </w:tcPr>
          <w:p w14:paraId="25B2D864" w14:textId="31C18D29" w:rsidR="00044D8B" w:rsidRPr="00251C33" w:rsidRDefault="00491BE1" w:rsidP="00B162B9">
            <w:pPr>
              <w:jc w:val="both"/>
              <w:rPr>
                <w:rFonts w:ascii="Times New Roman" w:hAnsi="Times New Roman"/>
                <w:sz w:val="20"/>
                <w:szCs w:val="20"/>
              </w:rPr>
            </w:pPr>
            <w:r>
              <w:rPr>
                <w:rFonts w:ascii="Times New Roman" w:hAnsi="Times New Roman"/>
                <w:b/>
                <w:sz w:val="20"/>
                <w:szCs w:val="20"/>
              </w:rPr>
              <w:t>F</w:t>
            </w:r>
            <w:r w:rsidRPr="00251C33">
              <w:rPr>
                <w:rFonts w:ascii="Times New Roman" w:hAnsi="Times New Roman"/>
                <w:b/>
                <w:sz w:val="20"/>
                <w:szCs w:val="20"/>
              </w:rPr>
              <w:t>ed</w:t>
            </w:r>
            <w:r>
              <w:rPr>
                <w:rFonts w:ascii="Times New Roman" w:hAnsi="Times New Roman"/>
                <w:sz w:val="20"/>
                <w:szCs w:val="20"/>
              </w:rPr>
              <w:t>eral Bureau of Investigation (FBI</w:t>
            </w:r>
            <w:r w:rsidRPr="00251C33">
              <w:rPr>
                <w:rFonts w:ascii="Times New Roman" w:hAnsi="Times New Roman"/>
                <w:sz w:val="20"/>
                <w:szCs w:val="20"/>
              </w:rPr>
              <w:t>) agent</w:t>
            </w:r>
          </w:p>
        </w:tc>
        <w:tc>
          <w:tcPr>
            <w:tcW w:w="1134" w:type="dxa"/>
            <w:vAlign w:val="center"/>
          </w:tcPr>
          <w:p w14:paraId="59243058" w14:textId="77777777" w:rsidR="00044D8B" w:rsidRPr="00251C33" w:rsidRDefault="00044D8B" w:rsidP="00B162B9">
            <w:pPr>
              <w:jc w:val="both"/>
              <w:rPr>
                <w:rFonts w:ascii="Times New Roman" w:hAnsi="Times New Roman"/>
                <w:sz w:val="20"/>
                <w:szCs w:val="20"/>
              </w:rPr>
            </w:pPr>
            <w:r w:rsidRPr="00251C33">
              <w:rPr>
                <w:rFonts w:ascii="Times New Roman" w:hAnsi="Times New Roman"/>
                <w:sz w:val="20"/>
                <w:szCs w:val="20"/>
              </w:rPr>
              <w:t>USE*</w:t>
            </w:r>
          </w:p>
        </w:tc>
      </w:tr>
      <w:tr w:rsidR="00044D8B" w:rsidRPr="00251C33" w14:paraId="0A9DE20E" w14:textId="77777777" w:rsidTr="008B3D8D">
        <w:tc>
          <w:tcPr>
            <w:tcW w:w="1276" w:type="dxa"/>
            <w:vAlign w:val="center"/>
          </w:tcPr>
          <w:p w14:paraId="58A80B27" w14:textId="1E12AA81" w:rsidR="00044D8B" w:rsidRPr="00251C33" w:rsidRDefault="000D137E" w:rsidP="00B162B9">
            <w:pPr>
              <w:jc w:val="both"/>
              <w:rPr>
                <w:rFonts w:ascii="Times New Roman" w:hAnsi="Times New Roman"/>
                <w:sz w:val="20"/>
                <w:szCs w:val="20"/>
              </w:rPr>
            </w:pPr>
            <w:r>
              <w:rPr>
                <w:rFonts w:ascii="Times New Roman" w:hAnsi="Times New Roman"/>
                <w:sz w:val="20"/>
                <w:szCs w:val="20"/>
              </w:rPr>
              <w:t>l</w:t>
            </w:r>
            <w:r w:rsidRPr="00251C33">
              <w:rPr>
                <w:rFonts w:ascii="Times New Roman" w:hAnsi="Times New Roman"/>
                <w:sz w:val="20"/>
                <w:szCs w:val="20"/>
              </w:rPr>
              <w:t>ab</w:t>
            </w:r>
          </w:p>
        </w:tc>
        <w:tc>
          <w:tcPr>
            <w:tcW w:w="3827" w:type="dxa"/>
            <w:vAlign w:val="center"/>
          </w:tcPr>
          <w:p w14:paraId="41C0A9BD" w14:textId="2C62DABA" w:rsidR="00044D8B" w:rsidRPr="00251C33" w:rsidRDefault="000D137E" w:rsidP="00B162B9">
            <w:pPr>
              <w:jc w:val="both"/>
              <w:rPr>
                <w:rFonts w:ascii="Times New Roman" w:hAnsi="Times New Roman"/>
                <w:sz w:val="20"/>
                <w:szCs w:val="20"/>
              </w:rPr>
            </w:pPr>
            <w:r>
              <w:rPr>
                <w:rFonts w:ascii="Times New Roman" w:hAnsi="Times New Roman"/>
                <w:b/>
                <w:sz w:val="20"/>
                <w:szCs w:val="20"/>
              </w:rPr>
              <w:t>l</w:t>
            </w:r>
            <w:r w:rsidRPr="00251C33">
              <w:rPr>
                <w:rFonts w:ascii="Times New Roman" w:hAnsi="Times New Roman"/>
                <w:b/>
                <w:sz w:val="20"/>
                <w:szCs w:val="20"/>
              </w:rPr>
              <w:t>ab</w:t>
            </w:r>
            <w:r w:rsidRPr="00251C33">
              <w:rPr>
                <w:rFonts w:ascii="Times New Roman" w:hAnsi="Times New Roman"/>
                <w:sz w:val="20"/>
                <w:szCs w:val="20"/>
              </w:rPr>
              <w:t>oratory</w:t>
            </w:r>
          </w:p>
        </w:tc>
        <w:tc>
          <w:tcPr>
            <w:tcW w:w="1134" w:type="dxa"/>
            <w:vAlign w:val="center"/>
          </w:tcPr>
          <w:p w14:paraId="173C97F2" w14:textId="77777777" w:rsidR="00044D8B" w:rsidRPr="00251C33" w:rsidRDefault="00044D8B" w:rsidP="00B162B9">
            <w:pPr>
              <w:jc w:val="both"/>
              <w:rPr>
                <w:rFonts w:ascii="Times New Roman" w:hAnsi="Times New Roman"/>
                <w:sz w:val="20"/>
                <w:szCs w:val="20"/>
              </w:rPr>
            </w:pPr>
            <w:r w:rsidRPr="00251C33">
              <w:rPr>
                <w:rFonts w:ascii="Times New Roman" w:hAnsi="Times New Roman"/>
                <w:sz w:val="20"/>
                <w:szCs w:val="20"/>
              </w:rPr>
              <w:t>General</w:t>
            </w:r>
          </w:p>
        </w:tc>
      </w:tr>
      <w:tr w:rsidR="00044D8B" w:rsidRPr="00251C33" w14:paraId="12A32276" w14:textId="77777777" w:rsidTr="008B3D8D">
        <w:tc>
          <w:tcPr>
            <w:tcW w:w="1276" w:type="dxa"/>
            <w:vAlign w:val="center"/>
          </w:tcPr>
          <w:p w14:paraId="65F5DCF8" w14:textId="69854864" w:rsidR="00044D8B" w:rsidRPr="00251C33" w:rsidRDefault="000D137E" w:rsidP="00B162B9">
            <w:pPr>
              <w:jc w:val="both"/>
              <w:rPr>
                <w:rFonts w:ascii="Times New Roman" w:hAnsi="Times New Roman"/>
                <w:sz w:val="20"/>
                <w:szCs w:val="20"/>
              </w:rPr>
            </w:pPr>
            <w:proofErr w:type="spellStart"/>
            <w:r>
              <w:rPr>
                <w:rFonts w:ascii="Times New Roman" w:hAnsi="Times New Roman"/>
                <w:sz w:val="20"/>
                <w:szCs w:val="20"/>
              </w:rPr>
              <w:t>l</w:t>
            </w:r>
            <w:r w:rsidRPr="00251C33">
              <w:rPr>
                <w:rFonts w:ascii="Times New Roman" w:hAnsi="Times New Roman"/>
                <w:sz w:val="20"/>
                <w:szCs w:val="20"/>
              </w:rPr>
              <w:t>av</w:t>
            </w:r>
            <w:proofErr w:type="spellEnd"/>
          </w:p>
        </w:tc>
        <w:tc>
          <w:tcPr>
            <w:tcW w:w="3827" w:type="dxa"/>
            <w:vAlign w:val="center"/>
          </w:tcPr>
          <w:p w14:paraId="242B048A" w14:textId="0ECEB8D6" w:rsidR="00044D8B" w:rsidRPr="00251C33" w:rsidRDefault="000D137E" w:rsidP="00B162B9">
            <w:pPr>
              <w:jc w:val="both"/>
              <w:rPr>
                <w:rFonts w:ascii="Times New Roman" w:hAnsi="Times New Roman"/>
                <w:sz w:val="20"/>
                <w:szCs w:val="20"/>
              </w:rPr>
            </w:pPr>
            <w:r>
              <w:rPr>
                <w:rFonts w:ascii="Times New Roman" w:hAnsi="Times New Roman"/>
                <w:b/>
                <w:sz w:val="20"/>
                <w:szCs w:val="20"/>
              </w:rPr>
              <w:t>l</w:t>
            </w:r>
            <w:r w:rsidRPr="00251C33">
              <w:rPr>
                <w:rFonts w:ascii="Times New Roman" w:hAnsi="Times New Roman"/>
                <w:b/>
                <w:sz w:val="20"/>
                <w:szCs w:val="20"/>
              </w:rPr>
              <w:t>av</w:t>
            </w:r>
            <w:r w:rsidRPr="00251C33">
              <w:rPr>
                <w:rFonts w:ascii="Times New Roman" w:hAnsi="Times New Roman"/>
                <w:sz w:val="20"/>
                <w:szCs w:val="20"/>
              </w:rPr>
              <w:t>atory (toilet)</w:t>
            </w:r>
          </w:p>
        </w:tc>
        <w:tc>
          <w:tcPr>
            <w:tcW w:w="1134" w:type="dxa"/>
            <w:vAlign w:val="center"/>
          </w:tcPr>
          <w:p w14:paraId="2159F1EF" w14:textId="77777777" w:rsidR="00044D8B" w:rsidRPr="00251C33" w:rsidRDefault="00044D8B" w:rsidP="00B162B9">
            <w:pPr>
              <w:jc w:val="both"/>
              <w:rPr>
                <w:rFonts w:ascii="Times New Roman" w:hAnsi="Times New Roman"/>
                <w:sz w:val="20"/>
                <w:szCs w:val="20"/>
              </w:rPr>
            </w:pPr>
            <w:proofErr w:type="spellStart"/>
            <w:r w:rsidRPr="00251C33">
              <w:rPr>
                <w:rFonts w:ascii="Times New Roman" w:hAnsi="Times New Roman"/>
                <w:sz w:val="20"/>
                <w:szCs w:val="20"/>
              </w:rPr>
              <w:t>BrE</w:t>
            </w:r>
            <w:proofErr w:type="spellEnd"/>
            <w:r w:rsidRPr="00251C33">
              <w:rPr>
                <w:rFonts w:ascii="Times New Roman" w:hAnsi="Times New Roman"/>
                <w:sz w:val="20"/>
                <w:szCs w:val="20"/>
              </w:rPr>
              <w:t>**</w:t>
            </w:r>
          </w:p>
        </w:tc>
      </w:tr>
      <w:tr w:rsidR="00044D8B" w:rsidRPr="00251C33" w14:paraId="696C110F" w14:textId="77777777" w:rsidTr="008B3D8D">
        <w:tc>
          <w:tcPr>
            <w:tcW w:w="1276" w:type="dxa"/>
            <w:vAlign w:val="center"/>
          </w:tcPr>
          <w:p w14:paraId="176DCB08" w14:textId="5FCB7705" w:rsidR="00044D8B" w:rsidRPr="00251C33" w:rsidRDefault="000D137E" w:rsidP="00B162B9">
            <w:pPr>
              <w:jc w:val="both"/>
              <w:rPr>
                <w:rFonts w:ascii="Times New Roman" w:hAnsi="Times New Roman"/>
                <w:sz w:val="20"/>
                <w:szCs w:val="20"/>
              </w:rPr>
            </w:pPr>
            <w:r w:rsidRPr="00251C33">
              <w:rPr>
                <w:rFonts w:ascii="Times New Roman" w:hAnsi="Times New Roman"/>
                <w:sz w:val="20"/>
                <w:szCs w:val="20"/>
              </w:rPr>
              <w:t>math</w:t>
            </w:r>
          </w:p>
        </w:tc>
        <w:tc>
          <w:tcPr>
            <w:tcW w:w="3827" w:type="dxa"/>
            <w:vAlign w:val="center"/>
          </w:tcPr>
          <w:p w14:paraId="6A12B44A" w14:textId="606C16E3" w:rsidR="00044D8B" w:rsidRPr="00251C33" w:rsidRDefault="000D137E" w:rsidP="00B162B9">
            <w:pPr>
              <w:jc w:val="both"/>
              <w:rPr>
                <w:rFonts w:ascii="Times New Roman" w:hAnsi="Times New Roman"/>
                <w:b/>
                <w:sz w:val="20"/>
                <w:szCs w:val="20"/>
              </w:rPr>
            </w:pPr>
            <w:r>
              <w:rPr>
                <w:rFonts w:ascii="Times New Roman" w:hAnsi="Times New Roman"/>
                <w:b/>
                <w:sz w:val="20"/>
                <w:szCs w:val="20"/>
              </w:rPr>
              <w:t>m</w:t>
            </w:r>
            <w:r w:rsidRPr="00251C33">
              <w:rPr>
                <w:rFonts w:ascii="Times New Roman" w:hAnsi="Times New Roman"/>
                <w:b/>
                <w:sz w:val="20"/>
                <w:szCs w:val="20"/>
              </w:rPr>
              <w:t>ath</w:t>
            </w:r>
            <w:r w:rsidRPr="00251C33">
              <w:rPr>
                <w:rFonts w:ascii="Times New Roman" w:hAnsi="Times New Roman"/>
                <w:sz w:val="20"/>
                <w:szCs w:val="20"/>
              </w:rPr>
              <w:t>ematics</w:t>
            </w:r>
          </w:p>
        </w:tc>
        <w:tc>
          <w:tcPr>
            <w:tcW w:w="1134" w:type="dxa"/>
            <w:vAlign w:val="center"/>
          </w:tcPr>
          <w:p w14:paraId="6A9B7889" w14:textId="77777777" w:rsidR="00044D8B" w:rsidRPr="00251C33" w:rsidRDefault="00044D8B" w:rsidP="00B162B9">
            <w:pPr>
              <w:jc w:val="both"/>
              <w:rPr>
                <w:rFonts w:ascii="Times New Roman" w:hAnsi="Times New Roman"/>
                <w:sz w:val="20"/>
                <w:szCs w:val="20"/>
              </w:rPr>
            </w:pPr>
            <w:r w:rsidRPr="00251C33">
              <w:rPr>
                <w:rFonts w:ascii="Times New Roman" w:hAnsi="Times New Roman"/>
                <w:sz w:val="20"/>
                <w:szCs w:val="20"/>
              </w:rPr>
              <w:t>USE*</w:t>
            </w:r>
          </w:p>
        </w:tc>
      </w:tr>
      <w:tr w:rsidR="00225CDA" w:rsidRPr="00251C33" w14:paraId="2D3E6447" w14:textId="77777777" w:rsidTr="008B3D8D">
        <w:tc>
          <w:tcPr>
            <w:tcW w:w="1276" w:type="dxa"/>
            <w:vAlign w:val="center"/>
          </w:tcPr>
          <w:p w14:paraId="29CE1298" w14:textId="35ECA68B" w:rsidR="00225CDA" w:rsidRPr="00251C33" w:rsidRDefault="000D137E" w:rsidP="00B162B9">
            <w:pPr>
              <w:jc w:val="both"/>
              <w:rPr>
                <w:rFonts w:ascii="Times New Roman" w:hAnsi="Times New Roman"/>
                <w:sz w:val="20"/>
                <w:szCs w:val="20"/>
              </w:rPr>
            </w:pPr>
            <w:r>
              <w:rPr>
                <w:rFonts w:ascii="Times New Roman" w:hAnsi="Times New Roman"/>
                <w:sz w:val="20"/>
                <w:szCs w:val="20"/>
              </w:rPr>
              <w:t>maths</w:t>
            </w:r>
          </w:p>
        </w:tc>
        <w:tc>
          <w:tcPr>
            <w:tcW w:w="3827" w:type="dxa"/>
            <w:vAlign w:val="center"/>
          </w:tcPr>
          <w:p w14:paraId="61AC0D29" w14:textId="03632142" w:rsidR="00225CDA" w:rsidRDefault="000D137E" w:rsidP="00B162B9">
            <w:pPr>
              <w:jc w:val="both"/>
              <w:rPr>
                <w:rFonts w:ascii="Times New Roman" w:hAnsi="Times New Roman"/>
                <w:b/>
                <w:sz w:val="20"/>
                <w:szCs w:val="20"/>
              </w:rPr>
            </w:pPr>
            <w:r>
              <w:rPr>
                <w:rFonts w:ascii="Times New Roman" w:hAnsi="Times New Roman"/>
                <w:b/>
                <w:sz w:val="20"/>
                <w:szCs w:val="20"/>
              </w:rPr>
              <w:t>m</w:t>
            </w:r>
            <w:r w:rsidRPr="00251C33">
              <w:rPr>
                <w:rFonts w:ascii="Times New Roman" w:hAnsi="Times New Roman"/>
                <w:b/>
                <w:sz w:val="20"/>
                <w:szCs w:val="20"/>
              </w:rPr>
              <w:t>ath</w:t>
            </w:r>
            <w:r w:rsidRPr="00251C33">
              <w:rPr>
                <w:rFonts w:ascii="Times New Roman" w:hAnsi="Times New Roman"/>
                <w:sz w:val="20"/>
                <w:szCs w:val="20"/>
              </w:rPr>
              <w:t>ematics</w:t>
            </w:r>
          </w:p>
        </w:tc>
        <w:tc>
          <w:tcPr>
            <w:tcW w:w="1134" w:type="dxa"/>
            <w:vAlign w:val="center"/>
          </w:tcPr>
          <w:p w14:paraId="2081C3B9" w14:textId="23BCFD49" w:rsidR="00225CDA" w:rsidRPr="00251C33" w:rsidRDefault="00225CDA" w:rsidP="00B162B9">
            <w:pPr>
              <w:jc w:val="both"/>
              <w:rPr>
                <w:rFonts w:ascii="Times New Roman" w:hAnsi="Times New Roman"/>
                <w:sz w:val="20"/>
                <w:szCs w:val="20"/>
              </w:rPr>
            </w:pPr>
            <w:proofErr w:type="spellStart"/>
            <w:r>
              <w:rPr>
                <w:rFonts w:ascii="Times New Roman" w:hAnsi="Times New Roman"/>
                <w:sz w:val="20"/>
                <w:szCs w:val="20"/>
              </w:rPr>
              <w:t>BrE</w:t>
            </w:r>
            <w:proofErr w:type="spellEnd"/>
            <w:r>
              <w:rPr>
                <w:rFonts w:ascii="Times New Roman" w:hAnsi="Times New Roman"/>
                <w:sz w:val="20"/>
                <w:szCs w:val="20"/>
              </w:rPr>
              <w:t>**</w:t>
            </w:r>
          </w:p>
        </w:tc>
      </w:tr>
      <w:tr w:rsidR="00044D8B" w:rsidRPr="00251C33" w14:paraId="5F15ED5E" w14:textId="77777777" w:rsidTr="008B3D8D">
        <w:tc>
          <w:tcPr>
            <w:tcW w:w="1276" w:type="dxa"/>
            <w:vAlign w:val="center"/>
          </w:tcPr>
          <w:p w14:paraId="71D75EDD" w14:textId="75D9BD33" w:rsidR="00044D8B" w:rsidRPr="00251C33" w:rsidRDefault="000D137E" w:rsidP="00B162B9">
            <w:pPr>
              <w:jc w:val="both"/>
              <w:rPr>
                <w:rFonts w:ascii="Times New Roman" w:hAnsi="Times New Roman"/>
                <w:sz w:val="20"/>
                <w:szCs w:val="20"/>
              </w:rPr>
            </w:pPr>
            <w:r>
              <w:rPr>
                <w:rFonts w:ascii="Times New Roman" w:hAnsi="Times New Roman"/>
                <w:sz w:val="20"/>
                <w:szCs w:val="20"/>
              </w:rPr>
              <w:t>m</w:t>
            </w:r>
            <w:r w:rsidRPr="00251C33">
              <w:rPr>
                <w:rFonts w:ascii="Times New Roman" w:hAnsi="Times New Roman"/>
                <w:sz w:val="20"/>
                <w:szCs w:val="20"/>
              </w:rPr>
              <w:t>ike</w:t>
            </w:r>
            <w:r>
              <w:rPr>
                <w:rFonts w:ascii="Times New Roman" w:hAnsi="Times New Roman"/>
                <w:sz w:val="20"/>
                <w:szCs w:val="20"/>
              </w:rPr>
              <w:t xml:space="preserve"> / mic</w:t>
            </w:r>
          </w:p>
        </w:tc>
        <w:tc>
          <w:tcPr>
            <w:tcW w:w="3827" w:type="dxa"/>
            <w:vAlign w:val="center"/>
          </w:tcPr>
          <w:p w14:paraId="6E5F2C22" w14:textId="747A73F7" w:rsidR="00044D8B" w:rsidRPr="00251C33" w:rsidRDefault="000D137E" w:rsidP="00B162B9">
            <w:pPr>
              <w:jc w:val="both"/>
              <w:rPr>
                <w:rFonts w:ascii="Times New Roman" w:hAnsi="Times New Roman"/>
                <w:b/>
                <w:sz w:val="20"/>
                <w:szCs w:val="20"/>
              </w:rPr>
            </w:pPr>
            <w:r>
              <w:rPr>
                <w:rFonts w:ascii="Times New Roman" w:hAnsi="Times New Roman"/>
                <w:b/>
                <w:sz w:val="20"/>
                <w:szCs w:val="20"/>
              </w:rPr>
              <w:t>m</w:t>
            </w:r>
            <w:r w:rsidRPr="00251C33">
              <w:rPr>
                <w:rFonts w:ascii="Times New Roman" w:hAnsi="Times New Roman"/>
                <w:b/>
                <w:sz w:val="20"/>
                <w:szCs w:val="20"/>
              </w:rPr>
              <w:t>ic</w:t>
            </w:r>
            <w:r w:rsidRPr="00251C33">
              <w:rPr>
                <w:rFonts w:ascii="Times New Roman" w:hAnsi="Times New Roman"/>
                <w:sz w:val="20"/>
                <w:szCs w:val="20"/>
              </w:rPr>
              <w:t>rophone</w:t>
            </w:r>
          </w:p>
        </w:tc>
        <w:tc>
          <w:tcPr>
            <w:tcW w:w="1134" w:type="dxa"/>
            <w:vAlign w:val="center"/>
          </w:tcPr>
          <w:p w14:paraId="542D0B43" w14:textId="77777777" w:rsidR="00044D8B" w:rsidRPr="00251C33" w:rsidRDefault="00044D8B" w:rsidP="00B162B9">
            <w:pPr>
              <w:jc w:val="both"/>
              <w:rPr>
                <w:rFonts w:ascii="Times New Roman" w:hAnsi="Times New Roman"/>
                <w:sz w:val="20"/>
                <w:szCs w:val="20"/>
              </w:rPr>
            </w:pPr>
            <w:r w:rsidRPr="00251C33">
              <w:rPr>
                <w:rFonts w:ascii="Times New Roman" w:hAnsi="Times New Roman"/>
                <w:sz w:val="20"/>
                <w:szCs w:val="20"/>
              </w:rPr>
              <w:t>General</w:t>
            </w:r>
          </w:p>
        </w:tc>
      </w:tr>
      <w:tr w:rsidR="00044D8B" w:rsidRPr="00251C33" w14:paraId="61CCB36F" w14:textId="77777777" w:rsidTr="008B3D8D">
        <w:tc>
          <w:tcPr>
            <w:tcW w:w="1276" w:type="dxa"/>
            <w:vAlign w:val="center"/>
          </w:tcPr>
          <w:p w14:paraId="67401BCB" w14:textId="7247061A" w:rsidR="00044D8B" w:rsidRPr="00251C33" w:rsidRDefault="000D137E" w:rsidP="00B162B9">
            <w:pPr>
              <w:jc w:val="both"/>
              <w:rPr>
                <w:rFonts w:ascii="Times New Roman" w:hAnsi="Times New Roman"/>
                <w:sz w:val="20"/>
                <w:szCs w:val="20"/>
              </w:rPr>
            </w:pPr>
            <w:r w:rsidRPr="00251C33">
              <w:rPr>
                <w:rFonts w:ascii="Times New Roman" w:hAnsi="Times New Roman"/>
                <w:sz w:val="20"/>
                <w:szCs w:val="20"/>
              </w:rPr>
              <w:t>perm</w:t>
            </w:r>
          </w:p>
        </w:tc>
        <w:tc>
          <w:tcPr>
            <w:tcW w:w="3827" w:type="dxa"/>
            <w:vAlign w:val="center"/>
          </w:tcPr>
          <w:p w14:paraId="21772320" w14:textId="5F5CC551" w:rsidR="00044D8B" w:rsidRPr="00251C33" w:rsidRDefault="000D137E" w:rsidP="00B162B9">
            <w:pPr>
              <w:jc w:val="both"/>
              <w:rPr>
                <w:rFonts w:ascii="Times New Roman" w:hAnsi="Times New Roman"/>
                <w:sz w:val="20"/>
                <w:szCs w:val="20"/>
              </w:rPr>
            </w:pPr>
            <w:r w:rsidRPr="00251C33">
              <w:rPr>
                <w:rFonts w:ascii="Times New Roman" w:hAnsi="Times New Roman"/>
                <w:b/>
                <w:sz w:val="20"/>
                <w:szCs w:val="20"/>
              </w:rPr>
              <w:t>perm</w:t>
            </w:r>
            <w:r w:rsidRPr="00251C33">
              <w:rPr>
                <w:rFonts w:ascii="Times New Roman" w:hAnsi="Times New Roman"/>
                <w:sz w:val="20"/>
                <w:szCs w:val="20"/>
              </w:rPr>
              <w:t>anent wave (hairstyle)</w:t>
            </w:r>
          </w:p>
        </w:tc>
        <w:tc>
          <w:tcPr>
            <w:tcW w:w="1134" w:type="dxa"/>
            <w:vAlign w:val="center"/>
          </w:tcPr>
          <w:p w14:paraId="728B3712" w14:textId="77777777" w:rsidR="00044D8B" w:rsidRPr="00251C33" w:rsidRDefault="00044D8B" w:rsidP="00B162B9">
            <w:pPr>
              <w:jc w:val="both"/>
              <w:rPr>
                <w:rFonts w:ascii="Times New Roman" w:hAnsi="Times New Roman"/>
                <w:sz w:val="20"/>
                <w:szCs w:val="20"/>
              </w:rPr>
            </w:pPr>
            <w:r w:rsidRPr="00251C33">
              <w:rPr>
                <w:rFonts w:ascii="Times New Roman" w:hAnsi="Times New Roman"/>
                <w:sz w:val="20"/>
                <w:szCs w:val="20"/>
              </w:rPr>
              <w:t>General</w:t>
            </w:r>
          </w:p>
        </w:tc>
      </w:tr>
      <w:tr w:rsidR="00225CDA" w:rsidRPr="00251C33" w14:paraId="0D5F1EE3" w14:textId="77777777" w:rsidTr="008B3D8D">
        <w:tc>
          <w:tcPr>
            <w:tcW w:w="1276" w:type="dxa"/>
            <w:vAlign w:val="center"/>
          </w:tcPr>
          <w:p w14:paraId="0DF4BC4F" w14:textId="63C9D6CD" w:rsidR="00225CDA" w:rsidRPr="00251C33" w:rsidRDefault="000D137E" w:rsidP="00B162B9">
            <w:pPr>
              <w:jc w:val="both"/>
              <w:rPr>
                <w:rFonts w:ascii="Times New Roman" w:hAnsi="Times New Roman"/>
                <w:sz w:val="20"/>
                <w:szCs w:val="20"/>
              </w:rPr>
            </w:pPr>
            <w:r w:rsidRPr="00251C33">
              <w:rPr>
                <w:rFonts w:ascii="Times New Roman" w:hAnsi="Times New Roman"/>
                <w:sz w:val="20"/>
                <w:szCs w:val="20"/>
              </w:rPr>
              <w:t>petrol</w:t>
            </w:r>
          </w:p>
        </w:tc>
        <w:tc>
          <w:tcPr>
            <w:tcW w:w="3827" w:type="dxa"/>
            <w:vAlign w:val="center"/>
          </w:tcPr>
          <w:p w14:paraId="00E8DFFF" w14:textId="45FD8287" w:rsidR="00225CDA" w:rsidRPr="00251C33" w:rsidRDefault="000D137E" w:rsidP="00B162B9">
            <w:pPr>
              <w:jc w:val="both"/>
              <w:rPr>
                <w:rFonts w:ascii="Times New Roman" w:hAnsi="Times New Roman"/>
                <w:b/>
                <w:sz w:val="20"/>
                <w:szCs w:val="20"/>
              </w:rPr>
            </w:pPr>
            <w:r>
              <w:rPr>
                <w:rFonts w:ascii="Times New Roman" w:hAnsi="Times New Roman"/>
                <w:b/>
                <w:sz w:val="20"/>
                <w:szCs w:val="20"/>
              </w:rPr>
              <w:t>p</w:t>
            </w:r>
            <w:r w:rsidRPr="00251C33">
              <w:rPr>
                <w:rFonts w:ascii="Times New Roman" w:hAnsi="Times New Roman"/>
                <w:b/>
                <w:sz w:val="20"/>
                <w:szCs w:val="20"/>
              </w:rPr>
              <w:t>etrol</w:t>
            </w:r>
            <w:r w:rsidRPr="00251C33">
              <w:rPr>
                <w:rFonts w:ascii="Times New Roman" w:hAnsi="Times New Roman"/>
                <w:sz w:val="20"/>
                <w:szCs w:val="20"/>
              </w:rPr>
              <w:t>eum</w:t>
            </w:r>
          </w:p>
        </w:tc>
        <w:tc>
          <w:tcPr>
            <w:tcW w:w="1134" w:type="dxa"/>
            <w:vAlign w:val="center"/>
          </w:tcPr>
          <w:p w14:paraId="00E5DD15" w14:textId="6151B20A" w:rsidR="00225CDA" w:rsidRPr="00251C33" w:rsidRDefault="00225CDA" w:rsidP="00B162B9">
            <w:pPr>
              <w:jc w:val="both"/>
              <w:rPr>
                <w:rFonts w:ascii="Times New Roman" w:hAnsi="Times New Roman"/>
                <w:sz w:val="20"/>
                <w:szCs w:val="20"/>
              </w:rPr>
            </w:pPr>
            <w:proofErr w:type="spellStart"/>
            <w:r w:rsidRPr="00251C33">
              <w:rPr>
                <w:rFonts w:ascii="Times New Roman" w:hAnsi="Times New Roman"/>
                <w:sz w:val="20"/>
                <w:szCs w:val="20"/>
              </w:rPr>
              <w:t>BrE</w:t>
            </w:r>
            <w:proofErr w:type="spellEnd"/>
            <w:r w:rsidRPr="00251C33">
              <w:rPr>
                <w:rFonts w:ascii="Times New Roman" w:hAnsi="Times New Roman"/>
                <w:sz w:val="20"/>
                <w:szCs w:val="20"/>
              </w:rPr>
              <w:t>**</w:t>
            </w:r>
          </w:p>
        </w:tc>
      </w:tr>
      <w:tr w:rsidR="00225CDA" w:rsidRPr="00251C33" w14:paraId="3421D910" w14:textId="77777777" w:rsidTr="008B3D8D">
        <w:tc>
          <w:tcPr>
            <w:tcW w:w="1276" w:type="dxa"/>
            <w:vAlign w:val="center"/>
          </w:tcPr>
          <w:p w14:paraId="050C99F2" w14:textId="26F881DA" w:rsidR="00225CDA" w:rsidRPr="00251C33" w:rsidRDefault="000D137E" w:rsidP="00B162B9">
            <w:pPr>
              <w:jc w:val="both"/>
              <w:rPr>
                <w:rFonts w:ascii="Times New Roman" w:hAnsi="Times New Roman"/>
                <w:sz w:val="20"/>
                <w:szCs w:val="20"/>
              </w:rPr>
            </w:pPr>
            <w:r>
              <w:rPr>
                <w:rFonts w:ascii="Times New Roman" w:hAnsi="Times New Roman"/>
                <w:sz w:val="20"/>
                <w:szCs w:val="20"/>
              </w:rPr>
              <w:t>specs</w:t>
            </w:r>
          </w:p>
        </w:tc>
        <w:tc>
          <w:tcPr>
            <w:tcW w:w="3827" w:type="dxa"/>
            <w:vAlign w:val="center"/>
          </w:tcPr>
          <w:p w14:paraId="4F7A8C9D" w14:textId="15231CC2" w:rsidR="00225CDA" w:rsidRPr="00251C33" w:rsidRDefault="000D137E" w:rsidP="00B162B9">
            <w:pPr>
              <w:jc w:val="both"/>
              <w:rPr>
                <w:rFonts w:ascii="Times New Roman" w:hAnsi="Times New Roman"/>
                <w:b/>
                <w:sz w:val="20"/>
                <w:szCs w:val="20"/>
              </w:rPr>
            </w:pPr>
            <w:r>
              <w:rPr>
                <w:rFonts w:ascii="Times New Roman" w:hAnsi="Times New Roman"/>
                <w:b/>
                <w:sz w:val="20"/>
                <w:szCs w:val="20"/>
              </w:rPr>
              <w:t>spec</w:t>
            </w:r>
            <w:r w:rsidRPr="00225CDA">
              <w:rPr>
                <w:rFonts w:ascii="Times New Roman" w:hAnsi="Times New Roman"/>
                <w:sz w:val="20"/>
                <w:szCs w:val="20"/>
              </w:rPr>
              <w:t>tacles</w:t>
            </w:r>
          </w:p>
        </w:tc>
        <w:tc>
          <w:tcPr>
            <w:tcW w:w="1134" w:type="dxa"/>
            <w:vAlign w:val="center"/>
          </w:tcPr>
          <w:p w14:paraId="2B71499D" w14:textId="7DCF3C74" w:rsidR="00225CDA" w:rsidRPr="00251C33" w:rsidRDefault="00225CDA" w:rsidP="00B162B9">
            <w:pPr>
              <w:jc w:val="both"/>
              <w:rPr>
                <w:rFonts w:ascii="Times New Roman" w:hAnsi="Times New Roman"/>
                <w:sz w:val="20"/>
                <w:szCs w:val="20"/>
              </w:rPr>
            </w:pPr>
            <w:r>
              <w:rPr>
                <w:rFonts w:ascii="Times New Roman" w:hAnsi="Times New Roman"/>
                <w:sz w:val="20"/>
                <w:szCs w:val="20"/>
              </w:rPr>
              <w:t>General</w:t>
            </w:r>
          </w:p>
        </w:tc>
      </w:tr>
      <w:tr w:rsidR="00225CDA" w:rsidRPr="00251C33" w14:paraId="505B651C" w14:textId="77777777" w:rsidTr="008B3D8D">
        <w:tc>
          <w:tcPr>
            <w:tcW w:w="1276" w:type="dxa"/>
            <w:vAlign w:val="center"/>
          </w:tcPr>
          <w:p w14:paraId="34801DAF" w14:textId="60C3F2DB" w:rsidR="00225CDA" w:rsidRPr="00251C33" w:rsidRDefault="000D137E" w:rsidP="00B162B9">
            <w:pPr>
              <w:jc w:val="both"/>
              <w:rPr>
                <w:rFonts w:ascii="Times New Roman" w:hAnsi="Times New Roman"/>
                <w:sz w:val="20"/>
                <w:szCs w:val="20"/>
              </w:rPr>
            </w:pPr>
            <w:r w:rsidRPr="00251C33">
              <w:rPr>
                <w:rFonts w:ascii="Times New Roman" w:hAnsi="Times New Roman"/>
                <w:sz w:val="20"/>
                <w:szCs w:val="20"/>
              </w:rPr>
              <w:t>telly</w:t>
            </w:r>
          </w:p>
        </w:tc>
        <w:tc>
          <w:tcPr>
            <w:tcW w:w="3827" w:type="dxa"/>
            <w:vAlign w:val="center"/>
          </w:tcPr>
          <w:p w14:paraId="31FF937F" w14:textId="680826BF" w:rsidR="00225CDA" w:rsidRDefault="000D137E" w:rsidP="00B162B9">
            <w:pPr>
              <w:jc w:val="both"/>
              <w:rPr>
                <w:rFonts w:ascii="Times New Roman" w:hAnsi="Times New Roman"/>
                <w:b/>
                <w:sz w:val="20"/>
                <w:szCs w:val="20"/>
              </w:rPr>
            </w:pPr>
            <w:r>
              <w:rPr>
                <w:rFonts w:ascii="Times New Roman" w:hAnsi="Times New Roman"/>
                <w:b/>
                <w:sz w:val="20"/>
                <w:szCs w:val="20"/>
              </w:rPr>
              <w:t>t</w:t>
            </w:r>
            <w:r w:rsidRPr="00251C33">
              <w:rPr>
                <w:rFonts w:ascii="Times New Roman" w:hAnsi="Times New Roman"/>
                <w:b/>
                <w:sz w:val="20"/>
                <w:szCs w:val="20"/>
              </w:rPr>
              <w:t>ele</w:t>
            </w:r>
            <w:r w:rsidRPr="00251C33">
              <w:rPr>
                <w:rFonts w:ascii="Times New Roman" w:hAnsi="Times New Roman"/>
                <w:sz w:val="20"/>
                <w:szCs w:val="20"/>
              </w:rPr>
              <w:t>vision</w:t>
            </w:r>
          </w:p>
        </w:tc>
        <w:tc>
          <w:tcPr>
            <w:tcW w:w="1134" w:type="dxa"/>
            <w:vAlign w:val="center"/>
          </w:tcPr>
          <w:p w14:paraId="34CA4F92" w14:textId="67021E3F" w:rsidR="00225CDA" w:rsidRPr="00251C33" w:rsidRDefault="00225CDA" w:rsidP="00B162B9">
            <w:pPr>
              <w:jc w:val="both"/>
              <w:rPr>
                <w:rFonts w:ascii="Times New Roman" w:hAnsi="Times New Roman"/>
                <w:sz w:val="20"/>
                <w:szCs w:val="20"/>
              </w:rPr>
            </w:pPr>
            <w:proofErr w:type="spellStart"/>
            <w:r w:rsidRPr="00251C33">
              <w:rPr>
                <w:rFonts w:ascii="Times New Roman" w:hAnsi="Times New Roman"/>
                <w:sz w:val="20"/>
                <w:szCs w:val="20"/>
              </w:rPr>
              <w:t>BrE</w:t>
            </w:r>
            <w:proofErr w:type="spellEnd"/>
            <w:r w:rsidRPr="00251C33">
              <w:rPr>
                <w:rFonts w:ascii="Times New Roman" w:hAnsi="Times New Roman"/>
                <w:sz w:val="20"/>
                <w:szCs w:val="20"/>
              </w:rPr>
              <w:t>**</w:t>
            </w:r>
          </w:p>
        </w:tc>
      </w:tr>
      <w:tr w:rsidR="00225CDA" w:rsidRPr="00251C33" w14:paraId="120E3E7A" w14:textId="77777777" w:rsidTr="008B3D8D">
        <w:tc>
          <w:tcPr>
            <w:tcW w:w="1276" w:type="dxa"/>
            <w:vAlign w:val="center"/>
          </w:tcPr>
          <w:p w14:paraId="11910A2A" w14:textId="19C15F8C" w:rsidR="00225CDA" w:rsidRPr="00251C33" w:rsidRDefault="00225CDA" w:rsidP="00B162B9">
            <w:pPr>
              <w:jc w:val="both"/>
              <w:rPr>
                <w:rFonts w:ascii="Times New Roman" w:hAnsi="Times New Roman"/>
                <w:sz w:val="20"/>
                <w:szCs w:val="20"/>
              </w:rPr>
            </w:pPr>
            <w:r w:rsidRPr="00251C33">
              <w:rPr>
                <w:rFonts w:ascii="Times New Roman" w:hAnsi="Times New Roman"/>
                <w:sz w:val="20"/>
                <w:szCs w:val="20"/>
              </w:rPr>
              <w:t>the Fed</w:t>
            </w:r>
          </w:p>
        </w:tc>
        <w:tc>
          <w:tcPr>
            <w:tcW w:w="3827" w:type="dxa"/>
            <w:vAlign w:val="center"/>
          </w:tcPr>
          <w:p w14:paraId="043FAE73" w14:textId="5587A63D" w:rsidR="00225CDA" w:rsidRPr="00251C33" w:rsidRDefault="00225CDA" w:rsidP="00B162B9">
            <w:pPr>
              <w:jc w:val="both"/>
              <w:rPr>
                <w:rFonts w:ascii="Times New Roman" w:hAnsi="Times New Roman"/>
                <w:sz w:val="20"/>
                <w:szCs w:val="20"/>
              </w:rPr>
            </w:pPr>
            <w:r w:rsidRPr="00251C33">
              <w:rPr>
                <w:rFonts w:ascii="Times New Roman" w:hAnsi="Times New Roman"/>
                <w:b/>
                <w:sz w:val="20"/>
                <w:szCs w:val="20"/>
              </w:rPr>
              <w:t>the Fed</w:t>
            </w:r>
            <w:r w:rsidRPr="00251C33">
              <w:rPr>
                <w:rFonts w:ascii="Times New Roman" w:hAnsi="Times New Roman"/>
                <w:sz w:val="20"/>
                <w:szCs w:val="20"/>
              </w:rPr>
              <w:t>eral Reserve</w:t>
            </w:r>
          </w:p>
        </w:tc>
        <w:tc>
          <w:tcPr>
            <w:tcW w:w="1134" w:type="dxa"/>
            <w:vAlign w:val="center"/>
          </w:tcPr>
          <w:p w14:paraId="1A14264E" w14:textId="5CCD6DAC" w:rsidR="00225CDA" w:rsidRPr="00251C33" w:rsidRDefault="00225CDA" w:rsidP="00B162B9">
            <w:pPr>
              <w:jc w:val="both"/>
              <w:rPr>
                <w:rFonts w:ascii="Times New Roman" w:hAnsi="Times New Roman"/>
                <w:sz w:val="20"/>
                <w:szCs w:val="20"/>
              </w:rPr>
            </w:pPr>
            <w:r w:rsidRPr="00251C33">
              <w:rPr>
                <w:rFonts w:ascii="Times New Roman" w:hAnsi="Times New Roman"/>
                <w:sz w:val="20"/>
                <w:szCs w:val="20"/>
              </w:rPr>
              <w:t>USE*</w:t>
            </w:r>
          </w:p>
        </w:tc>
      </w:tr>
    </w:tbl>
    <w:p w14:paraId="77F6FDC1" w14:textId="77777777" w:rsidR="00044D8B" w:rsidRPr="00251C33" w:rsidRDefault="00044D8B" w:rsidP="00044D8B">
      <w:pPr>
        <w:ind w:firstLine="720"/>
        <w:jc w:val="both"/>
        <w:rPr>
          <w:rFonts w:ascii="Times New Roman" w:hAnsi="Times New Roman"/>
          <w:sz w:val="20"/>
          <w:szCs w:val="20"/>
        </w:rPr>
      </w:pPr>
      <w:r w:rsidRPr="00601934">
        <w:rPr>
          <w:sz w:val="20"/>
          <w:szCs w:val="20"/>
        </w:rPr>
        <w:t xml:space="preserve"> </w:t>
      </w:r>
    </w:p>
    <w:p w14:paraId="5971BFA9" w14:textId="77777777" w:rsidR="00044D8B" w:rsidRPr="00251C33" w:rsidRDefault="00044D8B" w:rsidP="00044D8B">
      <w:pPr>
        <w:ind w:left="720" w:firstLine="556"/>
        <w:jc w:val="both"/>
        <w:rPr>
          <w:rFonts w:ascii="Times New Roman" w:hAnsi="Times New Roman"/>
          <w:sz w:val="20"/>
          <w:szCs w:val="20"/>
        </w:rPr>
      </w:pPr>
      <w:r w:rsidRPr="00251C33">
        <w:rPr>
          <w:rFonts w:ascii="Times New Roman" w:hAnsi="Times New Roman"/>
          <w:sz w:val="20"/>
          <w:szCs w:val="20"/>
        </w:rPr>
        <w:t xml:space="preserve">* USE (US English) </w:t>
      </w:r>
      <w:r w:rsidRPr="00251C33">
        <w:rPr>
          <w:rFonts w:ascii="Times New Roman" w:hAnsi="Times New Roman"/>
          <w:sz w:val="20"/>
          <w:szCs w:val="20"/>
        </w:rPr>
        <w:tab/>
        <w:t xml:space="preserve">** </w:t>
      </w:r>
      <w:proofErr w:type="spellStart"/>
      <w:r w:rsidRPr="00251C33">
        <w:rPr>
          <w:rFonts w:ascii="Times New Roman" w:hAnsi="Times New Roman"/>
          <w:sz w:val="20"/>
          <w:szCs w:val="20"/>
        </w:rPr>
        <w:t>BrE</w:t>
      </w:r>
      <w:proofErr w:type="spellEnd"/>
      <w:r w:rsidRPr="00251C33">
        <w:rPr>
          <w:rFonts w:ascii="Times New Roman" w:hAnsi="Times New Roman"/>
          <w:sz w:val="20"/>
          <w:szCs w:val="20"/>
        </w:rPr>
        <w:t xml:space="preserve"> (British English)</w:t>
      </w:r>
    </w:p>
    <w:p w14:paraId="7BD29B9F" w14:textId="77777777" w:rsidR="00044D8B" w:rsidRPr="00251C33" w:rsidRDefault="00044D8B" w:rsidP="00044D8B">
      <w:pPr>
        <w:ind w:firstLine="720"/>
        <w:jc w:val="both"/>
        <w:rPr>
          <w:rFonts w:ascii="Times New Roman" w:hAnsi="Times New Roman"/>
          <w:sz w:val="20"/>
          <w:szCs w:val="20"/>
        </w:rPr>
      </w:pPr>
    </w:p>
    <w:p w14:paraId="59A90BCF" w14:textId="37A888D1" w:rsidR="00044D8B" w:rsidRPr="00251C33" w:rsidRDefault="000D137E" w:rsidP="00251C33">
      <w:pPr>
        <w:ind w:left="0" w:firstLine="0"/>
        <w:jc w:val="center"/>
        <w:rPr>
          <w:rFonts w:ascii="Times New Roman" w:hAnsi="Times New Roman"/>
          <w:sz w:val="20"/>
          <w:szCs w:val="20"/>
        </w:rPr>
      </w:pPr>
      <w:r>
        <w:rPr>
          <w:rFonts w:ascii="Times New Roman" w:hAnsi="Times New Roman"/>
          <w:sz w:val="20"/>
          <w:szCs w:val="20"/>
        </w:rPr>
        <w:t>Table 1: Some common</w:t>
      </w:r>
      <w:r w:rsidR="00044D8B" w:rsidRPr="00251C33">
        <w:rPr>
          <w:rFonts w:ascii="Times New Roman" w:hAnsi="Times New Roman"/>
          <w:sz w:val="20"/>
          <w:szCs w:val="20"/>
        </w:rPr>
        <w:t xml:space="preserve"> front-</w:t>
      </w:r>
      <w:r w:rsidR="00A166C1">
        <w:rPr>
          <w:rFonts w:ascii="Times New Roman" w:hAnsi="Times New Roman"/>
          <w:sz w:val="20"/>
          <w:szCs w:val="20"/>
        </w:rPr>
        <w:t>remnant</w:t>
      </w:r>
      <w:r w:rsidR="00044D8B" w:rsidRPr="00251C33">
        <w:rPr>
          <w:rFonts w:ascii="Times New Roman" w:hAnsi="Times New Roman"/>
          <w:sz w:val="20"/>
          <w:szCs w:val="20"/>
        </w:rPr>
        <w:t>s in English</w:t>
      </w:r>
    </w:p>
    <w:p w14:paraId="4536F784" w14:textId="77777777" w:rsidR="00044D8B" w:rsidRDefault="00044D8B" w:rsidP="00044D8B">
      <w:pPr>
        <w:jc w:val="both"/>
      </w:pPr>
    </w:p>
    <w:p w14:paraId="00D0E78E" w14:textId="469FE170" w:rsidR="00044D8B" w:rsidRDefault="00044D8B" w:rsidP="000D2937">
      <w:pPr>
        <w:ind w:left="0" w:firstLine="0"/>
        <w:jc w:val="both"/>
      </w:pPr>
      <w:r w:rsidRPr="00251C33">
        <w:rPr>
          <w:rFonts w:ascii="Times New Roman" w:hAnsi="Times New Roman"/>
        </w:rPr>
        <w:t xml:space="preserve">On Table 1, we have some example of some </w:t>
      </w:r>
      <w:r w:rsidR="000D137E">
        <w:rPr>
          <w:rFonts w:ascii="Times New Roman" w:hAnsi="Times New Roman"/>
        </w:rPr>
        <w:t xml:space="preserve">common </w:t>
      </w:r>
      <w:r w:rsidRPr="00251C33">
        <w:rPr>
          <w:rFonts w:ascii="Times New Roman" w:hAnsi="Times New Roman"/>
        </w:rPr>
        <w:t>front-</w:t>
      </w:r>
      <w:r w:rsidR="00A166C1">
        <w:rPr>
          <w:rFonts w:ascii="Times New Roman" w:hAnsi="Times New Roman"/>
        </w:rPr>
        <w:t>remnant</w:t>
      </w:r>
      <w:r w:rsidRPr="00251C33">
        <w:rPr>
          <w:rFonts w:ascii="Times New Roman" w:hAnsi="Times New Roman"/>
        </w:rPr>
        <w:t>s which involve the retention of the left-most element in the word or phrase and the elimination of the rest (as in ‘auto’ from ‘automobile’).</w:t>
      </w:r>
      <w:r w:rsidR="000D2937">
        <w:rPr>
          <w:rStyle w:val="Rimandonotaapidipagina"/>
          <w:rFonts w:ascii="Times New Roman" w:hAnsi="Times New Roman"/>
        </w:rPr>
        <w:footnoteReference w:id="24"/>
      </w:r>
      <w:r w:rsidR="000D2937">
        <w:t xml:space="preserve"> </w:t>
      </w:r>
    </w:p>
    <w:p w14:paraId="6320BD0A" w14:textId="38A438B0" w:rsidR="00C8212B" w:rsidRDefault="00225CDA" w:rsidP="00C8212B">
      <w:pPr>
        <w:ind w:left="0" w:firstLine="708"/>
        <w:jc w:val="both"/>
        <w:rPr>
          <w:rFonts w:ascii="Times New Roman" w:hAnsi="Times New Roman"/>
        </w:rPr>
      </w:pPr>
      <w:r w:rsidRPr="00225CDA">
        <w:rPr>
          <w:rFonts w:ascii="Times New Roman" w:hAnsi="Times New Roman"/>
        </w:rPr>
        <w:t>Th</w:t>
      </w:r>
      <w:r>
        <w:rPr>
          <w:rFonts w:ascii="Times New Roman" w:hAnsi="Times New Roman"/>
        </w:rPr>
        <w:t>e</w:t>
      </w:r>
      <w:r w:rsidRPr="00225CDA">
        <w:rPr>
          <w:rFonts w:ascii="Times New Roman" w:hAnsi="Times New Roman"/>
        </w:rPr>
        <w:t xml:space="preserve"> two items </w:t>
      </w:r>
      <w:r>
        <w:rPr>
          <w:rFonts w:ascii="Times New Roman" w:hAnsi="Times New Roman"/>
        </w:rPr>
        <w:t>‘maths’ and ‘specs’, are difficult to categorise because of the pres</w:t>
      </w:r>
      <w:r w:rsidR="00B80F11">
        <w:rPr>
          <w:rFonts w:ascii="Times New Roman" w:hAnsi="Times New Roman"/>
        </w:rPr>
        <w:t>e</w:t>
      </w:r>
      <w:r>
        <w:rPr>
          <w:rFonts w:ascii="Times New Roman" w:hAnsi="Times New Roman"/>
        </w:rPr>
        <w:t xml:space="preserve">nce of the </w:t>
      </w:r>
      <w:proofErr w:type="spellStart"/>
      <w:r>
        <w:rPr>
          <w:rFonts w:ascii="Times New Roman" w:hAnsi="Times New Roman"/>
        </w:rPr>
        <w:t xml:space="preserve">final </w:t>
      </w:r>
      <w:r w:rsidRPr="00225CDA">
        <w:rPr>
          <w:rFonts w:ascii="Times New Roman" w:hAnsi="Times New Roman"/>
          <w:i/>
        </w:rPr>
        <w:t>s</w:t>
      </w:r>
      <w:proofErr w:type="spellEnd"/>
      <w:r>
        <w:rPr>
          <w:rFonts w:ascii="Times New Roman" w:hAnsi="Times New Roman"/>
        </w:rPr>
        <w:t>. They could be analysed as a separate category, a kind of “extremity-remnant</w:t>
      </w:r>
      <w:r w:rsidR="00910758">
        <w:rPr>
          <w:rFonts w:ascii="Times New Roman" w:hAnsi="Times New Roman"/>
        </w:rPr>
        <w:t>”, i.e. a product of</w:t>
      </w:r>
      <w:r>
        <w:rPr>
          <w:rFonts w:ascii="Times New Roman" w:hAnsi="Times New Roman"/>
        </w:rPr>
        <w:t xml:space="preserve"> syncope</w:t>
      </w:r>
      <w:r w:rsidR="008C610F">
        <w:rPr>
          <w:rFonts w:ascii="Times New Roman" w:hAnsi="Times New Roman"/>
        </w:rPr>
        <w:t xml:space="preserve"> (see </w:t>
      </w:r>
      <w:r w:rsidR="004537F9">
        <w:rPr>
          <w:rFonts w:ascii="Times New Roman" w:hAnsi="Times New Roman"/>
        </w:rPr>
        <w:t>§</w:t>
      </w:r>
      <w:r w:rsidR="008C610F">
        <w:rPr>
          <w:rFonts w:ascii="Times New Roman" w:hAnsi="Times New Roman"/>
        </w:rPr>
        <w:t>3.4)</w:t>
      </w:r>
      <w:r>
        <w:rPr>
          <w:rFonts w:ascii="Times New Roman" w:hAnsi="Times New Roman"/>
        </w:rPr>
        <w:t xml:space="preserve">. However, </w:t>
      </w:r>
      <w:r w:rsidR="00471D44">
        <w:rPr>
          <w:rFonts w:ascii="Times New Roman" w:hAnsi="Times New Roman"/>
        </w:rPr>
        <w:t>both consist</w:t>
      </w:r>
      <w:r>
        <w:rPr>
          <w:rFonts w:ascii="Times New Roman" w:hAnsi="Times New Roman"/>
        </w:rPr>
        <w:t xml:space="preserve"> of a front</w:t>
      </w:r>
      <w:r w:rsidR="00B80F11">
        <w:rPr>
          <w:rFonts w:ascii="Times New Roman" w:hAnsi="Times New Roman"/>
        </w:rPr>
        <w:t>-remnant, with the addition of the</w:t>
      </w:r>
      <w:r>
        <w:rPr>
          <w:rFonts w:ascii="Times New Roman" w:hAnsi="Times New Roman"/>
        </w:rPr>
        <w:t xml:space="preserve"> </w:t>
      </w:r>
      <w:r w:rsidR="00B80F11">
        <w:rPr>
          <w:rFonts w:ascii="Times New Roman" w:hAnsi="Times New Roman"/>
        </w:rPr>
        <w:t>plural suffix</w:t>
      </w:r>
      <w:r>
        <w:rPr>
          <w:rFonts w:ascii="Times New Roman" w:hAnsi="Times New Roman"/>
        </w:rPr>
        <w:t xml:space="preserve">. </w:t>
      </w:r>
      <w:r w:rsidR="00C8212B">
        <w:rPr>
          <w:rFonts w:ascii="Times New Roman" w:hAnsi="Times New Roman"/>
        </w:rPr>
        <w:t xml:space="preserve">‘Specs’ is an invariant plural and so it is natural that its number is marked, as it would be for any of the items on Tables 1 (or on those that follow below) if they were to be used in the plural: </w:t>
      </w:r>
      <w:r w:rsidR="00C8212B" w:rsidRPr="009F2A3D">
        <w:rPr>
          <w:rFonts w:ascii="Times New Roman" w:hAnsi="Times New Roman"/>
          <w:i/>
        </w:rPr>
        <w:t>mikes</w:t>
      </w:r>
      <w:r w:rsidR="00C8212B">
        <w:rPr>
          <w:rFonts w:ascii="Times New Roman" w:hAnsi="Times New Roman"/>
        </w:rPr>
        <w:t xml:space="preserve">, </w:t>
      </w:r>
      <w:r w:rsidR="00C8212B" w:rsidRPr="009F2A3D">
        <w:rPr>
          <w:rFonts w:ascii="Times New Roman" w:hAnsi="Times New Roman"/>
          <w:i/>
        </w:rPr>
        <w:t>perms</w:t>
      </w:r>
      <w:r w:rsidR="00C8212B">
        <w:rPr>
          <w:rFonts w:ascii="Times New Roman" w:hAnsi="Times New Roman"/>
        </w:rPr>
        <w:t xml:space="preserve">, </w:t>
      </w:r>
      <w:r w:rsidR="00C8212B" w:rsidRPr="009F2A3D">
        <w:rPr>
          <w:rFonts w:ascii="Times New Roman" w:hAnsi="Times New Roman"/>
          <w:i/>
        </w:rPr>
        <w:t>tellies</w:t>
      </w:r>
      <w:r w:rsidR="00C8212B">
        <w:rPr>
          <w:rFonts w:ascii="Times New Roman" w:hAnsi="Times New Roman"/>
        </w:rPr>
        <w:t>.</w:t>
      </w:r>
      <w:r w:rsidR="00C8212B">
        <w:rPr>
          <w:rStyle w:val="Rimandonotaapidipagina"/>
          <w:rFonts w:ascii="Times New Roman" w:hAnsi="Times New Roman"/>
        </w:rPr>
        <w:footnoteReference w:id="25"/>
      </w:r>
      <w:r w:rsidR="00C8212B">
        <w:rPr>
          <w:rFonts w:ascii="Times New Roman" w:hAnsi="Times New Roman"/>
        </w:rPr>
        <w:t xml:space="preserve"> For t</w:t>
      </w:r>
      <w:r w:rsidR="000D137E">
        <w:rPr>
          <w:rFonts w:ascii="Times New Roman" w:hAnsi="Times New Roman"/>
        </w:rPr>
        <w:t>his reason, we do not analyse either of them</w:t>
      </w:r>
      <w:r w:rsidR="00C8212B">
        <w:rPr>
          <w:rFonts w:ascii="Times New Roman" w:hAnsi="Times New Roman"/>
        </w:rPr>
        <w:t xml:space="preserve"> as a syncope because the </w:t>
      </w:r>
      <w:proofErr w:type="spellStart"/>
      <w:r w:rsidR="00C8212B">
        <w:rPr>
          <w:rFonts w:ascii="Times New Roman" w:hAnsi="Times New Roman"/>
        </w:rPr>
        <w:t xml:space="preserve">final </w:t>
      </w:r>
      <w:r w:rsidR="00C8212B" w:rsidRPr="00274656">
        <w:rPr>
          <w:rFonts w:ascii="Times New Roman" w:hAnsi="Times New Roman"/>
          <w:i/>
        </w:rPr>
        <w:t>s</w:t>
      </w:r>
      <w:proofErr w:type="spellEnd"/>
      <w:r w:rsidR="00C8212B">
        <w:rPr>
          <w:rFonts w:ascii="Times New Roman" w:hAnsi="Times New Roman"/>
        </w:rPr>
        <w:t xml:space="preserve"> has not be retained as such from the full form, but is a functional affix that is added as required regardless of whether the noun phrase in question is a full form or remnant.</w:t>
      </w:r>
    </w:p>
    <w:p w14:paraId="4506535C" w14:textId="1FA628F0" w:rsidR="00E32305" w:rsidRDefault="00E32305" w:rsidP="00C8212B">
      <w:pPr>
        <w:ind w:left="0" w:firstLine="708"/>
        <w:jc w:val="both"/>
        <w:rPr>
          <w:rFonts w:ascii="Times New Roman" w:hAnsi="Times New Roman"/>
        </w:rPr>
      </w:pPr>
      <w:r>
        <w:rPr>
          <w:rFonts w:ascii="Times New Roman" w:hAnsi="Times New Roman"/>
        </w:rPr>
        <w:t>‘Fed’ and ‘perm’ are remnants of noun phrases, containing multiple nouns and adjectives in the case of the former, and a noun and adjective in the case of the latter. The remnant is taken from the first element alone, in both cases the adjective (</w:t>
      </w:r>
      <w:r w:rsidRPr="00E32305">
        <w:rPr>
          <w:rFonts w:ascii="Times New Roman" w:hAnsi="Times New Roman"/>
          <w:i/>
        </w:rPr>
        <w:t>federal</w:t>
      </w:r>
      <w:r>
        <w:rPr>
          <w:rFonts w:ascii="Times New Roman" w:hAnsi="Times New Roman"/>
        </w:rPr>
        <w:t xml:space="preserve">, </w:t>
      </w:r>
      <w:r w:rsidRPr="00E32305">
        <w:rPr>
          <w:rFonts w:ascii="Times New Roman" w:hAnsi="Times New Roman"/>
          <w:i/>
        </w:rPr>
        <w:t>permanent</w:t>
      </w:r>
      <w:r>
        <w:rPr>
          <w:rFonts w:ascii="Times New Roman" w:hAnsi="Times New Roman"/>
        </w:rPr>
        <w:t xml:space="preserve">).  As such they can be contrasted with </w:t>
      </w:r>
      <w:r w:rsidR="00621F1A">
        <w:rPr>
          <w:rFonts w:ascii="Times New Roman" w:hAnsi="Times New Roman"/>
        </w:rPr>
        <w:t>compound remnants</w:t>
      </w:r>
      <w:r>
        <w:rPr>
          <w:rFonts w:ascii="Times New Roman" w:hAnsi="Times New Roman"/>
        </w:rPr>
        <w:t xml:space="preserve"> (see §</w:t>
      </w:r>
      <w:r w:rsidR="00BD2415">
        <w:rPr>
          <w:rFonts w:ascii="Times New Roman" w:hAnsi="Times New Roman"/>
        </w:rPr>
        <w:t xml:space="preserve">3.6), where remnants come from two or more elements </w:t>
      </w:r>
      <w:r w:rsidR="00621F1A">
        <w:rPr>
          <w:rFonts w:ascii="Times New Roman" w:hAnsi="Times New Roman"/>
        </w:rPr>
        <w:t>of the noun phrase</w:t>
      </w:r>
      <w:r w:rsidR="00BD2415">
        <w:rPr>
          <w:rFonts w:ascii="Times New Roman" w:hAnsi="Times New Roman"/>
        </w:rPr>
        <w:t xml:space="preserve"> </w:t>
      </w:r>
      <w:r w:rsidR="00621F1A">
        <w:rPr>
          <w:rFonts w:ascii="Times New Roman" w:hAnsi="Times New Roman"/>
        </w:rPr>
        <w:t>(e.g. ‘</w:t>
      </w:r>
      <w:proofErr w:type="spellStart"/>
      <w:r w:rsidR="00621F1A">
        <w:rPr>
          <w:rFonts w:ascii="Times New Roman" w:hAnsi="Times New Roman"/>
        </w:rPr>
        <w:t>hifi</w:t>
      </w:r>
      <w:proofErr w:type="spellEnd"/>
      <w:r w:rsidR="00621F1A">
        <w:rPr>
          <w:rFonts w:ascii="Times New Roman" w:hAnsi="Times New Roman"/>
        </w:rPr>
        <w:t>’ from “high fidelity</w:t>
      </w:r>
      <w:r>
        <w:rPr>
          <w:rFonts w:ascii="Times New Roman" w:hAnsi="Times New Roman"/>
        </w:rPr>
        <w:t xml:space="preserve">”).  </w:t>
      </w:r>
    </w:p>
    <w:p w14:paraId="4BD61E85" w14:textId="6A30BF2E" w:rsidR="00471D44" w:rsidRDefault="00C8212B" w:rsidP="00C8212B">
      <w:pPr>
        <w:ind w:left="0" w:firstLine="708"/>
        <w:jc w:val="both"/>
        <w:rPr>
          <w:rFonts w:ascii="Times New Roman" w:hAnsi="Times New Roman"/>
        </w:rPr>
      </w:pPr>
      <w:r>
        <w:rPr>
          <w:rFonts w:ascii="Times New Roman" w:hAnsi="Times New Roman"/>
        </w:rPr>
        <w:t xml:space="preserve"> </w:t>
      </w:r>
      <w:r w:rsidR="00471D44">
        <w:rPr>
          <w:rFonts w:ascii="Times New Roman" w:hAnsi="Times New Roman"/>
        </w:rPr>
        <w:t>‘Mathematics’ is slightly problematic bec</w:t>
      </w:r>
      <w:r w:rsidR="00113C17">
        <w:rPr>
          <w:rFonts w:ascii="Times New Roman" w:hAnsi="Times New Roman"/>
        </w:rPr>
        <w:t>ause although it was originally the plural of ‘mathematic’ (</w:t>
      </w:r>
      <w:r>
        <w:rPr>
          <w:rFonts w:ascii="Times New Roman" w:hAnsi="Times New Roman"/>
        </w:rPr>
        <w:t xml:space="preserve">attested from the 1400s, </w:t>
      </w:r>
      <w:r w:rsidR="00113C17" w:rsidRPr="00471D44">
        <w:rPr>
          <w:rFonts w:ascii="Times New Roman" w:hAnsi="Times New Roman"/>
        </w:rPr>
        <w:t xml:space="preserve">from Greek </w:t>
      </w:r>
      <w:proofErr w:type="spellStart"/>
      <w:r w:rsidR="00113C17" w:rsidRPr="00471D44">
        <w:rPr>
          <w:rFonts w:ascii="Times New Roman" w:hAnsi="Times New Roman"/>
        </w:rPr>
        <w:t>mathēmatikē</w:t>
      </w:r>
      <w:proofErr w:type="spellEnd"/>
      <w:r w:rsidR="00113C17">
        <w:rPr>
          <w:rFonts w:ascii="Times New Roman" w:hAnsi="Times New Roman"/>
        </w:rPr>
        <w:t>),</w:t>
      </w:r>
      <w:r w:rsidR="00113C17">
        <w:rPr>
          <w:rStyle w:val="Rimandonotaapidipagina"/>
          <w:rFonts w:ascii="Times New Roman" w:hAnsi="Times New Roman"/>
        </w:rPr>
        <w:footnoteReference w:id="26"/>
      </w:r>
      <w:r w:rsidR="00113C17">
        <w:rPr>
          <w:rFonts w:ascii="Times New Roman" w:hAnsi="Times New Roman"/>
        </w:rPr>
        <w:t xml:space="preserve"> it is now often viewed as an uncountable noun</w:t>
      </w:r>
      <w:r w:rsidR="00471D44">
        <w:rPr>
          <w:rFonts w:ascii="Times New Roman" w:hAnsi="Times New Roman"/>
        </w:rPr>
        <w:t xml:space="preserve"> (see USE ‘math’) and</w:t>
      </w:r>
      <w:r w:rsidR="00113C17">
        <w:rPr>
          <w:rFonts w:ascii="Times New Roman" w:hAnsi="Times New Roman"/>
        </w:rPr>
        <w:t xml:space="preserve"> thus</w:t>
      </w:r>
      <w:r w:rsidR="00471D44">
        <w:rPr>
          <w:rFonts w:ascii="Times New Roman" w:hAnsi="Times New Roman"/>
        </w:rPr>
        <w:t xml:space="preserve"> takes a singular verb: </w:t>
      </w:r>
      <w:r w:rsidR="00471D44">
        <w:rPr>
          <w:rFonts w:ascii="Times New Roman" w:hAnsi="Times New Roman"/>
        </w:rPr>
        <w:lastRenderedPageBreak/>
        <w:t>“</w:t>
      </w:r>
      <w:r w:rsidR="00471D44" w:rsidRPr="00EC4B46">
        <w:rPr>
          <w:rFonts w:ascii="Times New Roman" w:hAnsi="Times New Roman"/>
        </w:rPr>
        <w:t>Mathematics is</w:t>
      </w:r>
      <w:r>
        <w:rPr>
          <w:rFonts w:ascii="Times New Roman" w:hAnsi="Times New Roman"/>
        </w:rPr>
        <w:t xml:space="preserve"> important</w:t>
      </w:r>
      <w:r w:rsidR="00471D44" w:rsidRPr="00EC4B46">
        <w:rPr>
          <w:rFonts w:ascii="Times New Roman" w:hAnsi="Times New Roman"/>
        </w:rPr>
        <w:t>”</w:t>
      </w:r>
      <w:r w:rsidR="00471D44">
        <w:rPr>
          <w:rFonts w:ascii="Times New Roman" w:hAnsi="Times New Roman"/>
        </w:rPr>
        <w:t xml:space="preserve">. </w:t>
      </w:r>
      <w:r>
        <w:rPr>
          <w:rFonts w:ascii="Times New Roman" w:hAnsi="Times New Roman"/>
        </w:rPr>
        <w:t>The US remnant reflects a modern interpretation of its number</w:t>
      </w:r>
      <w:r w:rsidR="00C37280">
        <w:rPr>
          <w:rFonts w:ascii="Times New Roman" w:hAnsi="Times New Roman"/>
        </w:rPr>
        <w:t xml:space="preserve"> while the British is</w:t>
      </w:r>
      <w:r w:rsidR="00F8310D">
        <w:rPr>
          <w:rFonts w:ascii="Times New Roman" w:hAnsi="Times New Roman"/>
        </w:rPr>
        <w:t xml:space="preserve"> more archaic, even though use of the full form ‘mathematics’ is similar in both varieties.</w:t>
      </w:r>
      <w:r>
        <w:rPr>
          <w:rFonts w:ascii="Times New Roman" w:hAnsi="Times New Roman"/>
        </w:rPr>
        <w:t xml:space="preserve">     </w:t>
      </w:r>
    </w:p>
    <w:p w14:paraId="76044E68" w14:textId="48DC80C6" w:rsidR="00BD2415" w:rsidRDefault="00BD2415" w:rsidP="00225CDA">
      <w:pPr>
        <w:ind w:left="0" w:firstLine="0"/>
        <w:jc w:val="both"/>
        <w:rPr>
          <w:b/>
        </w:rPr>
      </w:pPr>
    </w:p>
    <w:p w14:paraId="3953A453" w14:textId="4A8BC9B1" w:rsidR="00044D8B" w:rsidRPr="007B1428" w:rsidRDefault="00044D8B" w:rsidP="00B162B9">
      <w:pPr>
        <w:rPr>
          <w:rFonts w:ascii="Arial" w:hAnsi="Arial" w:cs="Arial"/>
          <w:b/>
          <w:i/>
        </w:rPr>
      </w:pPr>
      <w:r w:rsidRPr="007B1428">
        <w:rPr>
          <w:rFonts w:ascii="Arial" w:hAnsi="Arial" w:cs="Arial"/>
          <w:b/>
          <w:i/>
        </w:rPr>
        <w:t xml:space="preserve">3.2 </w:t>
      </w:r>
      <w:r w:rsidR="000A161F" w:rsidRPr="007B1428">
        <w:rPr>
          <w:rFonts w:ascii="Arial" w:hAnsi="Arial" w:cs="Arial"/>
          <w:b/>
          <w:i/>
        </w:rPr>
        <w:t>End-</w:t>
      </w:r>
      <w:r w:rsidR="00A166C1" w:rsidRPr="007B1428">
        <w:rPr>
          <w:rFonts w:ascii="Arial" w:hAnsi="Arial" w:cs="Arial"/>
          <w:b/>
          <w:i/>
        </w:rPr>
        <w:t>remnant</w:t>
      </w:r>
      <w:r w:rsidRPr="007B1428">
        <w:rPr>
          <w:rFonts w:ascii="Arial" w:hAnsi="Arial" w:cs="Arial"/>
          <w:b/>
          <w:i/>
        </w:rPr>
        <w:t>s</w:t>
      </w:r>
    </w:p>
    <w:p w14:paraId="58D3C3EA" w14:textId="77777777" w:rsidR="00044D8B" w:rsidRDefault="00044D8B" w:rsidP="00044D8B">
      <w:pPr>
        <w:jc w:val="both"/>
      </w:pPr>
    </w:p>
    <w:p w14:paraId="4F0FD7F3" w14:textId="240F40B5" w:rsidR="00044D8B" w:rsidRPr="00251C33" w:rsidRDefault="000A161F" w:rsidP="00251C33">
      <w:pPr>
        <w:ind w:left="0" w:firstLine="0"/>
        <w:jc w:val="both"/>
        <w:rPr>
          <w:rFonts w:ascii="Times New Roman" w:hAnsi="Times New Roman"/>
        </w:rPr>
      </w:pPr>
      <w:r>
        <w:rPr>
          <w:rFonts w:ascii="Times New Roman" w:hAnsi="Times New Roman"/>
        </w:rPr>
        <w:t>End-</w:t>
      </w:r>
      <w:r w:rsidR="00A166C1">
        <w:rPr>
          <w:rFonts w:ascii="Times New Roman" w:hAnsi="Times New Roman"/>
        </w:rPr>
        <w:t>remnant</w:t>
      </w:r>
      <w:r w:rsidR="00044D8B" w:rsidRPr="00251C33">
        <w:rPr>
          <w:rFonts w:ascii="Times New Roman" w:hAnsi="Times New Roman"/>
        </w:rPr>
        <w:t>s are less common than front-</w:t>
      </w:r>
      <w:r w:rsidR="00A166C1">
        <w:rPr>
          <w:rFonts w:ascii="Times New Roman" w:hAnsi="Times New Roman"/>
        </w:rPr>
        <w:t>remnant</w:t>
      </w:r>
      <w:r w:rsidR="00044D8B" w:rsidRPr="00251C33">
        <w:rPr>
          <w:rFonts w:ascii="Times New Roman" w:hAnsi="Times New Roman"/>
        </w:rPr>
        <w:t>s and findi</w:t>
      </w:r>
      <w:r w:rsidR="008B3D8D">
        <w:rPr>
          <w:rFonts w:ascii="Times New Roman" w:hAnsi="Times New Roman"/>
        </w:rPr>
        <w:t>ng examples is more difficult. I</w:t>
      </w:r>
      <w:r w:rsidR="00044D8B" w:rsidRPr="00251C33">
        <w:rPr>
          <w:rFonts w:ascii="Times New Roman" w:hAnsi="Times New Roman"/>
        </w:rPr>
        <w:t>n Tab</w:t>
      </w:r>
      <w:r w:rsidR="000D137E">
        <w:rPr>
          <w:rFonts w:ascii="Times New Roman" w:hAnsi="Times New Roman"/>
        </w:rPr>
        <w:t>le 2, we give common</w:t>
      </w:r>
      <w:r w:rsidR="00044D8B" w:rsidRPr="00251C33">
        <w:rPr>
          <w:rFonts w:ascii="Times New Roman" w:hAnsi="Times New Roman"/>
        </w:rPr>
        <w:t xml:space="preserve"> basic examples:</w:t>
      </w:r>
    </w:p>
    <w:p w14:paraId="2DDC6D5B" w14:textId="77777777" w:rsidR="00044D8B" w:rsidRDefault="00044D8B" w:rsidP="00251C33">
      <w:pPr>
        <w:ind w:left="0" w:firstLine="0"/>
        <w:jc w:val="both"/>
      </w:pPr>
    </w:p>
    <w:tbl>
      <w:tblPr>
        <w:tblStyle w:val="Grigliatabella"/>
        <w:tblW w:w="0" w:type="auto"/>
        <w:jc w:val="center"/>
        <w:tblLook w:val="04A0" w:firstRow="1" w:lastRow="0" w:firstColumn="1" w:lastColumn="0" w:noHBand="0" w:noVBand="1"/>
      </w:tblPr>
      <w:tblGrid>
        <w:gridCol w:w="1696"/>
        <w:gridCol w:w="2131"/>
        <w:gridCol w:w="1134"/>
      </w:tblGrid>
      <w:tr w:rsidR="00044D8B" w:rsidRPr="00251C33" w14:paraId="69A5C03E" w14:textId="77777777" w:rsidTr="00B148E3">
        <w:trPr>
          <w:jc w:val="center"/>
        </w:trPr>
        <w:tc>
          <w:tcPr>
            <w:tcW w:w="1696" w:type="dxa"/>
            <w:shd w:val="clear" w:color="auto" w:fill="D9D9D9" w:themeFill="background1" w:themeFillShade="D9"/>
          </w:tcPr>
          <w:p w14:paraId="7C5BFAFF" w14:textId="3F4450F3" w:rsidR="00044D8B" w:rsidRPr="00251C33" w:rsidRDefault="00A166C1" w:rsidP="00251C33">
            <w:pPr>
              <w:ind w:left="0" w:firstLine="0"/>
              <w:jc w:val="center"/>
              <w:rPr>
                <w:rFonts w:ascii="Times New Roman" w:hAnsi="Times New Roman"/>
                <w:sz w:val="20"/>
                <w:szCs w:val="20"/>
              </w:rPr>
            </w:pPr>
            <w:r>
              <w:rPr>
                <w:rFonts w:ascii="Times New Roman" w:hAnsi="Times New Roman"/>
                <w:sz w:val="20"/>
                <w:szCs w:val="20"/>
              </w:rPr>
              <w:t>Remnant</w:t>
            </w:r>
          </w:p>
        </w:tc>
        <w:tc>
          <w:tcPr>
            <w:tcW w:w="2131" w:type="dxa"/>
            <w:shd w:val="clear" w:color="auto" w:fill="D9D9D9" w:themeFill="background1" w:themeFillShade="D9"/>
          </w:tcPr>
          <w:p w14:paraId="6FB8F8A7" w14:textId="77777777" w:rsidR="00044D8B" w:rsidRPr="00251C33" w:rsidRDefault="00044D8B" w:rsidP="00251C33">
            <w:pPr>
              <w:ind w:left="0" w:firstLine="0"/>
              <w:jc w:val="center"/>
              <w:rPr>
                <w:rFonts w:ascii="Times New Roman" w:hAnsi="Times New Roman"/>
                <w:sz w:val="20"/>
                <w:szCs w:val="20"/>
              </w:rPr>
            </w:pPr>
            <w:r w:rsidRPr="00251C33">
              <w:rPr>
                <w:rFonts w:ascii="Times New Roman" w:hAnsi="Times New Roman"/>
                <w:sz w:val="20"/>
                <w:szCs w:val="20"/>
              </w:rPr>
              <w:t>Full form</w:t>
            </w:r>
          </w:p>
        </w:tc>
        <w:tc>
          <w:tcPr>
            <w:tcW w:w="1134" w:type="dxa"/>
            <w:shd w:val="clear" w:color="auto" w:fill="D9D9D9" w:themeFill="background1" w:themeFillShade="D9"/>
          </w:tcPr>
          <w:p w14:paraId="26280DCA" w14:textId="77777777" w:rsidR="00044D8B" w:rsidRPr="00251C33" w:rsidRDefault="00044D8B" w:rsidP="00251C33">
            <w:pPr>
              <w:ind w:left="0" w:firstLine="0"/>
              <w:jc w:val="center"/>
              <w:rPr>
                <w:rFonts w:ascii="Times New Roman" w:hAnsi="Times New Roman"/>
                <w:sz w:val="20"/>
                <w:szCs w:val="20"/>
              </w:rPr>
            </w:pPr>
            <w:r w:rsidRPr="00251C33">
              <w:rPr>
                <w:rFonts w:ascii="Times New Roman" w:hAnsi="Times New Roman"/>
                <w:sz w:val="20"/>
                <w:szCs w:val="20"/>
              </w:rPr>
              <w:t>Variety</w:t>
            </w:r>
          </w:p>
        </w:tc>
      </w:tr>
      <w:tr w:rsidR="00044D8B" w:rsidRPr="00251C33" w14:paraId="4D4B8E27" w14:textId="77777777" w:rsidTr="00B148E3">
        <w:trPr>
          <w:jc w:val="center"/>
        </w:trPr>
        <w:tc>
          <w:tcPr>
            <w:tcW w:w="1696" w:type="dxa"/>
            <w:vAlign w:val="center"/>
          </w:tcPr>
          <w:p w14:paraId="16CCFDC4" w14:textId="613DF1C1" w:rsidR="00044D8B" w:rsidRPr="00251C33" w:rsidRDefault="000D137E" w:rsidP="00251C33">
            <w:pPr>
              <w:ind w:left="0" w:firstLine="0"/>
              <w:jc w:val="both"/>
              <w:rPr>
                <w:rFonts w:ascii="Times New Roman" w:hAnsi="Times New Roman"/>
                <w:sz w:val="20"/>
                <w:szCs w:val="20"/>
              </w:rPr>
            </w:pPr>
            <w:r>
              <w:rPr>
                <w:rFonts w:ascii="Times New Roman" w:hAnsi="Times New Roman"/>
                <w:sz w:val="20"/>
                <w:szCs w:val="20"/>
              </w:rPr>
              <w:t>b</w:t>
            </w:r>
            <w:r w:rsidRPr="00251C33">
              <w:rPr>
                <w:rFonts w:ascii="Times New Roman" w:hAnsi="Times New Roman"/>
                <w:sz w:val="20"/>
                <w:szCs w:val="20"/>
              </w:rPr>
              <w:t>ot</w:t>
            </w:r>
          </w:p>
        </w:tc>
        <w:tc>
          <w:tcPr>
            <w:tcW w:w="2131" w:type="dxa"/>
            <w:vAlign w:val="center"/>
          </w:tcPr>
          <w:p w14:paraId="5130099D" w14:textId="1FFFE3B2" w:rsidR="00044D8B" w:rsidRPr="00251C33" w:rsidRDefault="000D137E" w:rsidP="00251C33">
            <w:pPr>
              <w:ind w:left="0" w:firstLine="0"/>
              <w:jc w:val="both"/>
              <w:rPr>
                <w:rFonts w:ascii="Times New Roman" w:hAnsi="Times New Roman"/>
                <w:sz w:val="20"/>
                <w:szCs w:val="20"/>
              </w:rPr>
            </w:pPr>
            <w:r w:rsidRPr="00251C33">
              <w:rPr>
                <w:rFonts w:ascii="Times New Roman" w:hAnsi="Times New Roman"/>
                <w:sz w:val="20"/>
                <w:szCs w:val="20"/>
              </w:rPr>
              <w:t>web / internet ro</w:t>
            </w:r>
            <w:r w:rsidRPr="00251C33">
              <w:rPr>
                <w:rFonts w:ascii="Times New Roman" w:hAnsi="Times New Roman"/>
                <w:b/>
                <w:sz w:val="20"/>
                <w:szCs w:val="20"/>
              </w:rPr>
              <w:t xml:space="preserve">bot </w:t>
            </w:r>
          </w:p>
        </w:tc>
        <w:tc>
          <w:tcPr>
            <w:tcW w:w="1134" w:type="dxa"/>
            <w:vAlign w:val="center"/>
          </w:tcPr>
          <w:p w14:paraId="3AEDBBD4" w14:textId="77777777" w:rsidR="00044D8B" w:rsidRPr="00251C33" w:rsidRDefault="00044D8B" w:rsidP="00251C33">
            <w:pPr>
              <w:ind w:left="0" w:firstLine="0"/>
              <w:jc w:val="both"/>
              <w:rPr>
                <w:rFonts w:ascii="Times New Roman" w:hAnsi="Times New Roman"/>
                <w:sz w:val="20"/>
                <w:szCs w:val="20"/>
              </w:rPr>
            </w:pPr>
            <w:r w:rsidRPr="00251C33">
              <w:rPr>
                <w:rFonts w:ascii="Times New Roman" w:hAnsi="Times New Roman"/>
                <w:sz w:val="20"/>
                <w:szCs w:val="20"/>
              </w:rPr>
              <w:t>General</w:t>
            </w:r>
          </w:p>
        </w:tc>
      </w:tr>
      <w:tr w:rsidR="006E12BB" w:rsidRPr="00251C33" w14:paraId="3E81944D" w14:textId="77777777" w:rsidTr="00B148E3">
        <w:trPr>
          <w:jc w:val="center"/>
        </w:trPr>
        <w:tc>
          <w:tcPr>
            <w:tcW w:w="1696" w:type="dxa"/>
            <w:vAlign w:val="center"/>
          </w:tcPr>
          <w:p w14:paraId="3B22F70A" w14:textId="379159E3" w:rsidR="006E12BB" w:rsidRDefault="000D137E" w:rsidP="00251C33">
            <w:pPr>
              <w:ind w:left="0" w:firstLine="0"/>
              <w:jc w:val="both"/>
              <w:rPr>
                <w:rFonts w:ascii="Times New Roman" w:hAnsi="Times New Roman"/>
                <w:sz w:val="20"/>
                <w:szCs w:val="20"/>
              </w:rPr>
            </w:pPr>
            <w:r>
              <w:rPr>
                <w:rFonts w:ascii="Times New Roman" w:hAnsi="Times New Roman"/>
                <w:sz w:val="20"/>
                <w:szCs w:val="20"/>
              </w:rPr>
              <w:t>net</w:t>
            </w:r>
          </w:p>
        </w:tc>
        <w:tc>
          <w:tcPr>
            <w:tcW w:w="2131" w:type="dxa"/>
            <w:vAlign w:val="center"/>
          </w:tcPr>
          <w:p w14:paraId="476C137F" w14:textId="48B48897" w:rsidR="006E12BB" w:rsidRPr="00251C33" w:rsidRDefault="000D137E" w:rsidP="00251C33">
            <w:pPr>
              <w:ind w:left="0" w:firstLine="0"/>
              <w:jc w:val="both"/>
              <w:rPr>
                <w:rFonts w:ascii="Times New Roman" w:hAnsi="Times New Roman"/>
                <w:sz w:val="20"/>
                <w:szCs w:val="20"/>
              </w:rPr>
            </w:pPr>
            <w:r>
              <w:rPr>
                <w:rFonts w:ascii="Times New Roman" w:hAnsi="Times New Roman"/>
                <w:sz w:val="20"/>
                <w:szCs w:val="20"/>
              </w:rPr>
              <w:t>inter</w:t>
            </w:r>
            <w:r w:rsidRPr="006E12BB">
              <w:rPr>
                <w:rFonts w:ascii="Times New Roman" w:hAnsi="Times New Roman"/>
                <w:b/>
                <w:sz w:val="20"/>
                <w:szCs w:val="20"/>
              </w:rPr>
              <w:t>net</w:t>
            </w:r>
          </w:p>
        </w:tc>
        <w:tc>
          <w:tcPr>
            <w:tcW w:w="1134" w:type="dxa"/>
            <w:vAlign w:val="center"/>
          </w:tcPr>
          <w:p w14:paraId="1834D950" w14:textId="5AA32428" w:rsidR="006E12BB" w:rsidRPr="00251C33" w:rsidRDefault="006E12BB" w:rsidP="00251C33">
            <w:pPr>
              <w:ind w:left="0" w:firstLine="0"/>
              <w:jc w:val="both"/>
              <w:rPr>
                <w:rFonts w:ascii="Times New Roman" w:hAnsi="Times New Roman"/>
                <w:sz w:val="20"/>
                <w:szCs w:val="20"/>
              </w:rPr>
            </w:pPr>
            <w:r>
              <w:rPr>
                <w:rFonts w:ascii="Times New Roman" w:hAnsi="Times New Roman"/>
                <w:sz w:val="20"/>
                <w:szCs w:val="20"/>
              </w:rPr>
              <w:t>General</w:t>
            </w:r>
          </w:p>
        </w:tc>
      </w:tr>
      <w:tr w:rsidR="00044D8B" w:rsidRPr="00251C33" w14:paraId="6C7998F7" w14:textId="77777777" w:rsidTr="00B148E3">
        <w:trPr>
          <w:jc w:val="center"/>
        </w:trPr>
        <w:tc>
          <w:tcPr>
            <w:tcW w:w="1696" w:type="dxa"/>
            <w:vAlign w:val="center"/>
          </w:tcPr>
          <w:p w14:paraId="66995BB6" w14:textId="7F3074F5" w:rsidR="00044D8B" w:rsidRPr="00251C33" w:rsidRDefault="000D137E" w:rsidP="00251C33">
            <w:pPr>
              <w:ind w:left="0" w:firstLine="0"/>
              <w:jc w:val="both"/>
              <w:rPr>
                <w:rFonts w:ascii="Times New Roman" w:hAnsi="Times New Roman"/>
                <w:sz w:val="20"/>
                <w:szCs w:val="20"/>
              </w:rPr>
            </w:pPr>
            <w:r>
              <w:rPr>
                <w:rFonts w:ascii="Times New Roman" w:hAnsi="Times New Roman"/>
                <w:sz w:val="20"/>
                <w:szCs w:val="20"/>
              </w:rPr>
              <w:t>p</w:t>
            </w:r>
            <w:r w:rsidRPr="00251C33">
              <w:rPr>
                <w:rFonts w:ascii="Times New Roman" w:hAnsi="Times New Roman"/>
                <w:sz w:val="20"/>
                <w:szCs w:val="20"/>
              </w:rPr>
              <w:t>hone</w:t>
            </w:r>
          </w:p>
        </w:tc>
        <w:tc>
          <w:tcPr>
            <w:tcW w:w="2131" w:type="dxa"/>
            <w:vAlign w:val="center"/>
          </w:tcPr>
          <w:p w14:paraId="24604463" w14:textId="3AE15612" w:rsidR="00044D8B" w:rsidRPr="00251C33" w:rsidRDefault="000D137E" w:rsidP="00251C33">
            <w:pPr>
              <w:ind w:left="0" w:firstLine="0"/>
              <w:jc w:val="both"/>
              <w:rPr>
                <w:rFonts w:ascii="Times New Roman" w:hAnsi="Times New Roman"/>
                <w:sz w:val="20"/>
                <w:szCs w:val="20"/>
              </w:rPr>
            </w:pPr>
            <w:r>
              <w:rPr>
                <w:rFonts w:ascii="Times New Roman" w:hAnsi="Times New Roman"/>
                <w:sz w:val="20"/>
                <w:szCs w:val="20"/>
              </w:rPr>
              <w:t>t</w:t>
            </w:r>
            <w:r w:rsidRPr="00251C33">
              <w:rPr>
                <w:rFonts w:ascii="Times New Roman" w:hAnsi="Times New Roman"/>
                <w:sz w:val="20"/>
                <w:szCs w:val="20"/>
              </w:rPr>
              <w:t>ele</w:t>
            </w:r>
            <w:r w:rsidRPr="00251C33">
              <w:rPr>
                <w:rFonts w:ascii="Times New Roman" w:hAnsi="Times New Roman"/>
                <w:b/>
                <w:sz w:val="20"/>
                <w:szCs w:val="20"/>
              </w:rPr>
              <w:t>phone</w:t>
            </w:r>
          </w:p>
        </w:tc>
        <w:tc>
          <w:tcPr>
            <w:tcW w:w="1134" w:type="dxa"/>
            <w:vAlign w:val="center"/>
          </w:tcPr>
          <w:p w14:paraId="1C2C59B1" w14:textId="77777777" w:rsidR="00044D8B" w:rsidRPr="00251C33" w:rsidRDefault="00044D8B" w:rsidP="00251C33">
            <w:pPr>
              <w:ind w:left="0" w:firstLine="0"/>
              <w:jc w:val="both"/>
              <w:rPr>
                <w:rFonts w:ascii="Times New Roman" w:hAnsi="Times New Roman"/>
                <w:sz w:val="20"/>
                <w:szCs w:val="20"/>
              </w:rPr>
            </w:pPr>
            <w:r w:rsidRPr="00251C33">
              <w:rPr>
                <w:rFonts w:ascii="Times New Roman" w:hAnsi="Times New Roman"/>
                <w:sz w:val="20"/>
                <w:szCs w:val="20"/>
              </w:rPr>
              <w:t>General</w:t>
            </w:r>
          </w:p>
        </w:tc>
      </w:tr>
      <w:tr w:rsidR="00044D8B" w:rsidRPr="00251C33" w14:paraId="5E632E20" w14:textId="77777777" w:rsidTr="00B148E3">
        <w:trPr>
          <w:jc w:val="center"/>
        </w:trPr>
        <w:tc>
          <w:tcPr>
            <w:tcW w:w="1696" w:type="dxa"/>
            <w:vAlign w:val="center"/>
          </w:tcPr>
          <w:p w14:paraId="0FEE2861" w14:textId="513A28B6" w:rsidR="00044D8B" w:rsidRPr="00251C33" w:rsidRDefault="000D137E" w:rsidP="00251C33">
            <w:pPr>
              <w:ind w:left="0" w:firstLine="0"/>
              <w:jc w:val="both"/>
              <w:rPr>
                <w:rFonts w:ascii="Times New Roman" w:hAnsi="Times New Roman"/>
                <w:sz w:val="20"/>
                <w:szCs w:val="20"/>
              </w:rPr>
            </w:pPr>
            <w:r>
              <w:rPr>
                <w:rFonts w:ascii="Times New Roman" w:hAnsi="Times New Roman"/>
                <w:sz w:val="20"/>
                <w:szCs w:val="20"/>
              </w:rPr>
              <w:t>t</w:t>
            </w:r>
            <w:r w:rsidRPr="00251C33">
              <w:rPr>
                <w:rFonts w:ascii="Times New Roman" w:hAnsi="Times New Roman"/>
                <w:sz w:val="20"/>
                <w:szCs w:val="20"/>
              </w:rPr>
              <w:t>ater</w:t>
            </w:r>
          </w:p>
        </w:tc>
        <w:tc>
          <w:tcPr>
            <w:tcW w:w="2131" w:type="dxa"/>
            <w:vAlign w:val="center"/>
          </w:tcPr>
          <w:p w14:paraId="3E8FD366" w14:textId="206E35AF" w:rsidR="00044D8B" w:rsidRPr="00251C33" w:rsidRDefault="000D137E" w:rsidP="00251C33">
            <w:pPr>
              <w:ind w:left="0" w:firstLine="0"/>
              <w:jc w:val="both"/>
              <w:rPr>
                <w:rFonts w:ascii="Times New Roman" w:hAnsi="Times New Roman"/>
                <w:sz w:val="20"/>
                <w:szCs w:val="20"/>
              </w:rPr>
            </w:pPr>
            <w:r>
              <w:rPr>
                <w:rFonts w:ascii="Times New Roman" w:hAnsi="Times New Roman"/>
                <w:sz w:val="20"/>
                <w:szCs w:val="20"/>
              </w:rPr>
              <w:t>p</w:t>
            </w:r>
            <w:r w:rsidRPr="00251C33">
              <w:rPr>
                <w:rFonts w:ascii="Times New Roman" w:hAnsi="Times New Roman"/>
                <w:sz w:val="20"/>
                <w:szCs w:val="20"/>
              </w:rPr>
              <w:t>o</w:t>
            </w:r>
            <w:r w:rsidRPr="00251C33">
              <w:rPr>
                <w:rFonts w:ascii="Times New Roman" w:hAnsi="Times New Roman"/>
                <w:b/>
                <w:sz w:val="20"/>
                <w:szCs w:val="20"/>
              </w:rPr>
              <w:t>tato</w:t>
            </w:r>
          </w:p>
        </w:tc>
        <w:tc>
          <w:tcPr>
            <w:tcW w:w="1134" w:type="dxa"/>
            <w:vAlign w:val="center"/>
          </w:tcPr>
          <w:p w14:paraId="2EADD8CE" w14:textId="77777777" w:rsidR="00044D8B" w:rsidRPr="00251C33" w:rsidRDefault="00044D8B" w:rsidP="00251C33">
            <w:pPr>
              <w:ind w:left="0" w:firstLine="0"/>
              <w:jc w:val="both"/>
              <w:rPr>
                <w:rFonts w:ascii="Times New Roman" w:hAnsi="Times New Roman"/>
                <w:sz w:val="20"/>
                <w:szCs w:val="20"/>
              </w:rPr>
            </w:pPr>
            <w:r w:rsidRPr="00251C33">
              <w:rPr>
                <w:rFonts w:ascii="Times New Roman" w:hAnsi="Times New Roman"/>
                <w:sz w:val="20"/>
                <w:szCs w:val="20"/>
              </w:rPr>
              <w:t>General</w:t>
            </w:r>
          </w:p>
        </w:tc>
      </w:tr>
    </w:tbl>
    <w:p w14:paraId="1DED72EB" w14:textId="77777777" w:rsidR="00044D8B" w:rsidRPr="00251C33" w:rsidRDefault="00044D8B" w:rsidP="00251C33">
      <w:pPr>
        <w:ind w:left="0" w:firstLine="0"/>
        <w:jc w:val="both"/>
        <w:rPr>
          <w:rFonts w:ascii="Times New Roman" w:hAnsi="Times New Roman"/>
        </w:rPr>
      </w:pPr>
    </w:p>
    <w:p w14:paraId="395E6D6D" w14:textId="39386886" w:rsidR="00044D8B" w:rsidRPr="00251C33" w:rsidRDefault="00044D8B" w:rsidP="00251C33">
      <w:pPr>
        <w:ind w:left="0" w:firstLine="0"/>
        <w:jc w:val="center"/>
        <w:rPr>
          <w:rFonts w:ascii="Times New Roman" w:hAnsi="Times New Roman"/>
          <w:sz w:val="20"/>
          <w:szCs w:val="20"/>
        </w:rPr>
      </w:pPr>
      <w:r w:rsidRPr="00251C33">
        <w:rPr>
          <w:rFonts w:ascii="Times New Roman" w:hAnsi="Times New Roman"/>
          <w:sz w:val="20"/>
          <w:szCs w:val="20"/>
        </w:rPr>
        <w:t xml:space="preserve">Table 2: Some </w:t>
      </w:r>
      <w:r w:rsidR="000D137E">
        <w:rPr>
          <w:rFonts w:ascii="Times New Roman" w:hAnsi="Times New Roman"/>
          <w:sz w:val="20"/>
          <w:szCs w:val="20"/>
        </w:rPr>
        <w:t>common</w:t>
      </w:r>
      <w:r w:rsidRPr="00251C33">
        <w:rPr>
          <w:rFonts w:ascii="Times New Roman" w:hAnsi="Times New Roman"/>
          <w:sz w:val="20"/>
          <w:szCs w:val="20"/>
        </w:rPr>
        <w:t xml:space="preserve"> end-</w:t>
      </w:r>
      <w:r w:rsidR="00A166C1">
        <w:rPr>
          <w:rFonts w:ascii="Times New Roman" w:hAnsi="Times New Roman"/>
          <w:sz w:val="20"/>
          <w:szCs w:val="20"/>
        </w:rPr>
        <w:t>remnant</w:t>
      </w:r>
      <w:r w:rsidRPr="00251C33">
        <w:rPr>
          <w:rFonts w:ascii="Times New Roman" w:hAnsi="Times New Roman"/>
          <w:sz w:val="20"/>
          <w:szCs w:val="20"/>
        </w:rPr>
        <w:t>s in English</w:t>
      </w:r>
    </w:p>
    <w:p w14:paraId="7698B015" w14:textId="77777777" w:rsidR="00044D8B" w:rsidRDefault="00044D8B" w:rsidP="00044D8B">
      <w:pPr>
        <w:jc w:val="both"/>
      </w:pPr>
    </w:p>
    <w:p w14:paraId="015D14E8" w14:textId="283E2399" w:rsidR="00251C33" w:rsidRDefault="00251C33" w:rsidP="00251C33">
      <w:pPr>
        <w:ind w:left="0" w:firstLine="0"/>
        <w:jc w:val="both"/>
        <w:rPr>
          <w:rFonts w:ascii="Times New Roman" w:hAnsi="Times New Roman"/>
        </w:rPr>
      </w:pPr>
      <w:r>
        <w:rPr>
          <w:rFonts w:ascii="Times New Roman" w:hAnsi="Times New Roman"/>
        </w:rPr>
        <w:t>It may be</w:t>
      </w:r>
      <w:r w:rsidR="00044D8B" w:rsidRPr="00251C33">
        <w:rPr>
          <w:rFonts w:ascii="Times New Roman" w:hAnsi="Times New Roman"/>
        </w:rPr>
        <w:t xml:space="preserve"> tempting to say that end-</w:t>
      </w:r>
      <w:r w:rsidR="00A166C1">
        <w:rPr>
          <w:rFonts w:ascii="Times New Roman" w:hAnsi="Times New Roman"/>
        </w:rPr>
        <w:t>remnant</w:t>
      </w:r>
      <w:r w:rsidR="00044D8B" w:rsidRPr="00251C33">
        <w:rPr>
          <w:rFonts w:ascii="Times New Roman" w:hAnsi="Times New Roman"/>
        </w:rPr>
        <w:t xml:space="preserve">s occur when the stress is not on the front element, as in the case of ‘tater’ </w:t>
      </w:r>
      <w:r w:rsidR="003866A3">
        <w:rPr>
          <w:rFonts w:ascii="Times New Roman" w:hAnsi="Times New Roman"/>
        </w:rPr>
        <w:t>/</w:t>
      </w:r>
      <w:proofErr w:type="spellStart"/>
      <w:r w:rsidR="00044D8B" w:rsidRPr="00251C33">
        <w:rPr>
          <w:rFonts w:ascii="Times New Roman" w:hAnsi="Times New Roman"/>
        </w:rPr>
        <w:t>teɪtə</w:t>
      </w:r>
      <w:proofErr w:type="spellEnd"/>
      <w:r w:rsidR="003866A3">
        <w:rPr>
          <w:rFonts w:ascii="Times New Roman" w:hAnsi="Times New Roman"/>
        </w:rPr>
        <w:t>/</w:t>
      </w:r>
      <w:r w:rsidR="00044D8B" w:rsidRPr="00251C33">
        <w:rPr>
          <w:rFonts w:ascii="Times New Roman" w:hAnsi="Times New Roman"/>
        </w:rPr>
        <w:t xml:space="preserve"> from ‘potato’ </w:t>
      </w:r>
      <w:r w:rsidR="003866A3">
        <w:rPr>
          <w:rFonts w:ascii="Times New Roman" w:hAnsi="Times New Roman"/>
        </w:rPr>
        <w:t>/</w:t>
      </w:r>
      <w:proofErr w:type="spellStart"/>
      <w:r w:rsidR="00044D8B" w:rsidRPr="00251C33">
        <w:rPr>
          <w:rFonts w:ascii="Times New Roman" w:hAnsi="Times New Roman"/>
        </w:rPr>
        <w:t>pəˈteɪtəʊ</w:t>
      </w:r>
      <w:proofErr w:type="spellEnd"/>
      <w:r w:rsidR="003866A3">
        <w:rPr>
          <w:rFonts w:ascii="Times New Roman" w:hAnsi="Times New Roman"/>
        </w:rPr>
        <w:t>/</w:t>
      </w:r>
      <w:r w:rsidR="00DF4F4B">
        <w:rPr>
          <w:rFonts w:ascii="Times New Roman" w:hAnsi="Times New Roman"/>
        </w:rPr>
        <w:t xml:space="preserve"> </w:t>
      </w:r>
      <w:r w:rsidR="00044D8B" w:rsidRPr="00251C33">
        <w:rPr>
          <w:rFonts w:ascii="Times New Roman" w:hAnsi="Times New Roman"/>
        </w:rPr>
        <w:t>– which also shows an additional element of phonetic reduction</w:t>
      </w:r>
      <w:r w:rsidR="00BD2415">
        <w:rPr>
          <w:rFonts w:ascii="Times New Roman" w:hAnsi="Times New Roman"/>
        </w:rPr>
        <w:t>,</w:t>
      </w:r>
      <w:r w:rsidR="00044D8B" w:rsidRPr="00251C33">
        <w:rPr>
          <w:rFonts w:ascii="Times New Roman" w:hAnsi="Times New Roman"/>
        </w:rPr>
        <w:t xml:space="preserve"> and is thus</w:t>
      </w:r>
      <w:r w:rsidR="00BD2415">
        <w:rPr>
          <w:rFonts w:ascii="Times New Roman" w:hAnsi="Times New Roman"/>
        </w:rPr>
        <w:t>,</w:t>
      </w:r>
      <w:r w:rsidR="00044D8B" w:rsidRPr="00251C33">
        <w:rPr>
          <w:rFonts w:ascii="Times New Roman" w:hAnsi="Times New Roman"/>
        </w:rPr>
        <w:t xml:space="preserve"> in a sense</w:t>
      </w:r>
      <w:r w:rsidR="00BD2415">
        <w:rPr>
          <w:rFonts w:ascii="Times New Roman" w:hAnsi="Times New Roman"/>
        </w:rPr>
        <w:t>,</w:t>
      </w:r>
      <w:r w:rsidR="00044D8B" w:rsidRPr="00251C33">
        <w:rPr>
          <w:rFonts w:ascii="Times New Roman" w:hAnsi="Times New Roman"/>
        </w:rPr>
        <w:t xml:space="preserve"> an example of a complex </w:t>
      </w:r>
      <w:r w:rsidR="00A166C1">
        <w:rPr>
          <w:rFonts w:ascii="Times New Roman" w:hAnsi="Times New Roman"/>
        </w:rPr>
        <w:t>remnant</w:t>
      </w:r>
      <w:r w:rsidR="00DF4F4B">
        <w:rPr>
          <w:rFonts w:ascii="Times New Roman" w:hAnsi="Times New Roman"/>
        </w:rPr>
        <w:t xml:space="preserve"> </w:t>
      </w:r>
      <w:r w:rsidR="00044D8B" w:rsidRPr="00251C33">
        <w:rPr>
          <w:rFonts w:ascii="Times New Roman" w:hAnsi="Times New Roman"/>
        </w:rPr>
        <w:t>(see §</w:t>
      </w:r>
      <w:r w:rsidR="00F8310D">
        <w:rPr>
          <w:rFonts w:ascii="Times New Roman" w:hAnsi="Times New Roman"/>
        </w:rPr>
        <w:t>3.5</w:t>
      </w:r>
      <w:r w:rsidR="00044D8B" w:rsidRPr="00251C33">
        <w:rPr>
          <w:rFonts w:ascii="Times New Roman" w:hAnsi="Times New Roman"/>
        </w:rPr>
        <w:t>).</w:t>
      </w:r>
      <w:r w:rsidR="00830B05">
        <w:rPr>
          <w:rStyle w:val="Rimandonotaapidipagina"/>
          <w:rFonts w:ascii="Times New Roman" w:hAnsi="Times New Roman"/>
        </w:rPr>
        <w:footnoteReference w:id="27"/>
      </w:r>
      <w:r w:rsidR="00044D8B" w:rsidRPr="00251C33">
        <w:rPr>
          <w:rFonts w:ascii="Times New Roman" w:hAnsi="Times New Roman"/>
        </w:rPr>
        <w:t xml:space="preserve"> However, this is not true of ‘robot’</w:t>
      </w:r>
      <w:r w:rsidR="008B3D8D">
        <w:rPr>
          <w:rFonts w:ascii="Times New Roman" w:hAnsi="Times New Roman"/>
        </w:rPr>
        <w:t>,</w:t>
      </w:r>
      <w:r w:rsidR="00044D8B" w:rsidRPr="00251C33">
        <w:rPr>
          <w:rFonts w:ascii="Times New Roman" w:hAnsi="Times New Roman"/>
        </w:rPr>
        <w:t xml:space="preserve"> where the stress falls on the first syllable </w:t>
      </w:r>
      <w:r w:rsidR="003866A3">
        <w:rPr>
          <w:rFonts w:ascii="Times New Roman" w:hAnsi="Times New Roman"/>
        </w:rPr>
        <w:t>/</w:t>
      </w:r>
      <w:r w:rsidR="00044D8B" w:rsidRPr="00251C33">
        <w:rPr>
          <w:rFonts w:ascii="Times New Roman" w:hAnsi="Times New Roman"/>
        </w:rPr>
        <w:t>ˈ</w:t>
      </w:r>
      <w:proofErr w:type="spellStart"/>
      <w:r w:rsidR="00044D8B" w:rsidRPr="00251C33">
        <w:rPr>
          <w:rFonts w:ascii="Times New Roman" w:hAnsi="Times New Roman"/>
        </w:rPr>
        <w:t>rəʊbɒt</w:t>
      </w:r>
      <w:proofErr w:type="spellEnd"/>
      <w:r w:rsidR="003866A3">
        <w:rPr>
          <w:rFonts w:ascii="Times New Roman" w:hAnsi="Times New Roman"/>
        </w:rPr>
        <w:t>/</w:t>
      </w:r>
      <w:r w:rsidR="006E12BB">
        <w:rPr>
          <w:rFonts w:ascii="Times New Roman" w:hAnsi="Times New Roman"/>
        </w:rPr>
        <w:t>,</w:t>
      </w:r>
      <w:r w:rsidR="00044D8B" w:rsidRPr="00251C33">
        <w:rPr>
          <w:rFonts w:ascii="Times New Roman" w:hAnsi="Times New Roman"/>
        </w:rPr>
        <w:t xml:space="preserve"> or of ‘telephone’, where, like ‘television’ </w:t>
      </w:r>
      <w:r w:rsidR="003866A3">
        <w:rPr>
          <w:rFonts w:ascii="Times New Roman" w:hAnsi="Times New Roman"/>
        </w:rPr>
        <w:t>/</w:t>
      </w:r>
      <w:r w:rsidR="00044D8B" w:rsidRPr="00251C33">
        <w:rPr>
          <w:rFonts w:ascii="Times New Roman" w:hAnsi="Times New Roman"/>
        </w:rPr>
        <w:t>ˈ</w:t>
      </w:r>
      <w:proofErr w:type="spellStart"/>
      <w:r w:rsidR="00044D8B" w:rsidRPr="00251C33">
        <w:rPr>
          <w:rFonts w:ascii="Times New Roman" w:hAnsi="Times New Roman"/>
        </w:rPr>
        <w:t>tɛlɪvɪʒᵊn</w:t>
      </w:r>
      <w:proofErr w:type="spellEnd"/>
      <w:r w:rsidR="003866A3">
        <w:rPr>
          <w:rFonts w:ascii="Times New Roman" w:hAnsi="Times New Roman"/>
        </w:rPr>
        <w:t>/</w:t>
      </w:r>
      <w:r w:rsidR="008B3D8D">
        <w:rPr>
          <w:rFonts w:ascii="Times New Roman" w:hAnsi="Times New Roman"/>
        </w:rPr>
        <w:t>,</w:t>
      </w:r>
      <w:r w:rsidR="00044D8B" w:rsidRPr="00251C33">
        <w:rPr>
          <w:rFonts w:ascii="Times New Roman" w:hAnsi="Times New Roman"/>
        </w:rPr>
        <w:t xml:space="preserve"> on Table 1, the first syllable is stressed </w:t>
      </w:r>
      <w:r w:rsidR="003866A3">
        <w:rPr>
          <w:rFonts w:ascii="Times New Roman" w:hAnsi="Times New Roman"/>
        </w:rPr>
        <w:t>/</w:t>
      </w:r>
      <w:r w:rsidR="00044D8B" w:rsidRPr="00251C33">
        <w:rPr>
          <w:rFonts w:ascii="Times New Roman" w:hAnsi="Times New Roman"/>
        </w:rPr>
        <w:t>ˈ</w:t>
      </w:r>
      <w:proofErr w:type="spellStart"/>
      <w:r w:rsidR="00044D8B" w:rsidRPr="00251C33">
        <w:rPr>
          <w:rFonts w:ascii="Times New Roman" w:hAnsi="Times New Roman"/>
        </w:rPr>
        <w:t>tɛlɪfəʊn</w:t>
      </w:r>
      <w:proofErr w:type="spellEnd"/>
      <w:r w:rsidR="003866A3">
        <w:rPr>
          <w:rFonts w:ascii="Times New Roman" w:hAnsi="Times New Roman"/>
        </w:rPr>
        <w:t>/</w:t>
      </w:r>
      <w:r w:rsidR="00044D8B" w:rsidRPr="00251C33">
        <w:rPr>
          <w:rFonts w:ascii="Times New Roman" w:hAnsi="Times New Roman"/>
        </w:rPr>
        <w:t xml:space="preserve">. </w:t>
      </w:r>
    </w:p>
    <w:p w14:paraId="5AA80C64" w14:textId="07624AA8" w:rsidR="00044D8B" w:rsidRPr="00251C33" w:rsidRDefault="00044D8B" w:rsidP="00251C33">
      <w:pPr>
        <w:ind w:left="0" w:firstLine="708"/>
        <w:jc w:val="both"/>
        <w:rPr>
          <w:rFonts w:ascii="Times New Roman" w:hAnsi="Times New Roman"/>
        </w:rPr>
      </w:pPr>
      <w:r w:rsidRPr="00251C33">
        <w:rPr>
          <w:rFonts w:ascii="Times New Roman" w:hAnsi="Times New Roman"/>
        </w:rPr>
        <w:t xml:space="preserve">Indeed, looking back at Table 1, while most items (10 out of 15 or 75%) have stress on the first syllable, as many as 5 out of 15 (25%) do not: ‘examination’ </w:t>
      </w:r>
      <w:r w:rsidR="003866A3">
        <w:rPr>
          <w:rFonts w:ascii="Times New Roman" w:hAnsi="Times New Roman"/>
        </w:rPr>
        <w:t>/</w:t>
      </w:r>
      <w:proofErr w:type="spellStart"/>
      <w:r w:rsidRPr="00251C33">
        <w:rPr>
          <w:rFonts w:ascii="Times New Roman" w:hAnsi="Times New Roman"/>
        </w:rPr>
        <w:t>ɪɡˌzæmɪˈneɪʃᵊn</w:t>
      </w:r>
      <w:proofErr w:type="spellEnd"/>
      <w:r w:rsidR="003866A3">
        <w:rPr>
          <w:rFonts w:ascii="Times New Roman" w:hAnsi="Times New Roman"/>
        </w:rPr>
        <w:t>/</w:t>
      </w:r>
      <w:r w:rsidRPr="00251C33">
        <w:rPr>
          <w:rFonts w:ascii="Times New Roman" w:hAnsi="Times New Roman"/>
        </w:rPr>
        <w:t xml:space="preserve">; gymnasium </w:t>
      </w:r>
      <w:r w:rsidR="003866A3">
        <w:rPr>
          <w:rFonts w:ascii="Times New Roman" w:hAnsi="Times New Roman"/>
        </w:rPr>
        <w:t>/</w:t>
      </w:r>
      <w:proofErr w:type="spellStart"/>
      <w:r w:rsidRPr="00251C33">
        <w:rPr>
          <w:rFonts w:ascii="Times New Roman" w:hAnsi="Times New Roman"/>
        </w:rPr>
        <w:t>ʤɪmˈneɪziəm</w:t>
      </w:r>
      <w:proofErr w:type="spellEnd"/>
      <w:r w:rsidR="003866A3">
        <w:rPr>
          <w:rFonts w:ascii="Times New Roman" w:hAnsi="Times New Roman"/>
        </w:rPr>
        <w:t>/</w:t>
      </w:r>
      <w:r w:rsidRPr="00251C33">
        <w:rPr>
          <w:rFonts w:ascii="Times New Roman" w:hAnsi="Times New Roman"/>
        </w:rPr>
        <w:t xml:space="preserve">; ‘laboratory </w:t>
      </w:r>
      <w:r w:rsidR="003866A3">
        <w:rPr>
          <w:rFonts w:ascii="Times New Roman" w:hAnsi="Times New Roman"/>
        </w:rPr>
        <w:t>/</w:t>
      </w:r>
      <w:proofErr w:type="spellStart"/>
      <w:r w:rsidRPr="00251C33">
        <w:rPr>
          <w:rFonts w:ascii="Times New Roman" w:hAnsi="Times New Roman"/>
        </w:rPr>
        <w:t>ləˈbɒrətᵊri</w:t>
      </w:r>
      <w:proofErr w:type="spellEnd"/>
      <w:r w:rsidR="003866A3">
        <w:rPr>
          <w:rFonts w:ascii="Times New Roman" w:hAnsi="Times New Roman"/>
        </w:rPr>
        <w:t>/</w:t>
      </w:r>
      <w:r w:rsidRPr="00251C33">
        <w:rPr>
          <w:rFonts w:ascii="Times New Roman" w:hAnsi="Times New Roman"/>
        </w:rPr>
        <w:t xml:space="preserve">; ‘mathematics’ </w:t>
      </w:r>
      <w:r w:rsidR="003866A3">
        <w:rPr>
          <w:rFonts w:ascii="Times New Roman" w:hAnsi="Times New Roman"/>
        </w:rPr>
        <w:t>/</w:t>
      </w:r>
      <w:r w:rsidRPr="00251C33">
        <w:rPr>
          <w:rFonts w:ascii="Times New Roman" w:hAnsi="Times New Roman"/>
        </w:rPr>
        <w:t>ˌ</w:t>
      </w:r>
      <w:proofErr w:type="spellStart"/>
      <w:r w:rsidRPr="00251C33">
        <w:rPr>
          <w:rFonts w:ascii="Times New Roman" w:hAnsi="Times New Roman"/>
        </w:rPr>
        <w:t>mæθəˈmætɪks</w:t>
      </w:r>
      <w:proofErr w:type="spellEnd"/>
      <w:r w:rsidR="003866A3">
        <w:rPr>
          <w:rFonts w:ascii="Times New Roman" w:hAnsi="Times New Roman"/>
        </w:rPr>
        <w:t>/</w:t>
      </w:r>
      <w:r w:rsidRPr="00251C33">
        <w:rPr>
          <w:rFonts w:ascii="Times New Roman" w:hAnsi="Times New Roman"/>
        </w:rPr>
        <w:t xml:space="preserve">; and petroleum </w:t>
      </w:r>
      <w:r w:rsidR="003866A3">
        <w:rPr>
          <w:rFonts w:ascii="Times New Roman" w:hAnsi="Times New Roman"/>
        </w:rPr>
        <w:t>/</w:t>
      </w:r>
      <w:proofErr w:type="spellStart"/>
      <w:r w:rsidRPr="00251C33">
        <w:rPr>
          <w:rFonts w:ascii="Times New Roman" w:hAnsi="Times New Roman"/>
        </w:rPr>
        <w:t>pəˈtrəʊliəm</w:t>
      </w:r>
      <w:proofErr w:type="spellEnd"/>
      <w:r w:rsidR="003866A3">
        <w:rPr>
          <w:rFonts w:ascii="Times New Roman" w:hAnsi="Times New Roman"/>
        </w:rPr>
        <w:t>/</w:t>
      </w:r>
      <w:r w:rsidRPr="00251C33">
        <w:rPr>
          <w:rFonts w:ascii="Times New Roman" w:hAnsi="Times New Roman"/>
        </w:rPr>
        <w:t xml:space="preserve">. There is therefore </w:t>
      </w:r>
      <w:r w:rsidR="00BD2415">
        <w:rPr>
          <w:rFonts w:ascii="Times New Roman" w:hAnsi="Times New Roman"/>
        </w:rPr>
        <w:t>only a weak link</w:t>
      </w:r>
      <w:r w:rsidRPr="00251C33">
        <w:rPr>
          <w:rFonts w:ascii="Times New Roman" w:hAnsi="Times New Roman"/>
        </w:rPr>
        <w:t xml:space="preserve"> between where s</w:t>
      </w:r>
      <w:r w:rsidR="00AA2118">
        <w:rPr>
          <w:rFonts w:ascii="Times New Roman" w:hAnsi="Times New Roman"/>
        </w:rPr>
        <w:t xml:space="preserve">tress falls and what kind of remnant may be formed: front, end, </w:t>
      </w:r>
      <w:r w:rsidRPr="00251C33">
        <w:rPr>
          <w:rFonts w:ascii="Times New Roman" w:hAnsi="Times New Roman"/>
        </w:rPr>
        <w:t>mid</w:t>
      </w:r>
      <w:r w:rsidR="00AA2118">
        <w:rPr>
          <w:rFonts w:ascii="Times New Roman" w:hAnsi="Times New Roman"/>
        </w:rPr>
        <w:t xml:space="preserve"> or extremity</w:t>
      </w:r>
      <w:r w:rsidRPr="00251C33">
        <w:rPr>
          <w:rFonts w:ascii="Times New Roman" w:hAnsi="Times New Roman"/>
        </w:rPr>
        <w:t xml:space="preserve">. </w:t>
      </w:r>
    </w:p>
    <w:p w14:paraId="7BF02E6B" w14:textId="77777777" w:rsidR="00044D8B" w:rsidRPr="00251C33" w:rsidRDefault="00044D8B" w:rsidP="00251C33">
      <w:pPr>
        <w:ind w:left="0" w:firstLine="0"/>
        <w:jc w:val="both"/>
        <w:rPr>
          <w:rFonts w:ascii="Times New Roman" w:hAnsi="Times New Roman"/>
        </w:rPr>
      </w:pPr>
    </w:p>
    <w:p w14:paraId="4831B3C2" w14:textId="0FC57C57" w:rsidR="00044D8B" w:rsidRPr="007B1428" w:rsidRDefault="00044D8B" w:rsidP="00B162B9">
      <w:pPr>
        <w:rPr>
          <w:rFonts w:ascii="Arial" w:hAnsi="Arial" w:cs="Arial"/>
          <w:b/>
          <w:i/>
        </w:rPr>
      </w:pPr>
      <w:r w:rsidRPr="007B1428">
        <w:rPr>
          <w:rFonts w:ascii="Arial" w:hAnsi="Arial" w:cs="Arial"/>
          <w:b/>
          <w:i/>
        </w:rPr>
        <w:t xml:space="preserve">3.3. </w:t>
      </w:r>
      <w:r w:rsidR="000A161F" w:rsidRPr="007B1428">
        <w:rPr>
          <w:rFonts w:ascii="Arial" w:hAnsi="Arial" w:cs="Arial"/>
          <w:b/>
          <w:i/>
        </w:rPr>
        <w:t>Mid-</w:t>
      </w:r>
      <w:r w:rsidR="00A166C1" w:rsidRPr="007B1428">
        <w:rPr>
          <w:rFonts w:ascii="Arial" w:hAnsi="Arial" w:cs="Arial"/>
          <w:b/>
          <w:i/>
        </w:rPr>
        <w:t>remnant</w:t>
      </w:r>
      <w:r w:rsidRPr="007B1428">
        <w:rPr>
          <w:rFonts w:ascii="Arial" w:hAnsi="Arial" w:cs="Arial"/>
          <w:b/>
          <w:i/>
        </w:rPr>
        <w:t>s</w:t>
      </w:r>
    </w:p>
    <w:p w14:paraId="35CA011A" w14:textId="77777777" w:rsidR="00044D8B" w:rsidRDefault="00044D8B" w:rsidP="00044D8B">
      <w:pPr>
        <w:jc w:val="both"/>
      </w:pPr>
    </w:p>
    <w:p w14:paraId="0C5578A9" w14:textId="3184C8A5" w:rsidR="00704A2E" w:rsidRDefault="00044D8B" w:rsidP="00251C33">
      <w:pPr>
        <w:ind w:left="0" w:firstLine="0"/>
        <w:jc w:val="both"/>
        <w:rPr>
          <w:rFonts w:ascii="Times New Roman" w:hAnsi="Times New Roman"/>
        </w:rPr>
      </w:pPr>
      <w:r w:rsidRPr="00251C33">
        <w:rPr>
          <w:rFonts w:ascii="Times New Roman" w:hAnsi="Times New Roman"/>
        </w:rPr>
        <w:t xml:space="preserve">As with </w:t>
      </w:r>
      <w:r w:rsidR="008B3D8D">
        <w:rPr>
          <w:rFonts w:ascii="Times New Roman" w:hAnsi="Times New Roman"/>
        </w:rPr>
        <w:t>affixes, where we can have pre</w:t>
      </w:r>
      <w:r w:rsidRPr="00251C33">
        <w:rPr>
          <w:rFonts w:ascii="Times New Roman" w:hAnsi="Times New Roman"/>
        </w:rPr>
        <w:t>fixes (before)</w:t>
      </w:r>
      <w:r w:rsidR="008B3D8D">
        <w:rPr>
          <w:rFonts w:ascii="Times New Roman" w:hAnsi="Times New Roman"/>
        </w:rPr>
        <w:t>,</w:t>
      </w:r>
      <w:r w:rsidRPr="00251C33">
        <w:rPr>
          <w:rFonts w:ascii="Times New Roman" w:hAnsi="Times New Roman"/>
        </w:rPr>
        <w:t xml:space="preserve"> suffixes (after), and a more marked option, namely </w:t>
      </w:r>
      <w:r w:rsidRPr="00251C33">
        <w:rPr>
          <w:rFonts w:ascii="Times New Roman" w:hAnsi="Times New Roman"/>
          <w:i/>
        </w:rPr>
        <w:t>infixes</w:t>
      </w:r>
      <w:r w:rsidRPr="00251C33">
        <w:rPr>
          <w:rFonts w:ascii="Times New Roman" w:hAnsi="Times New Roman"/>
        </w:rPr>
        <w:t xml:space="preserve"> (within a phrase),</w:t>
      </w:r>
      <w:r w:rsidRPr="00251C33">
        <w:rPr>
          <w:rStyle w:val="Rimandonotaapidipagina"/>
          <w:rFonts w:ascii="Times New Roman" w:hAnsi="Times New Roman"/>
        </w:rPr>
        <w:footnoteReference w:id="28"/>
      </w:r>
      <w:r w:rsidR="000D137E">
        <w:rPr>
          <w:rFonts w:ascii="Times New Roman" w:hAnsi="Times New Roman"/>
        </w:rPr>
        <w:t xml:space="preserve"> similarly,</w:t>
      </w:r>
      <w:r w:rsidRPr="00251C33">
        <w:rPr>
          <w:rFonts w:ascii="Times New Roman" w:hAnsi="Times New Roman"/>
        </w:rPr>
        <w:t xml:space="preserve"> with </w:t>
      </w:r>
      <w:r w:rsidR="00A166C1">
        <w:rPr>
          <w:rFonts w:ascii="Times New Roman" w:hAnsi="Times New Roman"/>
        </w:rPr>
        <w:t>remnant</w:t>
      </w:r>
      <w:r w:rsidRPr="00251C33">
        <w:rPr>
          <w:rFonts w:ascii="Times New Roman" w:hAnsi="Times New Roman"/>
        </w:rPr>
        <w:t>s, in addition to front- and end-</w:t>
      </w:r>
      <w:r w:rsidR="00A166C1">
        <w:rPr>
          <w:rFonts w:ascii="Times New Roman" w:hAnsi="Times New Roman"/>
        </w:rPr>
        <w:t>remnant</w:t>
      </w:r>
      <w:r w:rsidR="00CC08E7">
        <w:rPr>
          <w:rFonts w:ascii="Times New Roman" w:hAnsi="Times New Roman"/>
        </w:rPr>
        <w:t>,</w:t>
      </w:r>
      <w:r w:rsidRPr="00251C33">
        <w:rPr>
          <w:rFonts w:ascii="Times New Roman" w:hAnsi="Times New Roman"/>
        </w:rPr>
        <w:t xml:space="preserve"> we can also find cases of what we will term mid-</w:t>
      </w:r>
      <w:r w:rsidR="00A166C1">
        <w:rPr>
          <w:rFonts w:ascii="Times New Roman" w:hAnsi="Times New Roman"/>
        </w:rPr>
        <w:t>remnant</w:t>
      </w:r>
      <w:r w:rsidR="00704A2E">
        <w:rPr>
          <w:rFonts w:ascii="Times New Roman" w:hAnsi="Times New Roman"/>
        </w:rPr>
        <w:t xml:space="preserve">. </w:t>
      </w:r>
    </w:p>
    <w:p w14:paraId="2199244E" w14:textId="0C0D4B31" w:rsidR="00044D8B" w:rsidRPr="00251C33" w:rsidRDefault="00704A2E" w:rsidP="00704A2E">
      <w:pPr>
        <w:ind w:left="0" w:firstLine="708"/>
        <w:jc w:val="both"/>
        <w:rPr>
          <w:rFonts w:ascii="Times New Roman" w:hAnsi="Times New Roman"/>
        </w:rPr>
      </w:pPr>
      <w:r>
        <w:rPr>
          <w:rFonts w:ascii="Times New Roman" w:hAnsi="Times New Roman"/>
        </w:rPr>
        <w:t>In Table 3 we list a few representative examples of mid-remnants</w:t>
      </w:r>
      <w:r w:rsidR="00044D8B" w:rsidRPr="00251C33">
        <w:rPr>
          <w:rFonts w:ascii="Times New Roman" w:hAnsi="Times New Roman"/>
        </w:rPr>
        <w:t xml:space="preserve">: </w:t>
      </w:r>
    </w:p>
    <w:p w14:paraId="0B12805B" w14:textId="77777777" w:rsidR="00044D8B" w:rsidRDefault="00044D8B" w:rsidP="00DF4F4B">
      <w:pPr>
        <w:ind w:left="0" w:firstLine="0"/>
        <w:jc w:val="both"/>
      </w:pPr>
    </w:p>
    <w:tbl>
      <w:tblPr>
        <w:tblStyle w:val="Grigliatabella"/>
        <w:tblW w:w="0" w:type="auto"/>
        <w:jc w:val="center"/>
        <w:tblLook w:val="04A0" w:firstRow="1" w:lastRow="0" w:firstColumn="1" w:lastColumn="0" w:noHBand="0" w:noVBand="1"/>
      </w:tblPr>
      <w:tblGrid>
        <w:gridCol w:w="1276"/>
        <w:gridCol w:w="3402"/>
        <w:gridCol w:w="1134"/>
      </w:tblGrid>
      <w:tr w:rsidR="00044D8B" w:rsidRPr="00251C33" w14:paraId="6E3CB793" w14:textId="77777777" w:rsidTr="00DF4F4B">
        <w:trPr>
          <w:jc w:val="center"/>
        </w:trPr>
        <w:tc>
          <w:tcPr>
            <w:tcW w:w="1276" w:type="dxa"/>
            <w:shd w:val="clear" w:color="auto" w:fill="D9D9D9" w:themeFill="background1" w:themeFillShade="D9"/>
          </w:tcPr>
          <w:p w14:paraId="5FD2E97D" w14:textId="01204993" w:rsidR="00044D8B" w:rsidRPr="00251C33" w:rsidRDefault="00A166C1" w:rsidP="00251C33">
            <w:pPr>
              <w:ind w:left="0" w:firstLine="0"/>
              <w:jc w:val="center"/>
              <w:rPr>
                <w:rFonts w:ascii="Times New Roman" w:hAnsi="Times New Roman"/>
                <w:sz w:val="20"/>
                <w:szCs w:val="20"/>
              </w:rPr>
            </w:pPr>
            <w:r>
              <w:rPr>
                <w:rFonts w:ascii="Times New Roman" w:hAnsi="Times New Roman"/>
                <w:sz w:val="20"/>
                <w:szCs w:val="20"/>
              </w:rPr>
              <w:t>Remnant</w:t>
            </w:r>
          </w:p>
        </w:tc>
        <w:tc>
          <w:tcPr>
            <w:tcW w:w="3402" w:type="dxa"/>
            <w:shd w:val="clear" w:color="auto" w:fill="D9D9D9" w:themeFill="background1" w:themeFillShade="D9"/>
          </w:tcPr>
          <w:p w14:paraId="395456B9" w14:textId="77777777" w:rsidR="00044D8B" w:rsidRPr="00251C33" w:rsidRDefault="00044D8B" w:rsidP="00251C33">
            <w:pPr>
              <w:ind w:left="0" w:firstLine="0"/>
              <w:jc w:val="center"/>
              <w:rPr>
                <w:rFonts w:ascii="Times New Roman" w:hAnsi="Times New Roman"/>
                <w:sz w:val="20"/>
                <w:szCs w:val="20"/>
              </w:rPr>
            </w:pPr>
            <w:r w:rsidRPr="00251C33">
              <w:rPr>
                <w:rFonts w:ascii="Times New Roman" w:hAnsi="Times New Roman"/>
                <w:sz w:val="20"/>
                <w:szCs w:val="20"/>
              </w:rPr>
              <w:t>Full form</w:t>
            </w:r>
          </w:p>
        </w:tc>
        <w:tc>
          <w:tcPr>
            <w:tcW w:w="1134" w:type="dxa"/>
            <w:shd w:val="clear" w:color="auto" w:fill="D9D9D9" w:themeFill="background1" w:themeFillShade="D9"/>
          </w:tcPr>
          <w:p w14:paraId="738FC9C6" w14:textId="77777777" w:rsidR="00044D8B" w:rsidRPr="00251C33" w:rsidRDefault="00044D8B" w:rsidP="00251C33">
            <w:pPr>
              <w:ind w:left="0" w:firstLine="0"/>
              <w:jc w:val="center"/>
              <w:rPr>
                <w:rFonts w:ascii="Times New Roman" w:hAnsi="Times New Roman"/>
                <w:sz w:val="20"/>
                <w:szCs w:val="20"/>
              </w:rPr>
            </w:pPr>
            <w:r w:rsidRPr="00251C33">
              <w:rPr>
                <w:rFonts w:ascii="Times New Roman" w:hAnsi="Times New Roman"/>
                <w:sz w:val="20"/>
                <w:szCs w:val="20"/>
              </w:rPr>
              <w:t>Variety</w:t>
            </w:r>
          </w:p>
        </w:tc>
      </w:tr>
      <w:tr w:rsidR="00044D8B" w:rsidRPr="00251C33" w14:paraId="1C00AD49" w14:textId="77777777" w:rsidTr="00DF4F4B">
        <w:trPr>
          <w:jc w:val="center"/>
        </w:trPr>
        <w:tc>
          <w:tcPr>
            <w:tcW w:w="1276" w:type="dxa"/>
            <w:vAlign w:val="center"/>
          </w:tcPr>
          <w:p w14:paraId="2A5B6BFA" w14:textId="0E82DA6F" w:rsidR="00044D8B" w:rsidRPr="00251C33" w:rsidRDefault="00CC08E7" w:rsidP="00251C33">
            <w:pPr>
              <w:ind w:left="0" w:firstLine="0"/>
              <w:rPr>
                <w:rFonts w:ascii="Times New Roman" w:hAnsi="Times New Roman"/>
                <w:sz w:val="20"/>
                <w:szCs w:val="20"/>
              </w:rPr>
            </w:pPr>
            <w:r>
              <w:rPr>
                <w:rFonts w:ascii="Times New Roman" w:hAnsi="Times New Roman"/>
                <w:sz w:val="20"/>
                <w:szCs w:val="20"/>
              </w:rPr>
              <w:t>f</w:t>
            </w:r>
            <w:r w:rsidRPr="00251C33">
              <w:rPr>
                <w:rFonts w:ascii="Times New Roman" w:hAnsi="Times New Roman"/>
                <w:sz w:val="20"/>
                <w:szCs w:val="20"/>
              </w:rPr>
              <w:t>lu</w:t>
            </w:r>
          </w:p>
        </w:tc>
        <w:tc>
          <w:tcPr>
            <w:tcW w:w="3402" w:type="dxa"/>
            <w:vAlign w:val="center"/>
          </w:tcPr>
          <w:p w14:paraId="104A2D1D" w14:textId="5FDFF1BE" w:rsidR="00044D8B" w:rsidRPr="00251C33" w:rsidRDefault="00CC08E7" w:rsidP="00251C33">
            <w:pPr>
              <w:ind w:left="0" w:firstLine="0"/>
              <w:jc w:val="both"/>
              <w:rPr>
                <w:rFonts w:ascii="Times New Roman" w:hAnsi="Times New Roman"/>
                <w:sz w:val="20"/>
                <w:szCs w:val="20"/>
              </w:rPr>
            </w:pPr>
            <w:r>
              <w:rPr>
                <w:rFonts w:ascii="Times New Roman" w:hAnsi="Times New Roman"/>
                <w:sz w:val="20"/>
                <w:szCs w:val="20"/>
              </w:rPr>
              <w:t>i</w:t>
            </w:r>
            <w:r w:rsidRPr="00251C33">
              <w:rPr>
                <w:rFonts w:ascii="Times New Roman" w:hAnsi="Times New Roman"/>
                <w:sz w:val="20"/>
                <w:szCs w:val="20"/>
              </w:rPr>
              <w:t>n</w:t>
            </w:r>
            <w:r w:rsidRPr="00251C33">
              <w:rPr>
                <w:rFonts w:ascii="Times New Roman" w:hAnsi="Times New Roman"/>
                <w:b/>
                <w:sz w:val="20"/>
                <w:szCs w:val="20"/>
              </w:rPr>
              <w:t>flu</w:t>
            </w:r>
            <w:r w:rsidRPr="00251C33">
              <w:rPr>
                <w:rFonts w:ascii="Times New Roman" w:hAnsi="Times New Roman"/>
                <w:sz w:val="20"/>
                <w:szCs w:val="20"/>
              </w:rPr>
              <w:t>enza</w:t>
            </w:r>
          </w:p>
        </w:tc>
        <w:tc>
          <w:tcPr>
            <w:tcW w:w="1134" w:type="dxa"/>
            <w:vAlign w:val="center"/>
          </w:tcPr>
          <w:p w14:paraId="08B17C78" w14:textId="77777777" w:rsidR="00044D8B" w:rsidRPr="00251C33" w:rsidRDefault="00044D8B" w:rsidP="00251C33">
            <w:pPr>
              <w:ind w:left="0" w:firstLine="0"/>
              <w:jc w:val="both"/>
              <w:rPr>
                <w:rFonts w:ascii="Times New Roman" w:hAnsi="Times New Roman"/>
                <w:sz w:val="20"/>
                <w:szCs w:val="20"/>
              </w:rPr>
            </w:pPr>
            <w:r w:rsidRPr="00251C33">
              <w:rPr>
                <w:rFonts w:ascii="Times New Roman" w:hAnsi="Times New Roman"/>
                <w:sz w:val="20"/>
                <w:szCs w:val="20"/>
              </w:rPr>
              <w:t>General</w:t>
            </w:r>
          </w:p>
        </w:tc>
      </w:tr>
      <w:tr w:rsidR="00044D8B" w:rsidRPr="00251C33" w14:paraId="1FD67A80" w14:textId="77777777" w:rsidTr="00DF4F4B">
        <w:trPr>
          <w:jc w:val="center"/>
        </w:trPr>
        <w:tc>
          <w:tcPr>
            <w:tcW w:w="1276" w:type="dxa"/>
            <w:vAlign w:val="center"/>
          </w:tcPr>
          <w:p w14:paraId="61048B01" w14:textId="449A19A5" w:rsidR="00044D8B" w:rsidRPr="00251C33" w:rsidRDefault="00CC08E7" w:rsidP="00251C33">
            <w:pPr>
              <w:ind w:left="0" w:firstLine="0"/>
              <w:rPr>
                <w:rFonts w:ascii="Times New Roman" w:hAnsi="Times New Roman"/>
                <w:sz w:val="20"/>
                <w:szCs w:val="20"/>
              </w:rPr>
            </w:pPr>
            <w:r w:rsidRPr="00251C33">
              <w:rPr>
                <w:rFonts w:ascii="Times New Roman" w:hAnsi="Times New Roman"/>
                <w:sz w:val="20"/>
                <w:szCs w:val="20"/>
              </w:rPr>
              <w:t>fridge</w:t>
            </w:r>
          </w:p>
        </w:tc>
        <w:tc>
          <w:tcPr>
            <w:tcW w:w="3402" w:type="dxa"/>
            <w:vAlign w:val="center"/>
          </w:tcPr>
          <w:p w14:paraId="06559C21" w14:textId="67C147E4" w:rsidR="00044D8B" w:rsidRPr="00251C33" w:rsidRDefault="00CC08E7" w:rsidP="00251C33">
            <w:pPr>
              <w:ind w:left="0" w:firstLine="0"/>
              <w:jc w:val="both"/>
              <w:rPr>
                <w:rFonts w:ascii="Times New Roman" w:hAnsi="Times New Roman"/>
                <w:sz w:val="20"/>
                <w:szCs w:val="20"/>
              </w:rPr>
            </w:pPr>
            <w:r>
              <w:rPr>
                <w:rFonts w:ascii="Times New Roman" w:hAnsi="Times New Roman"/>
                <w:sz w:val="20"/>
                <w:szCs w:val="20"/>
              </w:rPr>
              <w:t>r</w:t>
            </w:r>
            <w:r w:rsidRPr="00251C33">
              <w:rPr>
                <w:rFonts w:ascii="Times New Roman" w:hAnsi="Times New Roman"/>
                <w:sz w:val="20"/>
                <w:szCs w:val="20"/>
              </w:rPr>
              <w:t>e</w:t>
            </w:r>
            <w:r w:rsidRPr="00251C33">
              <w:rPr>
                <w:rFonts w:ascii="Times New Roman" w:hAnsi="Times New Roman"/>
                <w:b/>
                <w:sz w:val="20"/>
                <w:szCs w:val="20"/>
              </w:rPr>
              <w:t>frig</w:t>
            </w:r>
            <w:r w:rsidRPr="00251C33">
              <w:rPr>
                <w:rFonts w:ascii="Times New Roman" w:hAnsi="Times New Roman"/>
                <w:sz w:val="20"/>
                <w:szCs w:val="20"/>
              </w:rPr>
              <w:t>erator</w:t>
            </w:r>
          </w:p>
        </w:tc>
        <w:tc>
          <w:tcPr>
            <w:tcW w:w="1134" w:type="dxa"/>
            <w:vAlign w:val="center"/>
          </w:tcPr>
          <w:p w14:paraId="1D534DA5" w14:textId="77777777" w:rsidR="00044D8B" w:rsidRPr="00251C33" w:rsidRDefault="00044D8B" w:rsidP="00251C33">
            <w:pPr>
              <w:ind w:left="0" w:firstLine="0"/>
              <w:jc w:val="both"/>
              <w:rPr>
                <w:rFonts w:ascii="Times New Roman" w:hAnsi="Times New Roman"/>
                <w:sz w:val="20"/>
                <w:szCs w:val="20"/>
              </w:rPr>
            </w:pPr>
            <w:r w:rsidRPr="00251C33">
              <w:rPr>
                <w:rFonts w:ascii="Times New Roman" w:hAnsi="Times New Roman"/>
                <w:sz w:val="20"/>
                <w:szCs w:val="20"/>
              </w:rPr>
              <w:t>General</w:t>
            </w:r>
          </w:p>
        </w:tc>
      </w:tr>
      <w:tr w:rsidR="00044D8B" w:rsidRPr="00251C33" w14:paraId="5CD486F2" w14:textId="77777777" w:rsidTr="00DF4F4B">
        <w:trPr>
          <w:jc w:val="center"/>
        </w:trPr>
        <w:tc>
          <w:tcPr>
            <w:tcW w:w="1276" w:type="dxa"/>
            <w:vAlign w:val="center"/>
          </w:tcPr>
          <w:p w14:paraId="022645E3" w14:textId="5E91C9B8" w:rsidR="00044D8B" w:rsidRPr="00251C33" w:rsidRDefault="00CC08E7" w:rsidP="00251C33">
            <w:pPr>
              <w:ind w:left="0" w:firstLine="0"/>
              <w:rPr>
                <w:rFonts w:ascii="Times New Roman" w:hAnsi="Times New Roman"/>
                <w:sz w:val="20"/>
                <w:szCs w:val="20"/>
              </w:rPr>
            </w:pPr>
            <w:r w:rsidRPr="00251C33">
              <w:rPr>
                <w:rFonts w:ascii="Times New Roman" w:hAnsi="Times New Roman"/>
                <w:sz w:val="20"/>
                <w:szCs w:val="20"/>
              </w:rPr>
              <w:t>scrip</w:t>
            </w:r>
          </w:p>
        </w:tc>
        <w:tc>
          <w:tcPr>
            <w:tcW w:w="3402" w:type="dxa"/>
            <w:vAlign w:val="center"/>
          </w:tcPr>
          <w:p w14:paraId="1153D096" w14:textId="680E0377" w:rsidR="00044D8B" w:rsidRPr="00251C33" w:rsidRDefault="00CC08E7" w:rsidP="00251C33">
            <w:pPr>
              <w:ind w:left="0" w:firstLine="0"/>
              <w:jc w:val="both"/>
              <w:rPr>
                <w:rFonts w:ascii="Times New Roman" w:hAnsi="Times New Roman"/>
                <w:sz w:val="20"/>
                <w:szCs w:val="20"/>
              </w:rPr>
            </w:pPr>
            <w:r w:rsidRPr="00251C33">
              <w:rPr>
                <w:rFonts w:ascii="Times New Roman" w:hAnsi="Times New Roman"/>
                <w:sz w:val="20"/>
                <w:szCs w:val="20"/>
              </w:rPr>
              <w:t>pre</w:t>
            </w:r>
            <w:r w:rsidRPr="00251C33">
              <w:rPr>
                <w:rFonts w:ascii="Times New Roman" w:hAnsi="Times New Roman"/>
                <w:b/>
                <w:sz w:val="20"/>
                <w:szCs w:val="20"/>
              </w:rPr>
              <w:t>scrip</w:t>
            </w:r>
            <w:r w:rsidRPr="00251C33">
              <w:rPr>
                <w:rFonts w:ascii="Times New Roman" w:hAnsi="Times New Roman"/>
                <w:sz w:val="20"/>
                <w:szCs w:val="20"/>
              </w:rPr>
              <w:t xml:space="preserve">tion (e.g. prescription drug, short legal document) </w:t>
            </w:r>
          </w:p>
        </w:tc>
        <w:tc>
          <w:tcPr>
            <w:tcW w:w="1134" w:type="dxa"/>
            <w:vAlign w:val="center"/>
          </w:tcPr>
          <w:p w14:paraId="5775CA08" w14:textId="77777777" w:rsidR="00044D8B" w:rsidRPr="00251C33" w:rsidRDefault="00044D8B" w:rsidP="00251C33">
            <w:pPr>
              <w:ind w:left="0" w:firstLine="0"/>
              <w:jc w:val="both"/>
              <w:rPr>
                <w:rFonts w:ascii="Times New Roman" w:hAnsi="Times New Roman"/>
                <w:sz w:val="20"/>
                <w:szCs w:val="20"/>
              </w:rPr>
            </w:pPr>
            <w:r w:rsidRPr="00251C33">
              <w:rPr>
                <w:rFonts w:ascii="Times New Roman" w:hAnsi="Times New Roman"/>
                <w:sz w:val="20"/>
                <w:szCs w:val="20"/>
              </w:rPr>
              <w:t>General</w:t>
            </w:r>
          </w:p>
        </w:tc>
      </w:tr>
    </w:tbl>
    <w:p w14:paraId="6049DD49" w14:textId="77777777" w:rsidR="00044D8B" w:rsidRPr="00251C33" w:rsidRDefault="00044D8B" w:rsidP="00251C33">
      <w:pPr>
        <w:ind w:left="0" w:firstLine="0"/>
        <w:jc w:val="both"/>
        <w:rPr>
          <w:rFonts w:ascii="Times New Roman" w:hAnsi="Times New Roman"/>
        </w:rPr>
      </w:pPr>
    </w:p>
    <w:p w14:paraId="0CBB1E87" w14:textId="4F137BFC" w:rsidR="00044D8B" w:rsidRPr="00251C33" w:rsidRDefault="00044D8B" w:rsidP="00251C33">
      <w:pPr>
        <w:ind w:left="0" w:firstLine="0"/>
        <w:jc w:val="center"/>
        <w:rPr>
          <w:rFonts w:ascii="Times New Roman" w:hAnsi="Times New Roman"/>
          <w:sz w:val="20"/>
          <w:szCs w:val="20"/>
        </w:rPr>
      </w:pPr>
      <w:r w:rsidRPr="00251C33">
        <w:rPr>
          <w:rFonts w:ascii="Times New Roman" w:hAnsi="Times New Roman"/>
          <w:sz w:val="20"/>
          <w:szCs w:val="20"/>
        </w:rPr>
        <w:t>Tab</w:t>
      </w:r>
      <w:r w:rsidR="000A161F">
        <w:rPr>
          <w:rFonts w:ascii="Times New Roman" w:hAnsi="Times New Roman"/>
          <w:sz w:val="20"/>
          <w:szCs w:val="20"/>
        </w:rPr>
        <w:t>le 3: An example of a basic mid-</w:t>
      </w:r>
      <w:r w:rsidR="00A166C1">
        <w:rPr>
          <w:rFonts w:ascii="Times New Roman" w:hAnsi="Times New Roman"/>
          <w:sz w:val="20"/>
          <w:szCs w:val="20"/>
        </w:rPr>
        <w:t>remnant</w:t>
      </w:r>
      <w:r w:rsidRPr="00251C33">
        <w:rPr>
          <w:rFonts w:ascii="Times New Roman" w:hAnsi="Times New Roman"/>
          <w:sz w:val="20"/>
          <w:szCs w:val="20"/>
        </w:rPr>
        <w:t xml:space="preserve"> in English</w:t>
      </w:r>
    </w:p>
    <w:p w14:paraId="018ECED4" w14:textId="77777777" w:rsidR="00044D8B" w:rsidRDefault="00044D8B" w:rsidP="00044D8B">
      <w:pPr>
        <w:jc w:val="both"/>
      </w:pPr>
    </w:p>
    <w:p w14:paraId="6AB57D0A" w14:textId="125EFCD7" w:rsidR="002418DC" w:rsidRDefault="00044D8B" w:rsidP="002418DC">
      <w:pPr>
        <w:ind w:left="0" w:hanging="28"/>
        <w:jc w:val="both"/>
        <w:rPr>
          <w:rFonts w:ascii="Times New Roman" w:hAnsi="Times New Roman"/>
        </w:rPr>
      </w:pPr>
      <w:r w:rsidRPr="00EF0261">
        <w:rPr>
          <w:rFonts w:ascii="Times New Roman" w:hAnsi="Times New Roman"/>
        </w:rPr>
        <w:t>Examples of mid-</w:t>
      </w:r>
      <w:r w:rsidR="00A166C1">
        <w:rPr>
          <w:rFonts w:ascii="Times New Roman" w:hAnsi="Times New Roman"/>
        </w:rPr>
        <w:t>remnant</w:t>
      </w:r>
      <w:r w:rsidRPr="00EF0261">
        <w:rPr>
          <w:rFonts w:ascii="Times New Roman" w:hAnsi="Times New Roman"/>
        </w:rPr>
        <w:t>s are much rarer than ei</w:t>
      </w:r>
      <w:r w:rsidR="00EF0261" w:rsidRPr="00EF0261">
        <w:rPr>
          <w:rFonts w:ascii="Times New Roman" w:hAnsi="Times New Roman"/>
        </w:rPr>
        <w:t>ther front- or end-</w:t>
      </w:r>
      <w:r w:rsidR="00A166C1">
        <w:rPr>
          <w:rFonts w:ascii="Times New Roman" w:hAnsi="Times New Roman"/>
        </w:rPr>
        <w:t>remnant</w:t>
      </w:r>
      <w:r w:rsidR="00EF0261" w:rsidRPr="00EF0261">
        <w:rPr>
          <w:rFonts w:ascii="Times New Roman" w:hAnsi="Times New Roman"/>
        </w:rPr>
        <w:t xml:space="preserve">s, </w:t>
      </w:r>
      <w:r w:rsidR="00EF0261">
        <w:rPr>
          <w:rFonts w:ascii="Times New Roman" w:hAnsi="Times New Roman"/>
        </w:rPr>
        <w:t>just as</w:t>
      </w:r>
      <w:r w:rsidR="00EF0261" w:rsidRPr="00EF0261">
        <w:rPr>
          <w:rFonts w:ascii="Times New Roman" w:hAnsi="Times New Roman"/>
        </w:rPr>
        <w:t xml:space="preserve"> </w:t>
      </w:r>
      <w:r w:rsidRPr="00EF0261">
        <w:rPr>
          <w:rFonts w:ascii="Times New Roman" w:hAnsi="Times New Roman"/>
        </w:rPr>
        <w:t xml:space="preserve">infixes are less common than pre-or suffixes. The most notable </w:t>
      </w:r>
      <w:r w:rsidR="00F8310D">
        <w:rPr>
          <w:rFonts w:ascii="Times New Roman" w:hAnsi="Times New Roman"/>
        </w:rPr>
        <w:t>e</w:t>
      </w:r>
      <w:r w:rsidR="00CC08E7">
        <w:rPr>
          <w:rFonts w:ascii="Times New Roman" w:hAnsi="Times New Roman"/>
        </w:rPr>
        <w:t xml:space="preserve">xamples are ‘flu’, ‘fridge’ </w:t>
      </w:r>
      <w:r w:rsidR="00F8310D">
        <w:rPr>
          <w:rFonts w:ascii="Times New Roman" w:hAnsi="Times New Roman"/>
        </w:rPr>
        <w:t>and</w:t>
      </w:r>
      <w:r w:rsidRPr="00EF0261">
        <w:rPr>
          <w:rFonts w:ascii="Times New Roman" w:hAnsi="Times New Roman"/>
        </w:rPr>
        <w:t xml:space="preserve"> ‘scrip’ as evidenced on Table 3.</w:t>
      </w:r>
      <w:r w:rsidR="00DF4F4B">
        <w:rPr>
          <w:rFonts w:ascii="Times New Roman" w:hAnsi="Times New Roman"/>
        </w:rPr>
        <w:t xml:space="preserve"> </w:t>
      </w:r>
      <w:r w:rsidRPr="00EF0261">
        <w:rPr>
          <w:rFonts w:ascii="Times New Roman" w:hAnsi="Times New Roman"/>
        </w:rPr>
        <w:t xml:space="preserve">With all these, the mid part of the word or phrase is retained, </w:t>
      </w:r>
      <w:r w:rsidRPr="00EF0261">
        <w:rPr>
          <w:rFonts w:ascii="Times New Roman" w:hAnsi="Times New Roman"/>
        </w:rPr>
        <w:lastRenderedPageBreak/>
        <w:t xml:space="preserve">and the beginning (respectively </w:t>
      </w:r>
      <w:r w:rsidRPr="00EF0261">
        <w:rPr>
          <w:rFonts w:ascii="Times New Roman" w:hAnsi="Times New Roman"/>
          <w:i/>
        </w:rPr>
        <w:t>in, re</w:t>
      </w:r>
      <w:r w:rsidR="00926A9B">
        <w:rPr>
          <w:rFonts w:ascii="Times New Roman" w:hAnsi="Times New Roman"/>
          <w:i/>
        </w:rPr>
        <w:t>,</w:t>
      </w:r>
      <w:r w:rsidRPr="00EF0261">
        <w:rPr>
          <w:rFonts w:ascii="Times New Roman" w:hAnsi="Times New Roman"/>
          <w:i/>
        </w:rPr>
        <w:t xml:space="preserve"> pre</w:t>
      </w:r>
      <w:r w:rsidRPr="00EF0261">
        <w:rPr>
          <w:rFonts w:ascii="Times New Roman" w:hAnsi="Times New Roman"/>
        </w:rPr>
        <w:t>) and end sections (</w:t>
      </w:r>
      <w:proofErr w:type="spellStart"/>
      <w:r w:rsidR="00926A9B">
        <w:rPr>
          <w:rFonts w:ascii="Times New Roman" w:hAnsi="Times New Roman"/>
          <w:i/>
        </w:rPr>
        <w:t>enza</w:t>
      </w:r>
      <w:proofErr w:type="spellEnd"/>
      <w:r w:rsidR="00926A9B">
        <w:rPr>
          <w:rFonts w:ascii="Times New Roman" w:hAnsi="Times New Roman"/>
          <w:i/>
        </w:rPr>
        <w:t xml:space="preserve">, </w:t>
      </w:r>
      <w:proofErr w:type="spellStart"/>
      <w:r w:rsidR="00926A9B">
        <w:rPr>
          <w:rFonts w:ascii="Times New Roman" w:hAnsi="Times New Roman"/>
          <w:i/>
        </w:rPr>
        <w:t>erator</w:t>
      </w:r>
      <w:proofErr w:type="spellEnd"/>
      <w:r w:rsidR="00F8310D">
        <w:rPr>
          <w:rFonts w:ascii="Times New Roman" w:hAnsi="Times New Roman"/>
          <w:i/>
        </w:rPr>
        <w:t xml:space="preserve">, </w:t>
      </w:r>
      <w:proofErr w:type="spellStart"/>
      <w:r w:rsidRPr="00EF0261">
        <w:rPr>
          <w:rFonts w:ascii="Times New Roman" w:hAnsi="Times New Roman"/>
          <w:i/>
        </w:rPr>
        <w:t>tion</w:t>
      </w:r>
      <w:proofErr w:type="spellEnd"/>
      <w:r w:rsidRPr="00EF0261">
        <w:rPr>
          <w:rFonts w:ascii="Times New Roman" w:hAnsi="Times New Roman"/>
        </w:rPr>
        <w:t>) are eliminated.</w:t>
      </w:r>
    </w:p>
    <w:p w14:paraId="3DAD192A" w14:textId="65687602" w:rsidR="00F8310D" w:rsidRDefault="00F8310D" w:rsidP="002418DC">
      <w:pPr>
        <w:ind w:left="0" w:hanging="28"/>
        <w:jc w:val="both"/>
        <w:rPr>
          <w:rFonts w:ascii="Times New Roman" w:hAnsi="Times New Roman"/>
        </w:rPr>
      </w:pPr>
    </w:p>
    <w:p w14:paraId="3B89E642" w14:textId="59DC59F0" w:rsidR="00F8310D" w:rsidRPr="007B1428" w:rsidRDefault="004F22B9" w:rsidP="00F8310D">
      <w:pPr>
        <w:rPr>
          <w:rFonts w:ascii="Arial" w:hAnsi="Arial" w:cs="Arial"/>
          <w:b/>
          <w:i/>
        </w:rPr>
      </w:pPr>
      <w:r w:rsidRPr="007B1428">
        <w:rPr>
          <w:rFonts w:ascii="Arial" w:hAnsi="Arial" w:cs="Arial"/>
          <w:b/>
          <w:i/>
        </w:rPr>
        <w:t>3.4</w:t>
      </w:r>
      <w:r w:rsidR="00F8310D" w:rsidRPr="007B1428">
        <w:rPr>
          <w:rFonts w:ascii="Arial" w:hAnsi="Arial" w:cs="Arial"/>
          <w:b/>
          <w:i/>
        </w:rPr>
        <w:t xml:space="preserve"> </w:t>
      </w:r>
      <w:r w:rsidR="00AC341C" w:rsidRPr="007B1428">
        <w:rPr>
          <w:rFonts w:ascii="Arial" w:hAnsi="Arial" w:cs="Arial"/>
          <w:b/>
          <w:i/>
        </w:rPr>
        <w:t>Extremity</w:t>
      </w:r>
      <w:r w:rsidR="00F8310D" w:rsidRPr="007B1428">
        <w:rPr>
          <w:rFonts w:ascii="Arial" w:hAnsi="Arial" w:cs="Arial"/>
          <w:b/>
          <w:i/>
        </w:rPr>
        <w:t>-remnants</w:t>
      </w:r>
    </w:p>
    <w:p w14:paraId="4468C0AE" w14:textId="77777777" w:rsidR="00AC341C" w:rsidRDefault="00AC341C" w:rsidP="004F22B9">
      <w:pPr>
        <w:ind w:left="0" w:firstLine="0"/>
        <w:rPr>
          <w:rFonts w:ascii="Times New Roman" w:hAnsi="Times New Roman"/>
          <w:b/>
          <w:i/>
        </w:rPr>
      </w:pPr>
    </w:p>
    <w:p w14:paraId="6BCA389A" w14:textId="145DB1B6" w:rsidR="00FA0612" w:rsidRDefault="00AC341C" w:rsidP="00AC341C">
      <w:pPr>
        <w:ind w:left="0" w:firstLine="0"/>
        <w:jc w:val="both"/>
        <w:rPr>
          <w:rFonts w:ascii="Times New Roman" w:hAnsi="Times New Roman"/>
        </w:rPr>
      </w:pPr>
      <w:r w:rsidRPr="00AC341C">
        <w:rPr>
          <w:rFonts w:ascii="Times New Roman" w:hAnsi="Times New Roman"/>
        </w:rPr>
        <w:t>Extremity</w:t>
      </w:r>
      <w:r w:rsidR="004F22B9" w:rsidRPr="004F22B9">
        <w:rPr>
          <w:rFonts w:ascii="Times New Roman" w:hAnsi="Times New Roman"/>
        </w:rPr>
        <w:t xml:space="preserve">-remnants </w:t>
      </w:r>
      <w:r w:rsidR="004F22B9">
        <w:rPr>
          <w:rFonts w:ascii="Times New Roman" w:hAnsi="Times New Roman"/>
        </w:rPr>
        <w:t>are</w:t>
      </w:r>
      <w:r w:rsidR="00CC08E7">
        <w:rPr>
          <w:rFonts w:ascii="Times New Roman" w:hAnsi="Times New Roman"/>
        </w:rPr>
        <w:t xml:space="preserve"> </w:t>
      </w:r>
      <w:r w:rsidR="008C610F">
        <w:rPr>
          <w:rFonts w:ascii="Times New Roman" w:hAnsi="Times New Roman"/>
        </w:rPr>
        <w:t>rare in contemporary English</w:t>
      </w:r>
      <w:r w:rsidR="00CB12ED">
        <w:rPr>
          <w:rFonts w:ascii="Times New Roman" w:hAnsi="Times New Roman"/>
        </w:rPr>
        <w:t xml:space="preserve"> except at the phonological level,</w:t>
      </w:r>
      <w:r w:rsidR="00FA0612">
        <w:rPr>
          <w:rFonts w:ascii="Times New Roman" w:hAnsi="Times New Roman"/>
        </w:rPr>
        <w:t xml:space="preserve"> and the examples that can be found are typically far from straightforward. However,</w:t>
      </w:r>
      <w:r w:rsidR="008C610F">
        <w:rPr>
          <w:rFonts w:ascii="Times New Roman" w:hAnsi="Times New Roman"/>
        </w:rPr>
        <w:t xml:space="preserve"> for completeness</w:t>
      </w:r>
      <w:r w:rsidR="00FA0612">
        <w:rPr>
          <w:rFonts w:ascii="Times New Roman" w:hAnsi="Times New Roman"/>
        </w:rPr>
        <w:t>,</w:t>
      </w:r>
      <w:r w:rsidR="008C610F">
        <w:rPr>
          <w:rFonts w:ascii="Times New Roman" w:hAnsi="Times New Roman"/>
        </w:rPr>
        <w:t xml:space="preserve"> they deserve a place in our discussion. </w:t>
      </w:r>
    </w:p>
    <w:p w14:paraId="7CBC3F2C" w14:textId="77777777" w:rsidR="00FA0612" w:rsidRDefault="008C610F" w:rsidP="00FA0612">
      <w:pPr>
        <w:ind w:left="0" w:firstLine="708"/>
        <w:jc w:val="both"/>
        <w:rPr>
          <w:rFonts w:ascii="Times New Roman" w:hAnsi="Times New Roman"/>
        </w:rPr>
      </w:pPr>
      <w:r>
        <w:rPr>
          <w:rFonts w:ascii="Times New Roman" w:hAnsi="Times New Roman"/>
        </w:rPr>
        <w:t>They are</w:t>
      </w:r>
      <w:r w:rsidR="004F22B9">
        <w:rPr>
          <w:rFonts w:ascii="Times New Roman" w:hAnsi="Times New Roman"/>
        </w:rPr>
        <w:t xml:space="preserve"> the product</w:t>
      </w:r>
      <w:r>
        <w:rPr>
          <w:rFonts w:ascii="Times New Roman" w:hAnsi="Times New Roman"/>
        </w:rPr>
        <w:t>s</w:t>
      </w:r>
      <w:r w:rsidR="004F22B9">
        <w:rPr>
          <w:rFonts w:ascii="Times New Roman" w:hAnsi="Times New Roman"/>
        </w:rPr>
        <w:t xml:space="preserve"> of syncope, which is primari</w:t>
      </w:r>
      <w:r>
        <w:rPr>
          <w:rFonts w:ascii="Times New Roman" w:hAnsi="Times New Roman"/>
        </w:rPr>
        <w:t>ly a phonological phen</w:t>
      </w:r>
      <w:r w:rsidR="004537F9">
        <w:rPr>
          <w:rFonts w:ascii="Times New Roman" w:hAnsi="Times New Roman"/>
        </w:rPr>
        <w:t xml:space="preserve">omenon. They </w:t>
      </w:r>
      <w:r w:rsidR="004F22B9">
        <w:rPr>
          <w:rFonts w:ascii="Times New Roman" w:hAnsi="Times New Roman"/>
        </w:rPr>
        <w:t>contrast with mid-remn</w:t>
      </w:r>
      <w:r>
        <w:rPr>
          <w:rFonts w:ascii="Times New Roman" w:hAnsi="Times New Roman"/>
        </w:rPr>
        <w:t>ants, which</w:t>
      </w:r>
      <w:r w:rsidR="00AA2118">
        <w:rPr>
          <w:rFonts w:ascii="Times New Roman" w:hAnsi="Times New Roman"/>
        </w:rPr>
        <w:t xml:space="preserve"> involve the dele</w:t>
      </w:r>
      <w:r w:rsidR="00AC341C">
        <w:rPr>
          <w:rFonts w:ascii="Times New Roman" w:hAnsi="Times New Roman"/>
        </w:rPr>
        <w:t xml:space="preserve">tion of both the front and the end of a noun </w:t>
      </w:r>
      <w:r w:rsidR="00CC08E7">
        <w:rPr>
          <w:rFonts w:ascii="Times New Roman" w:hAnsi="Times New Roman"/>
        </w:rPr>
        <w:t>phrase, because they</w:t>
      </w:r>
      <w:r w:rsidR="00AC341C">
        <w:rPr>
          <w:rFonts w:ascii="Times New Roman" w:hAnsi="Times New Roman"/>
        </w:rPr>
        <w:t xml:space="preserve"> come about when the front and end are retained and some interna</w:t>
      </w:r>
      <w:r w:rsidR="00910758">
        <w:rPr>
          <w:rFonts w:ascii="Times New Roman" w:hAnsi="Times New Roman"/>
        </w:rPr>
        <w:t>l part of the noun phrase is deleted</w:t>
      </w:r>
      <w:r w:rsidR="00AC341C">
        <w:rPr>
          <w:rFonts w:ascii="Times New Roman" w:hAnsi="Times New Roman"/>
        </w:rPr>
        <w:t xml:space="preserve">. </w:t>
      </w:r>
    </w:p>
    <w:p w14:paraId="7074207F" w14:textId="174FDF4F" w:rsidR="00AC341C" w:rsidRDefault="00FA0612" w:rsidP="00FA0612">
      <w:pPr>
        <w:ind w:left="0" w:firstLine="708"/>
        <w:jc w:val="both"/>
        <w:rPr>
          <w:rFonts w:ascii="Times New Roman" w:hAnsi="Times New Roman"/>
        </w:rPr>
      </w:pPr>
      <w:r>
        <w:rPr>
          <w:rFonts w:ascii="Times New Roman" w:hAnsi="Times New Roman"/>
        </w:rPr>
        <w:t>As a phenomenon, s</w:t>
      </w:r>
      <w:r w:rsidR="00AC341C">
        <w:rPr>
          <w:rFonts w:ascii="Times New Roman" w:hAnsi="Times New Roman"/>
        </w:rPr>
        <w:t>yncope involves all forms of words, even functio</w:t>
      </w:r>
      <w:r w:rsidR="00FD3785">
        <w:rPr>
          <w:rFonts w:ascii="Times New Roman" w:hAnsi="Times New Roman"/>
        </w:rPr>
        <w:t>n words such as ‘o’er’ (“over”)</w:t>
      </w:r>
      <w:r w:rsidR="00910758">
        <w:rPr>
          <w:rFonts w:ascii="Times New Roman" w:hAnsi="Times New Roman"/>
        </w:rPr>
        <w:t xml:space="preserve"> or ‘ne’er’ (‘never’)</w:t>
      </w:r>
      <w:r w:rsidR="00FD3785">
        <w:rPr>
          <w:rFonts w:ascii="Times New Roman" w:hAnsi="Times New Roman"/>
        </w:rPr>
        <w:t xml:space="preserve"> </w:t>
      </w:r>
      <w:r w:rsidR="00AC341C">
        <w:rPr>
          <w:rFonts w:ascii="Times New Roman" w:hAnsi="Times New Roman"/>
        </w:rPr>
        <w:t xml:space="preserve">and can also be seen at play in </w:t>
      </w:r>
      <w:r w:rsidR="00910758">
        <w:rPr>
          <w:rFonts w:ascii="Times New Roman" w:hAnsi="Times New Roman"/>
        </w:rPr>
        <w:t>verb phrase reduction</w:t>
      </w:r>
      <w:r w:rsidR="00AC341C">
        <w:rPr>
          <w:rFonts w:ascii="Times New Roman" w:hAnsi="Times New Roman"/>
        </w:rPr>
        <w:t xml:space="preserve"> such as </w:t>
      </w:r>
      <w:r w:rsidR="003866A3">
        <w:rPr>
          <w:rFonts w:ascii="Times New Roman" w:hAnsi="Times New Roman"/>
          <w:color w:val="000000" w:themeColor="text1"/>
        </w:rPr>
        <w:t>/</w:t>
      </w:r>
      <w:proofErr w:type="spellStart"/>
      <w:r w:rsidR="00AC341C" w:rsidRPr="00251C33">
        <w:rPr>
          <w:rFonts w:ascii="Times New Roman" w:hAnsi="Times New Roman"/>
          <w:color w:val="000000" w:themeColor="text1"/>
        </w:rPr>
        <w:t>d</w:t>
      </w:r>
      <w:r w:rsidR="00AC341C" w:rsidRPr="00251C33">
        <w:rPr>
          <w:rFonts w:ascii="Times New Roman" w:hAnsi="Times New Roman"/>
          <w:color w:val="373737"/>
          <w:shd w:val="clear" w:color="auto" w:fill="FFFFFF"/>
        </w:rPr>
        <w:t>ʌ</w:t>
      </w:r>
      <w:r w:rsidR="00AC341C" w:rsidRPr="00251C33">
        <w:rPr>
          <w:rFonts w:ascii="Times New Roman" w:hAnsi="Times New Roman"/>
          <w:color w:val="000000" w:themeColor="text1"/>
        </w:rPr>
        <w:t>nə</w:t>
      </w:r>
      <w:proofErr w:type="spellEnd"/>
      <w:r w:rsidR="003866A3">
        <w:rPr>
          <w:rFonts w:ascii="Times New Roman" w:hAnsi="Times New Roman"/>
          <w:color w:val="000000" w:themeColor="text1"/>
        </w:rPr>
        <w:t>/</w:t>
      </w:r>
      <w:r w:rsidR="00AC341C">
        <w:rPr>
          <w:rFonts w:ascii="Times New Roman" w:hAnsi="Times New Roman"/>
          <w:color w:val="000000" w:themeColor="text1"/>
        </w:rPr>
        <w:t>,</w:t>
      </w:r>
      <w:r w:rsidR="00AC341C">
        <w:rPr>
          <w:rFonts w:ascii="Times New Roman" w:hAnsi="Times New Roman"/>
        </w:rPr>
        <w:t xml:space="preserve"> “don’t know”</w:t>
      </w:r>
      <w:r w:rsidR="00910758">
        <w:rPr>
          <w:rFonts w:ascii="Times New Roman" w:hAnsi="Times New Roman"/>
        </w:rPr>
        <w:t xml:space="preserve"> </w:t>
      </w:r>
      <w:r w:rsidR="00AC341C">
        <w:rPr>
          <w:rFonts w:ascii="Times New Roman" w:hAnsi="Times New Roman"/>
        </w:rPr>
        <w:t>(see §3.0).</w:t>
      </w:r>
      <w:r w:rsidR="00B61D86">
        <w:rPr>
          <w:rFonts w:ascii="Times New Roman" w:hAnsi="Times New Roman"/>
        </w:rPr>
        <w:t xml:space="preserve"> </w:t>
      </w:r>
      <w:r w:rsidR="009E42F9">
        <w:rPr>
          <w:rFonts w:ascii="Times New Roman" w:hAnsi="Times New Roman"/>
        </w:rPr>
        <w:t>Singular g</w:t>
      </w:r>
      <w:r w:rsidR="00B61D86">
        <w:rPr>
          <w:rFonts w:ascii="Times New Roman" w:hAnsi="Times New Roman"/>
        </w:rPr>
        <w:t xml:space="preserve">enitives in English take an apostrophe and an </w:t>
      </w:r>
      <w:r w:rsidR="00B61D86" w:rsidRPr="00B61D86">
        <w:rPr>
          <w:rFonts w:ascii="Times New Roman" w:hAnsi="Times New Roman"/>
          <w:i/>
        </w:rPr>
        <w:t>s</w:t>
      </w:r>
      <w:r w:rsidR="00B61D86">
        <w:rPr>
          <w:rFonts w:ascii="Times New Roman" w:hAnsi="Times New Roman"/>
        </w:rPr>
        <w:t xml:space="preserve"> (e.g. “John’s school”, “</w:t>
      </w:r>
      <w:r w:rsidR="002E403A">
        <w:rPr>
          <w:rFonts w:ascii="Times New Roman" w:hAnsi="Times New Roman"/>
        </w:rPr>
        <w:t>t</w:t>
      </w:r>
      <w:r w:rsidR="009B2D80">
        <w:rPr>
          <w:rFonts w:ascii="Times New Roman" w:hAnsi="Times New Roman"/>
        </w:rPr>
        <w:t>he boys’ school”). T</w:t>
      </w:r>
      <w:r w:rsidR="002E403A">
        <w:rPr>
          <w:rFonts w:ascii="Times New Roman" w:hAnsi="Times New Roman"/>
        </w:rPr>
        <w:t>his</w:t>
      </w:r>
      <w:r w:rsidR="009E42F9">
        <w:rPr>
          <w:rFonts w:ascii="Times New Roman" w:hAnsi="Times New Roman"/>
        </w:rPr>
        <w:t xml:space="preserve"> </w:t>
      </w:r>
      <w:r w:rsidR="009B2D80">
        <w:rPr>
          <w:rFonts w:ascii="Times New Roman" w:hAnsi="Times New Roman"/>
        </w:rPr>
        <w:t>wa</w:t>
      </w:r>
      <w:r w:rsidR="009E42F9">
        <w:rPr>
          <w:rFonts w:ascii="Times New Roman" w:hAnsi="Times New Roman"/>
        </w:rPr>
        <w:t>s</w:t>
      </w:r>
      <w:r w:rsidR="009B2D80">
        <w:rPr>
          <w:rFonts w:ascii="Times New Roman" w:hAnsi="Times New Roman"/>
        </w:rPr>
        <w:t xml:space="preserve"> originally</w:t>
      </w:r>
      <w:r w:rsidR="00CC08E7">
        <w:rPr>
          <w:rFonts w:ascii="Times New Roman" w:hAnsi="Times New Roman"/>
        </w:rPr>
        <w:t xml:space="preserve"> also a form of syncope</w:t>
      </w:r>
      <w:r w:rsidR="009E42F9">
        <w:rPr>
          <w:rFonts w:ascii="Times New Roman" w:hAnsi="Times New Roman"/>
        </w:rPr>
        <w:t xml:space="preserve"> because</w:t>
      </w:r>
      <w:r w:rsidR="00CC08E7">
        <w:rPr>
          <w:rFonts w:ascii="Times New Roman" w:hAnsi="Times New Roman"/>
        </w:rPr>
        <w:t>,</w:t>
      </w:r>
      <w:r w:rsidR="009E42F9">
        <w:rPr>
          <w:rFonts w:ascii="Times New Roman" w:hAnsi="Times New Roman"/>
        </w:rPr>
        <w:t xml:space="preserve"> in Old and Middle English</w:t>
      </w:r>
      <w:r w:rsidR="00CC08E7">
        <w:rPr>
          <w:rFonts w:ascii="Times New Roman" w:hAnsi="Times New Roman"/>
        </w:rPr>
        <w:t>,</w:t>
      </w:r>
      <w:r w:rsidR="009E42F9">
        <w:rPr>
          <w:rFonts w:ascii="Times New Roman" w:hAnsi="Times New Roman"/>
        </w:rPr>
        <w:t xml:space="preserve"> </w:t>
      </w:r>
      <w:proofErr w:type="spellStart"/>
      <w:r w:rsidR="009E42F9" w:rsidRPr="009E42F9">
        <w:rPr>
          <w:rFonts w:ascii="Times New Roman" w:hAnsi="Times New Roman"/>
          <w:i/>
        </w:rPr>
        <w:t>es</w:t>
      </w:r>
      <w:proofErr w:type="spellEnd"/>
      <w:r w:rsidR="009E42F9">
        <w:rPr>
          <w:rFonts w:ascii="Times New Roman" w:hAnsi="Times New Roman"/>
        </w:rPr>
        <w:t xml:space="preserve"> was used</w:t>
      </w:r>
      <w:r w:rsidR="00CC08E7">
        <w:rPr>
          <w:rFonts w:ascii="Times New Roman" w:hAnsi="Times New Roman"/>
        </w:rPr>
        <w:t xml:space="preserve"> to mark the genitive</w:t>
      </w:r>
      <w:r w:rsidR="009E42F9">
        <w:rPr>
          <w:rFonts w:ascii="Times New Roman" w:hAnsi="Times New Roman"/>
        </w:rPr>
        <w:t xml:space="preserve"> </w:t>
      </w:r>
      <w:r w:rsidR="009E42F9" w:rsidRPr="009E42F9">
        <w:rPr>
          <w:rFonts w:ascii="Times New Roman" w:hAnsi="Times New Roman"/>
        </w:rPr>
        <w:t>(</w:t>
      </w:r>
      <w:proofErr w:type="spellStart"/>
      <w:r w:rsidR="009E42F9" w:rsidRPr="009E42F9">
        <w:rPr>
          <w:rFonts w:ascii="Times New Roman" w:hAnsi="Times New Roman"/>
          <w:i/>
          <w:iCs/>
          <w:color w:val="3B3E41"/>
          <w:spacing w:val="11"/>
          <w:bdr w:val="none" w:sz="0" w:space="0" w:color="auto" w:frame="1"/>
          <w:shd w:val="clear" w:color="auto" w:fill="FFFFFF"/>
        </w:rPr>
        <w:t>cyninges</w:t>
      </w:r>
      <w:proofErr w:type="spellEnd"/>
      <w:r w:rsidR="009E42F9" w:rsidRPr="009E42F9">
        <w:rPr>
          <w:rFonts w:ascii="Times New Roman" w:hAnsi="Times New Roman"/>
          <w:i/>
          <w:iCs/>
          <w:color w:val="3B3E41"/>
          <w:spacing w:val="11"/>
          <w:bdr w:val="none" w:sz="0" w:space="0" w:color="auto" w:frame="1"/>
          <w:shd w:val="clear" w:color="auto" w:fill="FFFFFF"/>
        </w:rPr>
        <w:t>)</w:t>
      </w:r>
      <w:r w:rsidR="009E42F9" w:rsidRPr="009E42F9">
        <w:rPr>
          <w:rFonts w:ascii="Times New Roman" w:hAnsi="Times New Roman"/>
        </w:rPr>
        <w:t>,</w:t>
      </w:r>
      <w:r w:rsidR="00CC08E7">
        <w:rPr>
          <w:rFonts w:ascii="Times New Roman" w:hAnsi="Times New Roman"/>
        </w:rPr>
        <w:t xml:space="preserve"> and this</w:t>
      </w:r>
      <w:r w:rsidR="009E42F9">
        <w:rPr>
          <w:rFonts w:ascii="Times New Roman" w:hAnsi="Times New Roman"/>
        </w:rPr>
        <w:t xml:space="preserve"> was gradually shortened to </w:t>
      </w:r>
      <w:r w:rsidR="009E42F9">
        <w:rPr>
          <w:rFonts w:ascii="Times New Roman" w:hAnsi="Times New Roman"/>
          <w:i/>
        </w:rPr>
        <w:t>’</w:t>
      </w:r>
      <w:r w:rsidR="009E42F9" w:rsidRPr="009E42F9">
        <w:rPr>
          <w:rFonts w:ascii="Times New Roman" w:hAnsi="Times New Roman"/>
          <w:i/>
        </w:rPr>
        <w:t>s</w:t>
      </w:r>
      <w:r w:rsidR="009E42F9" w:rsidRPr="009E42F9">
        <w:rPr>
          <w:rFonts w:ascii="Times New Roman" w:hAnsi="Times New Roman"/>
          <w:i/>
          <w:iCs/>
          <w:color w:val="3B3E41"/>
          <w:spacing w:val="11"/>
          <w:bdr w:val="none" w:sz="0" w:space="0" w:color="auto" w:frame="1"/>
          <w:shd w:val="clear" w:color="auto" w:fill="FFFFFF"/>
        </w:rPr>
        <w:t xml:space="preserve"> </w:t>
      </w:r>
      <w:r w:rsidR="009E42F9" w:rsidRPr="00C1178A">
        <w:rPr>
          <w:rFonts w:ascii="Times New Roman" w:hAnsi="Times New Roman"/>
          <w:iCs/>
          <w:color w:val="3B3E41"/>
          <w:spacing w:val="11"/>
          <w:bdr w:val="none" w:sz="0" w:space="0" w:color="auto" w:frame="1"/>
          <w:shd w:val="clear" w:color="auto" w:fill="FFFFFF"/>
        </w:rPr>
        <w:t>(</w:t>
      </w:r>
      <w:r w:rsidR="009E42F9">
        <w:rPr>
          <w:rFonts w:ascii="Times New Roman" w:hAnsi="Times New Roman"/>
          <w:i/>
          <w:iCs/>
          <w:color w:val="3B3E41"/>
          <w:spacing w:val="11"/>
          <w:bdr w:val="none" w:sz="0" w:space="0" w:color="auto" w:frame="1"/>
          <w:shd w:val="clear" w:color="auto" w:fill="FFFFFF"/>
        </w:rPr>
        <w:t>k</w:t>
      </w:r>
      <w:r w:rsidR="009E42F9" w:rsidRPr="009E42F9">
        <w:rPr>
          <w:rFonts w:ascii="Times New Roman" w:hAnsi="Times New Roman"/>
          <w:i/>
          <w:iCs/>
          <w:color w:val="3B3E41"/>
          <w:spacing w:val="11"/>
          <w:bdr w:val="none" w:sz="0" w:space="0" w:color="auto" w:frame="1"/>
          <w:shd w:val="clear" w:color="auto" w:fill="FFFFFF"/>
        </w:rPr>
        <w:t>ing’s</w:t>
      </w:r>
      <w:r w:rsidR="009E42F9" w:rsidRPr="00C1178A">
        <w:rPr>
          <w:rFonts w:ascii="Times New Roman" w:hAnsi="Times New Roman"/>
          <w:iCs/>
          <w:color w:val="3B3E41"/>
          <w:spacing w:val="11"/>
          <w:bdr w:val="none" w:sz="0" w:space="0" w:color="auto" w:frame="1"/>
          <w:shd w:val="clear" w:color="auto" w:fill="FFFFFF"/>
        </w:rPr>
        <w:t>)</w:t>
      </w:r>
      <w:r w:rsidR="00C1178A" w:rsidRPr="00C1178A">
        <w:rPr>
          <w:rFonts w:ascii="Times New Roman" w:hAnsi="Times New Roman"/>
          <w:iCs/>
          <w:color w:val="3B3E41"/>
          <w:spacing w:val="11"/>
          <w:bdr w:val="none" w:sz="0" w:space="0" w:color="auto" w:frame="1"/>
          <w:shd w:val="clear" w:color="auto" w:fill="FFFFFF"/>
        </w:rPr>
        <w:t xml:space="preserve"> with the apostrophe marking the deleted</w:t>
      </w:r>
      <w:r w:rsidR="00CC08E7">
        <w:rPr>
          <w:rFonts w:ascii="Times New Roman" w:hAnsi="Times New Roman"/>
          <w:i/>
          <w:iCs/>
          <w:color w:val="3B3E41"/>
          <w:spacing w:val="11"/>
          <w:bdr w:val="none" w:sz="0" w:space="0" w:color="auto" w:frame="1"/>
          <w:shd w:val="clear" w:color="auto" w:fill="FFFFFF"/>
        </w:rPr>
        <w:t xml:space="preserve"> </w:t>
      </w:r>
      <w:r w:rsidR="00C1178A">
        <w:rPr>
          <w:rFonts w:ascii="Times New Roman" w:hAnsi="Times New Roman"/>
          <w:i/>
          <w:iCs/>
          <w:color w:val="3B3E41"/>
          <w:spacing w:val="11"/>
          <w:bdr w:val="none" w:sz="0" w:space="0" w:color="auto" w:frame="1"/>
          <w:shd w:val="clear" w:color="auto" w:fill="FFFFFF"/>
        </w:rPr>
        <w:t>e</w:t>
      </w:r>
      <w:r w:rsidR="00CC08E7">
        <w:rPr>
          <w:rFonts w:ascii="Times New Roman" w:hAnsi="Times New Roman"/>
        </w:rPr>
        <w:t>.</w:t>
      </w:r>
      <w:r w:rsidR="009E42F9">
        <w:rPr>
          <w:rStyle w:val="Rimandonotaapidipagina"/>
          <w:rFonts w:ascii="Times New Roman" w:hAnsi="Times New Roman"/>
        </w:rPr>
        <w:footnoteReference w:id="29"/>
      </w:r>
      <w:r w:rsidR="009E42F9">
        <w:rPr>
          <w:rFonts w:ascii="Times New Roman" w:hAnsi="Times New Roman"/>
        </w:rPr>
        <w:t xml:space="preserve"> </w:t>
      </w:r>
      <w:r w:rsidR="00CC08E7">
        <w:rPr>
          <w:rFonts w:ascii="Times New Roman" w:hAnsi="Times New Roman"/>
        </w:rPr>
        <w:t xml:space="preserve">By contrast, </w:t>
      </w:r>
      <w:r w:rsidR="009E42F9">
        <w:rPr>
          <w:rFonts w:ascii="Times New Roman" w:hAnsi="Times New Roman"/>
        </w:rPr>
        <w:t xml:space="preserve">the use of the </w:t>
      </w:r>
      <w:r w:rsidR="00C1178A" w:rsidRPr="00C1178A">
        <w:rPr>
          <w:rFonts w:ascii="Times New Roman" w:hAnsi="Times New Roman"/>
          <w:i/>
        </w:rPr>
        <w:t>s</w:t>
      </w:r>
      <w:r w:rsidR="00C1178A">
        <w:rPr>
          <w:rFonts w:ascii="Times New Roman" w:hAnsi="Times New Roman"/>
        </w:rPr>
        <w:t xml:space="preserve"> then </w:t>
      </w:r>
      <w:r w:rsidR="009E42F9">
        <w:rPr>
          <w:rFonts w:ascii="Times New Roman" w:hAnsi="Times New Roman"/>
        </w:rPr>
        <w:t xml:space="preserve">apostrophe for plural genitives (e.g. </w:t>
      </w:r>
      <w:r w:rsidR="009E42F9" w:rsidRPr="009E42F9">
        <w:rPr>
          <w:rFonts w:ascii="Times New Roman" w:hAnsi="Times New Roman"/>
          <w:i/>
        </w:rPr>
        <w:t>kings’</w:t>
      </w:r>
      <w:r w:rsidR="009E42F9">
        <w:rPr>
          <w:rFonts w:ascii="Times New Roman" w:hAnsi="Times New Roman"/>
        </w:rPr>
        <w:t>) is merely a typographical convention.</w:t>
      </w:r>
      <w:r w:rsidR="00AB3AB2">
        <w:rPr>
          <w:rStyle w:val="Rimandonotaapidipagina"/>
          <w:rFonts w:ascii="Times New Roman" w:hAnsi="Times New Roman"/>
        </w:rPr>
        <w:footnoteReference w:id="30"/>
      </w:r>
    </w:p>
    <w:p w14:paraId="4EEF4164" w14:textId="3FEC50D6" w:rsidR="00553167" w:rsidRDefault="00AC341C" w:rsidP="00553167">
      <w:pPr>
        <w:ind w:left="0" w:firstLine="708"/>
        <w:jc w:val="both"/>
        <w:rPr>
          <w:rFonts w:ascii="Times New Roman" w:hAnsi="Times New Roman"/>
          <w:color w:val="000000" w:themeColor="text1"/>
        </w:rPr>
      </w:pPr>
      <w:r>
        <w:rPr>
          <w:rFonts w:ascii="Times New Roman" w:hAnsi="Times New Roman"/>
        </w:rPr>
        <w:t>Being predominately</w:t>
      </w:r>
      <w:r w:rsidR="00FA0612">
        <w:rPr>
          <w:rFonts w:ascii="Times New Roman" w:hAnsi="Times New Roman"/>
        </w:rPr>
        <w:t xml:space="preserve"> the result of phonological</w:t>
      </w:r>
      <w:r w:rsidR="00910758">
        <w:rPr>
          <w:rFonts w:ascii="Times New Roman" w:hAnsi="Times New Roman"/>
        </w:rPr>
        <w:t xml:space="preserve"> deletion</w:t>
      </w:r>
      <w:r w:rsidR="008C610F">
        <w:rPr>
          <w:rFonts w:ascii="Times New Roman" w:hAnsi="Times New Roman"/>
        </w:rPr>
        <w:t>,</w:t>
      </w:r>
      <w:r>
        <w:rPr>
          <w:rFonts w:ascii="Times New Roman" w:hAnsi="Times New Roman"/>
        </w:rPr>
        <w:t xml:space="preserve"> extremity remnants are not consistently reflected in spelling in contemporary English although in older varieties </w:t>
      </w:r>
      <w:r w:rsidR="00153E91">
        <w:rPr>
          <w:rFonts w:ascii="Times New Roman" w:hAnsi="Times New Roman"/>
        </w:rPr>
        <w:t>of English they were.</w:t>
      </w:r>
      <w:r w:rsidR="00153E91">
        <w:rPr>
          <w:rStyle w:val="Rimandonotaapidipagina"/>
          <w:rFonts w:ascii="Times New Roman" w:hAnsi="Times New Roman"/>
        </w:rPr>
        <w:footnoteReference w:id="31"/>
      </w:r>
      <w:r w:rsidR="00153E91">
        <w:rPr>
          <w:rFonts w:ascii="Times New Roman" w:hAnsi="Times New Roman"/>
        </w:rPr>
        <w:t xml:space="preserve"> </w:t>
      </w:r>
      <w:r w:rsidR="00553167" w:rsidRPr="00251C33">
        <w:rPr>
          <w:rFonts w:ascii="Times New Roman" w:hAnsi="Times New Roman"/>
          <w:color w:val="000000" w:themeColor="text1"/>
        </w:rPr>
        <w:t>G</w:t>
      </w:r>
      <w:r w:rsidR="00910758">
        <w:rPr>
          <w:rFonts w:ascii="Times New Roman" w:hAnsi="Times New Roman"/>
          <w:color w:val="000000" w:themeColor="text1"/>
        </w:rPr>
        <w:t>iven time, such dele</w:t>
      </w:r>
      <w:r w:rsidR="00553167">
        <w:rPr>
          <w:rFonts w:ascii="Times New Roman" w:hAnsi="Times New Roman"/>
          <w:color w:val="000000" w:themeColor="text1"/>
        </w:rPr>
        <w:t>tions may</w:t>
      </w:r>
      <w:r w:rsidR="00553167" w:rsidRPr="00251C33">
        <w:rPr>
          <w:rFonts w:ascii="Times New Roman" w:hAnsi="Times New Roman"/>
          <w:color w:val="000000" w:themeColor="text1"/>
        </w:rPr>
        <w:t xml:space="preserve"> </w:t>
      </w:r>
      <w:r w:rsidR="00553167">
        <w:rPr>
          <w:rFonts w:ascii="Times New Roman" w:hAnsi="Times New Roman"/>
          <w:color w:val="000000" w:themeColor="text1"/>
        </w:rPr>
        <w:t xml:space="preserve">have </w:t>
      </w:r>
      <w:r w:rsidR="00553167" w:rsidRPr="00251C33">
        <w:rPr>
          <w:rFonts w:ascii="Times New Roman" w:hAnsi="Times New Roman"/>
          <w:color w:val="000000" w:themeColor="text1"/>
        </w:rPr>
        <w:t xml:space="preserve">become reflected in the spelling of a word, e.g. ‘fortnight’ </w:t>
      </w:r>
      <w:r w:rsidR="003866A3">
        <w:rPr>
          <w:rFonts w:ascii="Times New Roman" w:hAnsi="Times New Roman"/>
          <w:color w:val="000000" w:themeColor="text1"/>
        </w:rPr>
        <w:t>/</w:t>
      </w:r>
      <w:r w:rsidR="00553167" w:rsidRPr="00251C33">
        <w:rPr>
          <w:rFonts w:ascii="Times New Roman" w:hAnsi="Times New Roman"/>
          <w:color w:val="000000" w:themeColor="text1"/>
        </w:rPr>
        <w:t>ˈ</w:t>
      </w:r>
      <w:proofErr w:type="spellStart"/>
      <w:r w:rsidR="00553167" w:rsidRPr="00251C33">
        <w:rPr>
          <w:rFonts w:ascii="Times New Roman" w:hAnsi="Times New Roman"/>
          <w:color w:val="000000" w:themeColor="text1"/>
        </w:rPr>
        <w:t>fɔːtnaɪt</w:t>
      </w:r>
      <w:proofErr w:type="spellEnd"/>
      <w:r w:rsidR="003866A3">
        <w:rPr>
          <w:rFonts w:ascii="Times New Roman" w:hAnsi="Times New Roman"/>
          <w:color w:val="000000" w:themeColor="text1"/>
        </w:rPr>
        <w:t>/</w:t>
      </w:r>
      <w:r w:rsidR="00553167" w:rsidRPr="00251C33">
        <w:rPr>
          <w:rFonts w:ascii="Times New Roman" w:hAnsi="Times New Roman"/>
          <w:color w:val="000000" w:themeColor="text1"/>
        </w:rPr>
        <w:t xml:space="preserve"> fro</w:t>
      </w:r>
      <w:r w:rsidR="00553167">
        <w:rPr>
          <w:rFonts w:ascii="Times New Roman" w:hAnsi="Times New Roman"/>
          <w:color w:val="000000" w:themeColor="text1"/>
        </w:rPr>
        <w:t>m “fourteen nights” (Old English “</w:t>
      </w:r>
      <w:proofErr w:type="spellStart"/>
      <w:r w:rsidR="00553167" w:rsidRPr="00BF407E">
        <w:rPr>
          <w:rFonts w:ascii="Times New Roman" w:hAnsi="Times New Roman"/>
          <w:color w:val="000000" w:themeColor="text1"/>
        </w:rPr>
        <w:t>feowertyne</w:t>
      </w:r>
      <w:proofErr w:type="spellEnd"/>
      <w:r w:rsidR="00553167" w:rsidRPr="00BF407E">
        <w:rPr>
          <w:rFonts w:ascii="Times New Roman" w:hAnsi="Times New Roman"/>
          <w:color w:val="000000" w:themeColor="text1"/>
        </w:rPr>
        <w:t xml:space="preserve"> </w:t>
      </w:r>
      <w:proofErr w:type="spellStart"/>
      <w:r w:rsidR="00553167" w:rsidRPr="00BF407E">
        <w:rPr>
          <w:rFonts w:ascii="Times New Roman" w:hAnsi="Times New Roman"/>
          <w:color w:val="000000" w:themeColor="text1"/>
        </w:rPr>
        <w:t>niht</w:t>
      </w:r>
      <w:proofErr w:type="spellEnd"/>
      <w:r w:rsidR="00CC08E7">
        <w:rPr>
          <w:rFonts w:ascii="Times New Roman" w:hAnsi="Times New Roman"/>
          <w:color w:val="000000" w:themeColor="text1"/>
        </w:rPr>
        <w:t>”). In this way</w:t>
      </w:r>
      <w:r w:rsidR="00AA2118">
        <w:rPr>
          <w:rFonts w:ascii="Times New Roman" w:hAnsi="Times New Roman"/>
          <w:color w:val="000000" w:themeColor="text1"/>
        </w:rPr>
        <w:t xml:space="preserve">, as </w:t>
      </w:r>
      <w:proofErr w:type="spellStart"/>
      <w:r w:rsidR="00AA2118">
        <w:rPr>
          <w:rFonts w:ascii="Times New Roman" w:hAnsi="Times New Roman"/>
          <w:color w:val="000000" w:themeColor="text1"/>
        </w:rPr>
        <w:t>Marchand</w:t>
      </w:r>
      <w:proofErr w:type="spellEnd"/>
      <w:r w:rsidR="00AA2118">
        <w:rPr>
          <w:rFonts w:ascii="Times New Roman" w:hAnsi="Times New Roman"/>
          <w:color w:val="000000" w:themeColor="text1"/>
        </w:rPr>
        <w:t xml:space="preserve"> (1969)</w:t>
      </w:r>
      <w:r w:rsidR="00553167">
        <w:rPr>
          <w:rFonts w:ascii="Times New Roman" w:hAnsi="Times New Roman"/>
          <w:color w:val="000000" w:themeColor="text1"/>
        </w:rPr>
        <w:t xml:space="preserve"> predicts</w:t>
      </w:r>
      <w:r w:rsidR="00AA2118">
        <w:rPr>
          <w:rFonts w:ascii="Times New Roman" w:hAnsi="Times New Roman"/>
          <w:color w:val="000000" w:themeColor="text1"/>
        </w:rPr>
        <w:t>,</w:t>
      </w:r>
      <w:r w:rsidR="00553167">
        <w:rPr>
          <w:rFonts w:ascii="Times New Roman" w:hAnsi="Times New Roman"/>
          <w:color w:val="000000" w:themeColor="text1"/>
        </w:rPr>
        <w:t xml:space="preserve"> the reduced form may take its place in the standard language</w:t>
      </w:r>
      <w:r w:rsidR="00CC08E7">
        <w:rPr>
          <w:rFonts w:ascii="Times New Roman" w:hAnsi="Times New Roman"/>
          <w:color w:val="000000" w:themeColor="text1"/>
        </w:rPr>
        <w:t>,</w:t>
      </w:r>
      <w:r w:rsidR="00553167">
        <w:rPr>
          <w:rFonts w:ascii="Times New Roman" w:hAnsi="Times New Roman"/>
          <w:color w:val="000000" w:themeColor="text1"/>
        </w:rPr>
        <w:t xml:space="preserve"> and its origins as a reduced non-standard form may be forgotten</w:t>
      </w:r>
      <w:r w:rsidR="00D60044">
        <w:rPr>
          <w:rFonts w:ascii="Times New Roman" w:hAnsi="Times New Roman"/>
          <w:color w:val="000000" w:themeColor="text1"/>
        </w:rPr>
        <w:t xml:space="preserve"> especially if</w:t>
      </w:r>
      <w:r w:rsidR="00553167">
        <w:rPr>
          <w:rFonts w:ascii="Times New Roman" w:hAnsi="Times New Roman"/>
          <w:color w:val="000000" w:themeColor="text1"/>
        </w:rPr>
        <w:t>,</w:t>
      </w:r>
      <w:r w:rsidR="00D60044">
        <w:rPr>
          <w:rFonts w:ascii="Times New Roman" w:hAnsi="Times New Roman"/>
          <w:color w:val="000000" w:themeColor="text1"/>
        </w:rPr>
        <w:t xml:space="preserve"> as in the case of ‘fortnight’</w:t>
      </w:r>
      <w:r w:rsidR="00CC08E7">
        <w:rPr>
          <w:rFonts w:ascii="Times New Roman" w:hAnsi="Times New Roman"/>
          <w:color w:val="000000" w:themeColor="text1"/>
        </w:rPr>
        <w:t>,</w:t>
      </w:r>
      <w:r w:rsidR="00D60044">
        <w:rPr>
          <w:rFonts w:ascii="Times New Roman" w:hAnsi="Times New Roman"/>
          <w:color w:val="000000" w:themeColor="text1"/>
        </w:rPr>
        <w:t xml:space="preserve"> any apostrophes marking the missing letters are removed</w:t>
      </w:r>
      <w:r w:rsidR="00CC08E7">
        <w:rPr>
          <w:rFonts w:ascii="Times New Roman" w:hAnsi="Times New Roman"/>
          <w:color w:val="000000" w:themeColor="text1"/>
        </w:rPr>
        <w:t>.</w:t>
      </w:r>
    </w:p>
    <w:p w14:paraId="5B39C5CE" w14:textId="3D1EE373" w:rsidR="00553167" w:rsidRPr="00553167" w:rsidRDefault="00553167" w:rsidP="000D3AAC">
      <w:pPr>
        <w:ind w:left="0" w:firstLine="708"/>
        <w:jc w:val="both"/>
        <w:rPr>
          <w:rFonts w:ascii="Times New Roman" w:hAnsi="Times New Roman"/>
          <w:color w:val="000000" w:themeColor="text1"/>
        </w:rPr>
      </w:pPr>
      <w:r>
        <w:rPr>
          <w:rFonts w:ascii="Times New Roman" w:hAnsi="Times New Roman"/>
          <w:color w:val="000000" w:themeColor="text1"/>
        </w:rPr>
        <w:t>Conversely</w:t>
      </w:r>
      <w:r w:rsidRPr="00251C33">
        <w:rPr>
          <w:rFonts w:ascii="Times New Roman" w:hAnsi="Times New Roman"/>
          <w:color w:val="000000" w:themeColor="text1"/>
        </w:rPr>
        <w:t xml:space="preserve">, with the growth of literacy, some forms, which in the past were </w:t>
      </w:r>
      <w:r w:rsidR="00CC08E7">
        <w:rPr>
          <w:rFonts w:ascii="Times New Roman" w:hAnsi="Times New Roman"/>
          <w:color w:val="000000" w:themeColor="text1"/>
        </w:rPr>
        <w:t xml:space="preserve">pronounced as </w:t>
      </w:r>
      <w:proofErr w:type="spellStart"/>
      <w:r w:rsidR="00CC08E7">
        <w:rPr>
          <w:rFonts w:ascii="Times New Roman" w:hAnsi="Times New Roman"/>
          <w:color w:val="000000" w:themeColor="text1"/>
        </w:rPr>
        <w:t>syncopes</w:t>
      </w:r>
      <w:proofErr w:type="spellEnd"/>
      <w:r w:rsidR="00CC08E7">
        <w:rPr>
          <w:rFonts w:ascii="Times New Roman" w:hAnsi="Times New Roman"/>
          <w:color w:val="000000" w:themeColor="text1"/>
        </w:rPr>
        <w:t>, but spelt like their full forms, have in speech recovered their lost phonemes under the influence of the spelling. For example,</w:t>
      </w:r>
      <w:r w:rsidRPr="00251C33">
        <w:rPr>
          <w:rFonts w:ascii="Times New Roman" w:hAnsi="Times New Roman"/>
          <w:color w:val="000000" w:themeColor="text1"/>
        </w:rPr>
        <w:t xml:space="preserve"> ‘forehead’, </w:t>
      </w:r>
      <w:r>
        <w:rPr>
          <w:rFonts w:ascii="Times New Roman" w:hAnsi="Times New Roman"/>
          <w:color w:val="000000" w:themeColor="text1"/>
        </w:rPr>
        <w:t xml:space="preserve">in older varieties of English </w:t>
      </w:r>
      <w:r w:rsidR="00CC08E7">
        <w:rPr>
          <w:rFonts w:ascii="Times New Roman" w:hAnsi="Times New Roman"/>
          <w:color w:val="000000" w:themeColor="text1"/>
        </w:rPr>
        <w:t xml:space="preserve">pronounced as </w:t>
      </w:r>
      <w:r w:rsidR="003866A3">
        <w:rPr>
          <w:rFonts w:ascii="Times New Roman" w:hAnsi="Times New Roman"/>
          <w:color w:val="000000" w:themeColor="text1"/>
        </w:rPr>
        <w:t>/</w:t>
      </w:r>
      <w:r>
        <w:rPr>
          <w:rFonts w:ascii="Times New Roman" w:hAnsi="Times New Roman"/>
          <w:color w:val="000000" w:themeColor="text1"/>
        </w:rPr>
        <w:t>ˈ</w:t>
      </w:r>
      <w:proofErr w:type="spellStart"/>
      <w:r>
        <w:rPr>
          <w:rFonts w:ascii="Times New Roman" w:hAnsi="Times New Roman"/>
          <w:color w:val="000000" w:themeColor="text1"/>
        </w:rPr>
        <w:t>fɒrɪd</w:t>
      </w:r>
      <w:proofErr w:type="spellEnd"/>
      <w:r w:rsidR="003866A3">
        <w:rPr>
          <w:rFonts w:ascii="Times New Roman" w:hAnsi="Times New Roman"/>
          <w:color w:val="000000" w:themeColor="text1"/>
        </w:rPr>
        <w:t>/</w:t>
      </w:r>
      <w:r>
        <w:rPr>
          <w:rFonts w:ascii="Times New Roman" w:hAnsi="Times New Roman"/>
          <w:color w:val="000000" w:themeColor="text1"/>
        </w:rPr>
        <w:t xml:space="preserve">, </w:t>
      </w:r>
      <w:r w:rsidRPr="00251C33">
        <w:rPr>
          <w:rFonts w:ascii="Times New Roman" w:hAnsi="Times New Roman"/>
          <w:color w:val="000000" w:themeColor="text1"/>
        </w:rPr>
        <w:t xml:space="preserve">is </w:t>
      </w:r>
      <w:r>
        <w:rPr>
          <w:rFonts w:ascii="Times New Roman" w:hAnsi="Times New Roman"/>
          <w:color w:val="000000" w:themeColor="text1"/>
        </w:rPr>
        <w:t>now usually</w:t>
      </w:r>
      <w:r w:rsidRPr="00251C33">
        <w:rPr>
          <w:rFonts w:ascii="Times New Roman" w:hAnsi="Times New Roman"/>
          <w:color w:val="000000" w:themeColor="text1"/>
        </w:rPr>
        <w:t xml:space="preserve"> pronounced as it is spelt </w:t>
      </w:r>
      <w:r w:rsidR="003866A3">
        <w:rPr>
          <w:rFonts w:ascii="Times New Roman" w:hAnsi="Times New Roman"/>
          <w:color w:val="000000" w:themeColor="text1"/>
        </w:rPr>
        <w:t>/</w:t>
      </w:r>
      <w:r w:rsidRPr="00251C33">
        <w:rPr>
          <w:rFonts w:ascii="Times New Roman" w:hAnsi="Times New Roman"/>
          <w:color w:val="000000" w:themeColor="text1"/>
        </w:rPr>
        <w:t>ˈ</w:t>
      </w:r>
      <w:proofErr w:type="spellStart"/>
      <w:r w:rsidRPr="00251C33">
        <w:rPr>
          <w:rFonts w:ascii="Times New Roman" w:hAnsi="Times New Roman"/>
          <w:color w:val="000000" w:themeColor="text1"/>
        </w:rPr>
        <w:t>fɔːhɛd</w:t>
      </w:r>
      <w:proofErr w:type="spellEnd"/>
      <w:r w:rsidR="003866A3">
        <w:rPr>
          <w:rFonts w:ascii="Times New Roman" w:hAnsi="Times New Roman"/>
          <w:color w:val="000000" w:themeColor="text1"/>
        </w:rPr>
        <w:t>/</w:t>
      </w:r>
      <w:r w:rsidRPr="00251C33">
        <w:rPr>
          <w:rFonts w:ascii="Times New Roman" w:hAnsi="Times New Roman"/>
          <w:color w:val="000000" w:themeColor="text1"/>
        </w:rPr>
        <w:t>.</w:t>
      </w:r>
      <w:r w:rsidRPr="00251C33">
        <w:rPr>
          <w:rStyle w:val="Rimandonotaapidipagina"/>
          <w:rFonts w:ascii="Times New Roman" w:hAnsi="Times New Roman"/>
          <w:color w:val="000000" w:themeColor="text1"/>
        </w:rPr>
        <w:footnoteReference w:id="32"/>
      </w:r>
      <w:r w:rsidR="000D3AAC">
        <w:rPr>
          <w:rFonts w:ascii="Times New Roman" w:hAnsi="Times New Roman"/>
          <w:color w:val="000000" w:themeColor="text1"/>
        </w:rPr>
        <w:t xml:space="preserve"> </w:t>
      </w:r>
    </w:p>
    <w:p w14:paraId="42693E88" w14:textId="3D808325" w:rsidR="00AC341C" w:rsidRDefault="00153E91" w:rsidP="00553167">
      <w:pPr>
        <w:ind w:left="0" w:firstLine="708"/>
        <w:jc w:val="both"/>
        <w:rPr>
          <w:rFonts w:ascii="Times New Roman" w:hAnsi="Times New Roman"/>
        </w:rPr>
      </w:pPr>
      <w:r>
        <w:rPr>
          <w:rFonts w:ascii="Times New Roman" w:hAnsi="Times New Roman"/>
        </w:rPr>
        <w:t xml:space="preserve">In Table </w:t>
      </w:r>
      <w:r w:rsidR="00553167">
        <w:rPr>
          <w:rFonts w:ascii="Times New Roman" w:hAnsi="Times New Roman"/>
        </w:rPr>
        <w:t xml:space="preserve">4, we give some examples extremity-remnants including both some of those where </w:t>
      </w:r>
      <w:r w:rsidR="00772EC9">
        <w:rPr>
          <w:rFonts w:ascii="Times New Roman" w:hAnsi="Times New Roman"/>
        </w:rPr>
        <w:t xml:space="preserve">the </w:t>
      </w:r>
      <w:r w:rsidR="00553167">
        <w:rPr>
          <w:rFonts w:ascii="Times New Roman" w:hAnsi="Times New Roman"/>
        </w:rPr>
        <w:t xml:space="preserve">syncope is reflected in the spelling and </w:t>
      </w:r>
      <w:r w:rsidR="00A35FBC">
        <w:rPr>
          <w:rFonts w:ascii="Times New Roman" w:hAnsi="Times New Roman"/>
        </w:rPr>
        <w:t xml:space="preserve">one </w:t>
      </w:r>
      <w:r w:rsidR="00EF2DFF">
        <w:rPr>
          <w:rFonts w:ascii="Times New Roman" w:hAnsi="Times New Roman"/>
        </w:rPr>
        <w:t>where it is not.</w:t>
      </w:r>
      <w:r w:rsidR="00553167">
        <w:rPr>
          <w:rFonts w:ascii="Times New Roman" w:hAnsi="Times New Roman"/>
        </w:rPr>
        <w:t xml:space="preserve"> </w:t>
      </w:r>
    </w:p>
    <w:p w14:paraId="5F2F1BAB" w14:textId="607C678E" w:rsidR="00553167" w:rsidRPr="00EF0261" w:rsidRDefault="00553167" w:rsidP="00EF2DFF">
      <w:pPr>
        <w:ind w:left="0" w:firstLine="0"/>
        <w:jc w:val="both"/>
        <w:rPr>
          <w:rFonts w:ascii="Times New Roman" w:hAnsi="Times New Roman"/>
        </w:rPr>
      </w:pPr>
    </w:p>
    <w:tbl>
      <w:tblPr>
        <w:tblStyle w:val="Grigliatabella"/>
        <w:tblW w:w="0" w:type="auto"/>
        <w:tblInd w:w="1271" w:type="dxa"/>
        <w:tblLook w:val="04A0" w:firstRow="1" w:lastRow="0" w:firstColumn="1" w:lastColumn="0" w:noHBand="0" w:noVBand="1"/>
      </w:tblPr>
      <w:tblGrid>
        <w:gridCol w:w="2693"/>
        <w:gridCol w:w="3119"/>
        <w:gridCol w:w="1134"/>
      </w:tblGrid>
      <w:tr w:rsidR="00553167" w:rsidRPr="00EF0261" w14:paraId="4F2E63D5" w14:textId="77777777" w:rsidTr="00EF2DFF">
        <w:tc>
          <w:tcPr>
            <w:tcW w:w="2693" w:type="dxa"/>
            <w:shd w:val="clear" w:color="auto" w:fill="D9D9D9" w:themeFill="background1" w:themeFillShade="D9"/>
          </w:tcPr>
          <w:p w14:paraId="2D4564D6" w14:textId="77777777" w:rsidR="00553167" w:rsidRPr="00EF0261" w:rsidRDefault="00553167" w:rsidP="00FD3785">
            <w:pPr>
              <w:ind w:left="0" w:hanging="28"/>
              <w:jc w:val="center"/>
              <w:rPr>
                <w:rFonts w:ascii="Times New Roman" w:hAnsi="Times New Roman"/>
                <w:sz w:val="20"/>
                <w:szCs w:val="20"/>
              </w:rPr>
            </w:pPr>
            <w:r>
              <w:rPr>
                <w:rFonts w:ascii="Times New Roman" w:hAnsi="Times New Roman"/>
                <w:sz w:val="20"/>
                <w:szCs w:val="20"/>
              </w:rPr>
              <w:t>Remnant</w:t>
            </w:r>
          </w:p>
        </w:tc>
        <w:tc>
          <w:tcPr>
            <w:tcW w:w="3119" w:type="dxa"/>
            <w:shd w:val="clear" w:color="auto" w:fill="D9D9D9" w:themeFill="background1" w:themeFillShade="D9"/>
          </w:tcPr>
          <w:p w14:paraId="5A3A26EE" w14:textId="77777777" w:rsidR="00553167" w:rsidRPr="00EF0261" w:rsidRDefault="00553167" w:rsidP="00FD3785">
            <w:pPr>
              <w:ind w:left="0" w:hanging="28"/>
              <w:jc w:val="center"/>
              <w:rPr>
                <w:rFonts w:ascii="Times New Roman" w:hAnsi="Times New Roman"/>
                <w:sz w:val="20"/>
                <w:szCs w:val="20"/>
              </w:rPr>
            </w:pPr>
            <w:r w:rsidRPr="00EF0261">
              <w:rPr>
                <w:rFonts w:ascii="Times New Roman" w:hAnsi="Times New Roman"/>
                <w:sz w:val="20"/>
                <w:szCs w:val="20"/>
              </w:rPr>
              <w:t>Full form</w:t>
            </w:r>
          </w:p>
        </w:tc>
        <w:tc>
          <w:tcPr>
            <w:tcW w:w="1134" w:type="dxa"/>
            <w:shd w:val="clear" w:color="auto" w:fill="D9D9D9" w:themeFill="background1" w:themeFillShade="D9"/>
          </w:tcPr>
          <w:p w14:paraId="03F4535A" w14:textId="77777777" w:rsidR="00553167" w:rsidRPr="00EF0261" w:rsidRDefault="00553167" w:rsidP="00FD3785">
            <w:pPr>
              <w:ind w:left="0" w:hanging="28"/>
              <w:jc w:val="center"/>
              <w:rPr>
                <w:rFonts w:ascii="Times New Roman" w:hAnsi="Times New Roman"/>
                <w:sz w:val="20"/>
                <w:szCs w:val="20"/>
              </w:rPr>
            </w:pPr>
            <w:r w:rsidRPr="00EF0261">
              <w:rPr>
                <w:rFonts w:ascii="Times New Roman" w:hAnsi="Times New Roman"/>
                <w:sz w:val="20"/>
                <w:szCs w:val="20"/>
              </w:rPr>
              <w:t>Variety</w:t>
            </w:r>
          </w:p>
        </w:tc>
      </w:tr>
      <w:tr w:rsidR="00553167" w:rsidRPr="00EF0261" w14:paraId="0B5C6AEF" w14:textId="77777777" w:rsidTr="00EF2DFF">
        <w:tc>
          <w:tcPr>
            <w:tcW w:w="2693" w:type="dxa"/>
            <w:vAlign w:val="center"/>
          </w:tcPr>
          <w:p w14:paraId="6AB123ED" w14:textId="109AA285" w:rsidR="00553167" w:rsidRPr="000A4DBC" w:rsidRDefault="003866A3" w:rsidP="00FD3785">
            <w:pPr>
              <w:ind w:left="0" w:hanging="28"/>
              <w:jc w:val="both"/>
              <w:rPr>
                <w:rFonts w:ascii="Times New Roman" w:hAnsi="Times New Roman"/>
                <w:sz w:val="20"/>
                <w:szCs w:val="20"/>
              </w:rPr>
            </w:pPr>
            <w:r>
              <w:rPr>
                <w:rFonts w:ascii="Times New Roman" w:hAnsi="Times New Roman"/>
                <w:color w:val="000000" w:themeColor="text1"/>
                <w:sz w:val="20"/>
                <w:szCs w:val="20"/>
              </w:rPr>
              <w:t>/</w:t>
            </w:r>
            <w:r w:rsidR="000A4DBC" w:rsidRPr="000A4DBC">
              <w:rPr>
                <w:rFonts w:ascii="Times New Roman" w:hAnsi="Times New Roman"/>
                <w:color w:val="000000" w:themeColor="text1"/>
                <w:sz w:val="20"/>
                <w:szCs w:val="20"/>
              </w:rPr>
              <w:t>ˈ</w:t>
            </w:r>
            <w:proofErr w:type="spellStart"/>
            <w:r w:rsidR="000A4DBC" w:rsidRPr="000A4DBC">
              <w:rPr>
                <w:rFonts w:ascii="Times New Roman" w:hAnsi="Times New Roman"/>
                <w:color w:val="000000" w:themeColor="text1"/>
                <w:sz w:val="20"/>
                <w:szCs w:val="20"/>
              </w:rPr>
              <w:t>kɜːnᵊl</w:t>
            </w:r>
            <w:proofErr w:type="spellEnd"/>
            <w:r>
              <w:rPr>
                <w:rFonts w:ascii="Times New Roman" w:hAnsi="Times New Roman"/>
                <w:color w:val="000000" w:themeColor="text1"/>
                <w:sz w:val="20"/>
                <w:szCs w:val="20"/>
              </w:rPr>
              <w:t>/</w:t>
            </w:r>
          </w:p>
        </w:tc>
        <w:tc>
          <w:tcPr>
            <w:tcW w:w="3119" w:type="dxa"/>
            <w:vAlign w:val="center"/>
          </w:tcPr>
          <w:p w14:paraId="28BC25A6" w14:textId="5D81DCD7" w:rsidR="00553167" w:rsidRPr="000A4DBC" w:rsidRDefault="00D60044" w:rsidP="000A4DBC">
            <w:pPr>
              <w:ind w:left="0" w:hanging="28"/>
              <w:jc w:val="both"/>
              <w:rPr>
                <w:rFonts w:ascii="Times New Roman" w:hAnsi="Times New Roman"/>
                <w:sz w:val="20"/>
                <w:szCs w:val="20"/>
              </w:rPr>
            </w:pPr>
            <w:r>
              <w:rPr>
                <w:rFonts w:ascii="Times New Roman" w:hAnsi="Times New Roman"/>
                <w:b/>
                <w:color w:val="000000" w:themeColor="text1"/>
                <w:sz w:val="20"/>
                <w:szCs w:val="20"/>
              </w:rPr>
              <w:t>c</w:t>
            </w:r>
            <w:r w:rsidR="000A4DBC" w:rsidRPr="000A4DBC">
              <w:rPr>
                <w:rFonts w:ascii="Times New Roman" w:hAnsi="Times New Roman"/>
                <w:b/>
                <w:color w:val="000000" w:themeColor="text1"/>
                <w:sz w:val="20"/>
                <w:szCs w:val="20"/>
              </w:rPr>
              <w:t>o</w:t>
            </w:r>
            <w:r w:rsidR="000A4DBC">
              <w:rPr>
                <w:rFonts w:ascii="Times New Roman" w:hAnsi="Times New Roman"/>
                <w:color w:val="000000" w:themeColor="text1"/>
                <w:sz w:val="20"/>
                <w:szCs w:val="20"/>
              </w:rPr>
              <w:t>lo</w:t>
            </w:r>
            <w:r w:rsidR="000A4DBC" w:rsidRPr="000A4DBC">
              <w:rPr>
                <w:rFonts w:ascii="Times New Roman" w:hAnsi="Times New Roman"/>
                <w:b/>
                <w:color w:val="000000" w:themeColor="text1"/>
                <w:sz w:val="20"/>
                <w:szCs w:val="20"/>
              </w:rPr>
              <w:t>nel</w:t>
            </w:r>
            <w:r>
              <w:rPr>
                <w:rFonts w:ascii="Times New Roman" w:hAnsi="Times New Roman"/>
                <w:b/>
                <w:color w:val="000000" w:themeColor="text1"/>
                <w:sz w:val="20"/>
                <w:szCs w:val="20"/>
              </w:rPr>
              <w:t xml:space="preserve"> </w:t>
            </w:r>
            <w:r w:rsidR="003866A3">
              <w:rPr>
                <w:rFonts w:ascii="Times New Roman" w:hAnsi="Times New Roman"/>
                <w:color w:val="000000" w:themeColor="text1"/>
                <w:sz w:val="20"/>
                <w:szCs w:val="20"/>
              </w:rPr>
              <w:t>/</w:t>
            </w:r>
            <w:r w:rsidRPr="000A4DBC">
              <w:rPr>
                <w:rFonts w:ascii="Times New Roman" w:hAnsi="Times New Roman"/>
                <w:color w:val="000000" w:themeColor="text1"/>
                <w:sz w:val="20"/>
                <w:szCs w:val="20"/>
              </w:rPr>
              <w:t>ˈ</w:t>
            </w:r>
            <w:proofErr w:type="spellStart"/>
            <w:r w:rsidRPr="000A4DBC">
              <w:rPr>
                <w:rFonts w:ascii="Times New Roman" w:hAnsi="Times New Roman"/>
                <w:color w:val="000000" w:themeColor="text1"/>
                <w:sz w:val="20"/>
                <w:szCs w:val="20"/>
              </w:rPr>
              <w:t>kɜːnᵊl</w:t>
            </w:r>
            <w:proofErr w:type="spellEnd"/>
            <w:r w:rsidR="003866A3">
              <w:rPr>
                <w:rFonts w:ascii="Times New Roman" w:hAnsi="Times New Roman"/>
                <w:color w:val="000000" w:themeColor="text1"/>
                <w:sz w:val="20"/>
                <w:szCs w:val="20"/>
              </w:rPr>
              <w:t>/</w:t>
            </w:r>
          </w:p>
        </w:tc>
        <w:tc>
          <w:tcPr>
            <w:tcW w:w="1134" w:type="dxa"/>
            <w:vAlign w:val="center"/>
          </w:tcPr>
          <w:p w14:paraId="54FD1005" w14:textId="07E2492E" w:rsidR="00553167" w:rsidRPr="00EF0261" w:rsidRDefault="00D60044" w:rsidP="00FD3785">
            <w:pPr>
              <w:ind w:left="0" w:hanging="28"/>
              <w:jc w:val="both"/>
              <w:rPr>
                <w:rFonts w:ascii="Times New Roman" w:hAnsi="Times New Roman"/>
                <w:sz w:val="20"/>
                <w:szCs w:val="20"/>
              </w:rPr>
            </w:pPr>
            <w:r>
              <w:rPr>
                <w:rFonts w:ascii="Times New Roman" w:hAnsi="Times New Roman"/>
                <w:sz w:val="20"/>
                <w:szCs w:val="20"/>
              </w:rPr>
              <w:t>General</w:t>
            </w:r>
          </w:p>
        </w:tc>
      </w:tr>
      <w:tr w:rsidR="00D60044" w:rsidRPr="00EF0261" w14:paraId="7F10264F" w14:textId="77777777" w:rsidTr="00EF2DFF">
        <w:tc>
          <w:tcPr>
            <w:tcW w:w="2693" w:type="dxa"/>
            <w:vAlign w:val="center"/>
          </w:tcPr>
          <w:p w14:paraId="2516992C" w14:textId="42956B18" w:rsidR="00D60044" w:rsidRPr="000A4DBC" w:rsidRDefault="00912CA9" w:rsidP="00D60044">
            <w:pPr>
              <w:ind w:left="0" w:hanging="28"/>
              <w:jc w:val="both"/>
              <w:rPr>
                <w:rFonts w:ascii="Times New Roman" w:hAnsi="Times New Roman"/>
                <w:color w:val="000000" w:themeColor="text1"/>
                <w:sz w:val="20"/>
                <w:szCs w:val="20"/>
              </w:rPr>
            </w:pPr>
            <w:proofErr w:type="spellStart"/>
            <w:r>
              <w:rPr>
                <w:rFonts w:ascii="Times New Roman" w:hAnsi="Times New Roman"/>
                <w:color w:val="000000" w:themeColor="text1"/>
                <w:sz w:val="20"/>
                <w:szCs w:val="20"/>
              </w:rPr>
              <w:t>fo’c’</w:t>
            </w:r>
            <w:r w:rsidR="00D60044">
              <w:rPr>
                <w:rFonts w:ascii="Times New Roman" w:hAnsi="Times New Roman"/>
                <w:color w:val="000000" w:themeColor="text1"/>
                <w:sz w:val="20"/>
                <w:szCs w:val="20"/>
              </w:rPr>
              <w:t>sle</w:t>
            </w:r>
            <w:proofErr w:type="spellEnd"/>
            <w:r w:rsidR="00D60044">
              <w:rPr>
                <w:rFonts w:ascii="Times New Roman" w:hAnsi="Times New Roman"/>
                <w:color w:val="000000" w:themeColor="text1"/>
                <w:sz w:val="20"/>
                <w:szCs w:val="20"/>
              </w:rPr>
              <w:t xml:space="preserve"> / </w:t>
            </w:r>
            <w:proofErr w:type="spellStart"/>
            <w:r w:rsidR="00D60044" w:rsidRPr="00D60044">
              <w:rPr>
                <w:rFonts w:ascii="Times New Roman" w:hAnsi="Times New Roman"/>
                <w:color w:val="000000" w:themeColor="text1"/>
                <w:sz w:val="20"/>
                <w:szCs w:val="20"/>
              </w:rPr>
              <w:t>fo'c's'le</w:t>
            </w:r>
            <w:proofErr w:type="spellEnd"/>
            <w:r w:rsidR="00D60044">
              <w:rPr>
                <w:rFonts w:ascii="Times New Roman" w:hAnsi="Times New Roman"/>
                <w:color w:val="000000" w:themeColor="text1"/>
                <w:sz w:val="20"/>
                <w:szCs w:val="20"/>
              </w:rPr>
              <w:t xml:space="preserve"> </w:t>
            </w:r>
            <w:r w:rsidR="003866A3">
              <w:rPr>
                <w:rFonts w:ascii="Times New Roman" w:hAnsi="Times New Roman"/>
                <w:color w:val="000000" w:themeColor="text1"/>
                <w:sz w:val="20"/>
                <w:szCs w:val="20"/>
              </w:rPr>
              <w:t>/</w:t>
            </w:r>
            <w:r w:rsidR="00D60044" w:rsidRPr="00D60044">
              <w:rPr>
                <w:rFonts w:ascii="Times New Roman" w:hAnsi="Times New Roman"/>
                <w:color w:val="000000" w:themeColor="text1"/>
                <w:sz w:val="20"/>
                <w:szCs w:val="20"/>
              </w:rPr>
              <w:t>ˈ</w:t>
            </w:r>
            <w:proofErr w:type="spellStart"/>
            <w:r w:rsidR="00D60044" w:rsidRPr="00D60044">
              <w:rPr>
                <w:rFonts w:ascii="Times New Roman" w:hAnsi="Times New Roman"/>
                <w:color w:val="000000" w:themeColor="text1"/>
                <w:sz w:val="20"/>
                <w:szCs w:val="20"/>
              </w:rPr>
              <w:t>foʊksəl</w:t>
            </w:r>
            <w:proofErr w:type="spellEnd"/>
            <w:r w:rsidR="003866A3">
              <w:rPr>
                <w:rFonts w:ascii="Times New Roman" w:hAnsi="Times New Roman"/>
                <w:color w:val="000000" w:themeColor="text1"/>
                <w:sz w:val="20"/>
                <w:szCs w:val="20"/>
              </w:rPr>
              <w:t>/</w:t>
            </w:r>
          </w:p>
        </w:tc>
        <w:tc>
          <w:tcPr>
            <w:tcW w:w="3119" w:type="dxa"/>
            <w:vAlign w:val="center"/>
          </w:tcPr>
          <w:p w14:paraId="6EFEEEFE" w14:textId="187BE7C1" w:rsidR="00D60044" w:rsidRPr="000A4DBC" w:rsidRDefault="00D60044" w:rsidP="000A4DBC">
            <w:pPr>
              <w:ind w:left="0" w:hanging="28"/>
              <w:jc w:val="both"/>
              <w:rPr>
                <w:rFonts w:ascii="Times New Roman" w:hAnsi="Times New Roman"/>
                <w:b/>
                <w:color w:val="000000" w:themeColor="text1"/>
                <w:sz w:val="20"/>
                <w:szCs w:val="20"/>
              </w:rPr>
            </w:pPr>
            <w:r>
              <w:rPr>
                <w:rFonts w:ascii="Times New Roman" w:hAnsi="Times New Roman"/>
                <w:b/>
                <w:color w:val="000000" w:themeColor="text1"/>
                <w:sz w:val="20"/>
                <w:szCs w:val="20"/>
              </w:rPr>
              <w:t>fo</w:t>
            </w:r>
            <w:r w:rsidRPr="00D60044">
              <w:rPr>
                <w:rFonts w:ascii="Times New Roman" w:hAnsi="Times New Roman"/>
                <w:color w:val="000000" w:themeColor="text1"/>
                <w:sz w:val="20"/>
                <w:szCs w:val="20"/>
              </w:rPr>
              <w:t>reca</w:t>
            </w:r>
            <w:r>
              <w:rPr>
                <w:rFonts w:ascii="Times New Roman" w:hAnsi="Times New Roman"/>
                <w:b/>
                <w:color w:val="000000" w:themeColor="text1"/>
                <w:sz w:val="20"/>
                <w:szCs w:val="20"/>
              </w:rPr>
              <w:t>s</w:t>
            </w:r>
            <w:r w:rsidRPr="00D60044">
              <w:rPr>
                <w:rFonts w:ascii="Times New Roman" w:hAnsi="Times New Roman"/>
                <w:color w:val="000000" w:themeColor="text1"/>
                <w:sz w:val="20"/>
                <w:szCs w:val="20"/>
              </w:rPr>
              <w:t>t</w:t>
            </w:r>
            <w:r w:rsidR="00912CA9">
              <w:rPr>
                <w:rFonts w:ascii="Times New Roman" w:hAnsi="Times New Roman"/>
                <w:b/>
                <w:color w:val="000000" w:themeColor="text1"/>
                <w:sz w:val="20"/>
                <w:szCs w:val="20"/>
              </w:rPr>
              <w:t>le</w:t>
            </w:r>
          </w:p>
        </w:tc>
        <w:tc>
          <w:tcPr>
            <w:tcW w:w="1134" w:type="dxa"/>
            <w:vAlign w:val="center"/>
          </w:tcPr>
          <w:p w14:paraId="45238773" w14:textId="7195E058" w:rsidR="00D60044" w:rsidRPr="00EF0261" w:rsidRDefault="00D60044" w:rsidP="00FD3785">
            <w:pPr>
              <w:ind w:left="0" w:hanging="28"/>
              <w:jc w:val="both"/>
              <w:rPr>
                <w:rFonts w:ascii="Times New Roman" w:hAnsi="Times New Roman"/>
                <w:sz w:val="20"/>
                <w:szCs w:val="20"/>
              </w:rPr>
            </w:pPr>
            <w:r>
              <w:rPr>
                <w:rFonts w:ascii="Times New Roman" w:hAnsi="Times New Roman"/>
                <w:sz w:val="20"/>
                <w:szCs w:val="20"/>
              </w:rPr>
              <w:t>Nautical</w:t>
            </w:r>
          </w:p>
        </w:tc>
      </w:tr>
      <w:tr w:rsidR="00246B7F" w:rsidRPr="00EF0261" w14:paraId="42226205" w14:textId="77777777" w:rsidTr="00EF2DFF">
        <w:tc>
          <w:tcPr>
            <w:tcW w:w="2693" w:type="dxa"/>
            <w:vAlign w:val="center"/>
          </w:tcPr>
          <w:p w14:paraId="12DCFB6B" w14:textId="0D3430FA" w:rsidR="00246B7F" w:rsidRDefault="00FA0612" w:rsidP="00D60044">
            <w:pPr>
              <w:ind w:left="0" w:hanging="28"/>
              <w:jc w:val="both"/>
              <w:rPr>
                <w:rFonts w:ascii="Times New Roman" w:hAnsi="Times New Roman"/>
                <w:color w:val="000000" w:themeColor="text1"/>
                <w:sz w:val="20"/>
                <w:szCs w:val="20"/>
              </w:rPr>
            </w:pPr>
            <w:r>
              <w:rPr>
                <w:rFonts w:ascii="Times New Roman" w:hAnsi="Times New Roman"/>
                <w:color w:val="000000" w:themeColor="text1"/>
                <w:sz w:val="20"/>
                <w:szCs w:val="20"/>
              </w:rPr>
              <w:t>f</w:t>
            </w:r>
            <w:r w:rsidR="00246B7F">
              <w:rPr>
                <w:rFonts w:ascii="Times New Roman" w:hAnsi="Times New Roman"/>
                <w:color w:val="000000" w:themeColor="text1"/>
                <w:sz w:val="20"/>
                <w:szCs w:val="20"/>
              </w:rPr>
              <w:t>ortnight</w:t>
            </w:r>
            <w:r>
              <w:rPr>
                <w:rFonts w:ascii="Times New Roman" w:hAnsi="Times New Roman"/>
                <w:color w:val="000000" w:themeColor="text1"/>
                <w:sz w:val="20"/>
                <w:szCs w:val="20"/>
              </w:rPr>
              <w:t xml:space="preserve"> </w:t>
            </w:r>
            <w:r w:rsidR="003866A3">
              <w:rPr>
                <w:rFonts w:ascii="Times New Roman" w:hAnsi="Times New Roman"/>
                <w:color w:val="000000" w:themeColor="text1"/>
                <w:sz w:val="20"/>
                <w:szCs w:val="20"/>
              </w:rPr>
              <w:t>/</w:t>
            </w:r>
            <w:r w:rsidRPr="00FA0612">
              <w:rPr>
                <w:rFonts w:ascii="Times New Roman" w:hAnsi="Times New Roman"/>
                <w:color w:val="373737"/>
                <w:sz w:val="20"/>
                <w:szCs w:val="20"/>
                <w:shd w:val="clear" w:color="auto" w:fill="FFFFFF"/>
              </w:rPr>
              <w:t>ˈ</w:t>
            </w:r>
            <w:proofErr w:type="spellStart"/>
            <w:r w:rsidRPr="00FA0612">
              <w:rPr>
                <w:rFonts w:ascii="Times New Roman" w:hAnsi="Times New Roman"/>
                <w:color w:val="373737"/>
                <w:sz w:val="20"/>
                <w:szCs w:val="20"/>
                <w:shd w:val="clear" w:color="auto" w:fill="FFFFFF"/>
              </w:rPr>
              <w:t>fɔːtnaɪt</w:t>
            </w:r>
            <w:proofErr w:type="spellEnd"/>
            <w:r w:rsidR="003866A3">
              <w:rPr>
                <w:rFonts w:ascii="Times New Roman" w:hAnsi="Times New Roman"/>
                <w:color w:val="373737"/>
                <w:sz w:val="20"/>
                <w:szCs w:val="20"/>
                <w:shd w:val="clear" w:color="auto" w:fill="FFFFFF"/>
              </w:rPr>
              <w:t>/</w:t>
            </w:r>
          </w:p>
        </w:tc>
        <w:tc>
          <w:tcPr>
            <w:tcW w:w="3119" w:type="dxa"/>
            <w:vAlign w:val="center"/>
          </w:tcPr>
          <w:p w14:paraId="42A5ED38" w14:textId="6753ABC3" w:rsidR="00246B7F" w:rsidRDefault="00246B7F" w:rsidP="000A4DBC">
            <w:pPr>
              <w:ind w:left="0" w:hanging="28"/>
              <w:jc w:val="both"/>
              <w:rPr>
                <w:rFonts w:ascii="Times New Roman" w:hAnsi="Times New Roman"/>
                <w:b/>
                <w:color w:val="000000" w:themeColor="text1"/>
                <w:sz w:val="20"/>
                <w:szCs w:val="20"/>
              </w:rPr>
            </w:pPr>
            <w:r>
              <w:rPr>
                <w:rFonts w:ascii="Times New Roman" w:hAnsi="Times New Roman"/>
                <w:b/>
                <w:color w:val="000000" w:themeColor="text1"/>
                <w:sz w:val="20"/>
                <w:szCs w:val="20"/>
              </w:rPr>
              <w:t>fourt</w:t>
            </w:r>
            <w:r w:rsidRPr="00246B7F">
              <w:rPr>
                <w:rFonts w:ascii="Times New Roman" w:hAnsi="Times New Roman"/>
                <w:color w:val="000000" w:themeColor="text1"/>
                <w:sz w:val="20"/>
                <w:szCs w:val="20"/>
              </w:rPr>
              <w:t>een</w:t>
            </w:r>
            <w:r>
              <w:rPr>
                <w:rFonts w:ascii="Times New Roman" w:hAnsi="Times New Roman"/>
                <w:b/>
                <w:color w:val="000000" w:themeColor="text1"/>
                <w:sz w:val="20"/>
                <w:szCs w:val="20"/>
              </w:rPr>
              <w:t xml:space="preserve"> night</w:t>
            </w:r>
            <w:r w:rsidRPr="00246B7F">
              <w:rPr>
                <w:rFonts w:ascii="Times New Roman" w:hAnsi="Times New Roman"/>
                <w:color w:val="000000" w:themeColor="text1"/>
                <w:sz w:val="20"/>
                <w:szCs w:val="20"/>
              </w:rPr>
              <w:t>s</w:t>
            </w:r>
          </w:p>
        </w:tc>
        <w:tc>
          <w:tcPr>
            <w:tcW w:w="1134" w:type="dxa"/>
            <w:vAlign w:val="center"/>
          </w:tcPr>
          <w:p w14:paraId="728A63C5" w14:textId="36B86A9D" w:rsidR="00246B7F" w:rsidRDefault="00246B7F" w:rsidP="00FD3785">
            <w:pPr>
              <w:ind w:left="0" w:hanging="28"/>
              <w:jc w:val="both"/>
              <w:rPr>
                <w:rFonts w:ascii="Times New Roman" w:hAnsi="Times New Roman"/>
                <w:sz w:val="20"/>
                <w:szCs w:val="20"/>
              </w:rPr>
            </w:pPr>
            <w:proofErr w:type="spellStart"/>
            <w:r>
              <w:rPr>
                <w:rFonts w:ascii="Times New Roman" w:hAnsi="Times New Roman"/>
                <w:sz w:val="20"/>
                <w:szCs w:val="20"/>
              </w:rPr>
              <w:t>BrE</w:t>
            </w:r>
            <w:proofErr w:type="spellEnd"/>
          </w:p>
        </w:tc>
      </w:tr>
      <w:tr w:rsidR="00553167" w:rsidRPr="00EF0261" w14:paraId="4EFD35DE" w14:textId="77777777" w:rsidTr="00EF2DFF">
        <w:tc>
          <w:tcPr>
            <w:tcW w:w="2693" w:type="dxa"/>
            <w:vAlign w:val="center"/>
          </w:tcPr>
          <w:p w14:paraId="737F0180" w14:textId="2D430F82" w:rsidR="00553167" w:rsidRPr="00EF0261" w:rsidRDefault="00EF2DFF" w:rsidP="00FD3785">
            <w:pPr>
              <w:ind w:left="0" w:hanging="28"/>
              <w:jc w:val="both"/>
              <w:rPr>
                <w:rFonts w:ascii="Times New Roman" w:hAnsi="Times New Roman"/>
                <w:sz w:val="20"/>
                <w:szCs w:val="20"/>
              </w:rPr>
            </w:pPr>
            <w:r>
              <w:rPr>
                <w:rFonts w:ascii="Times New Roman" w:hAnsi="Times New Roman"/>
                <w:sz w:val="20"/>
                <w:szCs w:val="20"/>
              </w:rPr>
              <w:t>Halloween / Hallowe’en</w:t>
            </w:r>
          </w:p>
        </w:tc>
        <w:tc>
          <w:tcPr>
            <w:tcW w:w="3119" w:type="dxa"/>
            <w:vAlign w:val="center"/>
          </w:tcPr>
          <w:p w14:paraId="6A6991EB" w14:textId="7123677D" w:rsidR="00553167" w:rsidRPr="00EF0261" w:rsidRDefault="00EF2DFF" w:rsidP="00FD3785">
            <w:pPr>
              <w:ind w:left="0" w:hanging="28"/>
              <w:jc w:val="both"/>
              <w:rPr>
                <w:rFonts w:ascii="Times New Roman" w:hAnsi="Times New Roman"/>
                <w:sz w:val="20"/>
                <w:szCs w:val="20"/>
              </w:rPr>
            </w:pPr>
            <w:r>
              <w:rPr>
                <w:rFonts w:ascii="Times New Roman" w:hAnsi="Times New Roman"/>
                <w:sz w:val="20"/>
                <w:szCs w:val="20"/>
              </w:rPr>
              <w:t xml:space="preserve">(All) </w:t>
            </w:r>
            <w:r w:rsidR="00246B7F">
              <w:rPr>
                <w:rFonts w:ascii="Times New Roman" w:hAnsi="Times New Roman"/>
                <w:b/>
                <w:sz w:val="20"/>
                <w:szCs w:val="20"/>
              </w:rPr>
              <w:t>Hallow</w:t>
            </w:r>
            <w:r w:rsidRPr="00EF2DFF">
              <w:rPr>
                <w:rFonts w:ascii="Times New Roman" w:hAnsi="Times New Roman"/>
                <w:b/>
                <w:sz w:val="20"/>
                <w:szCs w:val="20"/>
              </w:rPr>
              <w:t xml:space="preserve"> E</w:t>
            </w:r>
            <w:r>
              <w:rPr>
                <w:rFonts w:ascii="Times New Roman" w:hAnsi="Times New Roman"/>
                <w:sz w:val="20"/>
                <w:szCs w:val="20"/>
              </w:rPr>
              <w:t>v</w:t>
            </w:r>
            <w:r w:rsidRPr="00EF2DFF">
              <w:rPr>
                <w:rFonts w:ascii="Times New Roman" w:hAnsi="Times New Roman"/>
                <w:b/>
                <w:sz w:val="20"/>
                <w:szCs w:val="20"/>
              </w:rPr>
              <w:t>en</w:t>
            </w:r>
            <w:r>
              <w:rPr>
                <w:rFonts w:ascii="Times New Roman" w:hAnsi="Times New Roman"/>
                <w:sz w:val="20"/>
                <w:szCs w:val="20"/>
              </w:rPr>
              <w:t xml:space="preserve"> (i.e. Eve)</w:t>
            </w:r>
          </w:p>
        </w:tc>
        <w:tc>
          <w:tcPr>
            <w:tcW w:w="1134" w:type="dxa"/>
            <w:vAlign w:val="center"/>
          </w:tcPr>
          <w:p w14:paraId="6F0FDF7A" w14:textId="19023365" w:rsidR="00553167" w:rsidRPr="00EF0261" w:rsidRDefault="00EF2DFF" w:rsidP="00FD3785">
            <w:pPr>
              <w:ind w:left="0" w:hanging="28"/>
              <w:jc w:val="both"/>
              <w:rPr>
                <w:rFonts w:ascii="Times New Roman" w:hAnsi="Times New Roman"/>
                <w:sz w:val="20"/>
                <w:szCs w:val="20"/>
              </w:rPr>
            </w:pPr>
            <w:r>
              <w:rPr>
                <w:rFonts w:ascii="Times New Roman" w:hAnsi="Times New Roman"/>
                <w:sz w:val="20"/>
                <w:szCs w:val="20"/>
              </w:rPr>
              <w:t>General</w:t>
            </w:r>
          </w:p>
        </w:tc>
      </w:tr>
    </w:tbl>
    <w:p w14:paraId="2E356ED6" w14:textId="77777777" w:rsidR="00553167" w:rsidRPr="00EF0261" w:rsidRDefault="00553167" w:rsidP="00553167">
      <w:pPr>
        <w:ind w:left="0" w:hanging="28"/>
        <w:jc w:val="both"/>
        <w:rPr>
          <w:rFonts w:ascii="Times New Roman" w:hAnsi="Times New Roman"/>
        </w:rPr>
      </w:pPr>
    </w:p>
    <w:p w14:paraId="190757EB" w14:textId="3FD5FA88" w:rsidR="00553167" w:rsidRDefault="00553167" w:rsidP="00553167">
      <w:pPr>
        <w:ind w:left="0" w:firstLine="708"/>
        <w:jc w:val="both"/>
        <w:rPr>
          <w:rFonts w:ascii="Times New Roman" w:hAnsi="Times New Roman"/>
        </w:rPr>
      </w:pPr>
      <w:r>
        <w:rPr>
          <w:rFonts w:ascii="Times New Roman" w:hAnsi="Times New Roman"/>
          <w:sz w:val="20"/>
          <w:szCs w:val="20"/>
        </w:rPr>
        <w:t>Table 4: Examples of extremity</w:t>
      </w:r>
      <w:r w:rsidRPr="00EF0261">
        <w:rPr>
          <w:rFonts w:ascii="Times New Roman" w:hAnsi="Times New Roman"/>
          <w:sz w:val="20"/>
          <w:szCs w:val="20"/>
        </w:rPr>
        <w:t xml:space="preserve"> </w:t>
      </w:r>
      <w:r>
        <w:rPr>
          <w:rFonts w:ascii="Times New Roman" w:hAnsi="Times New Roman"/>
          <w:sz w:val="20"/>
          <w:szCs w:val="20"/>
        </w:rPr>
        <w:t>remnant</w:t>
      </w:r>
      <w:r w:rsidRPr="00EF0261">
        <w:rPr>
          <w:rFonts w:ascii="Times New Roman" w:hAnsi="Times New Roman"/>
          <w:sz w:val="20"/>
          <w:szCs w:val="20"/>
        </w:rPr>
        <w:t>s in English</w:t>
      </w:r>
    </w:p>
    <w:p w14:paraId="1DDD088E" w14:textId="0A27419E" w:rsidR="00AC341C" w:rsidRDefault="00AC341C" w:rsidP="004F22B9">
      <w:pPr>
        <w:ind w:left="0" w:firstLine="0"/>
        <w:rPr>
          <w:rFonts w:ascii="Times New Roman" w:hAnsi="Times New Roman"/>
        </w:rPr>
      </w:pPr>
    </w:p>
    <w:p w14:paraId="7F4665D3" w14:textId="7489BC4E" w:rsidR="00FA0612" w:rsidRDefault="00BA42D8" w:rsidP="00D60044">
      <w:pPr>
        <w:ind w:left="0" w:firstLine="0"/>
        <w:jc w:val="both"/>
        <w:rPr>
          <w:rFonts w:ascii="Times New Roman" w:hAnsi="Times New Roman"/>
        </w:rPr>
      </w:pPr>
      <w:r>
        <w:rPr>
          <w:rFonts w:ascii="Times New Roman" w:hAnsi="Times New Roman"/>
        </w:rPr>
        <w:t>O</w:t>
      </w:r>
      <w:r w:rsidRPr="00246B7F">
        <w:rPr>
          <w:rFonts w:ascii="Times New Roman" w:hAnsi="Times New Roman"/>
        </w:rPr>
        <w:t>f the examples on Table 4</w:t>
      </w:r>
      <w:r>
        <w:rPr>
          <w:rFonts w:ascii="Times New Roman" w:hAnsi="Times New Roman"/>
        </w:rPr>
        <w:t>,</w:t>
      </w:r>
      <w:r w:rsidRPr="00246B7F">
        <w:rPr>
          <w:rFonts w:ascii="Times New Roman" w:hAnsi="Times New Roman"/>
        </w:rPr>
        <w:t xml:space="preserve"> </w:t>
      </w:r>
      <w:r>
        <w:rPr>
          <w:rFonts w:ascii="Times New Roman" w:hAnsi="Times New Roman"/>
        </w:rPr>
        <w:t>o</w:t>
      </w:r>
      <w:r w:rsidR="00FA0612">
        <w:rPr>
          <w:rFonts w:ascii="Times New Roman" w:hAnsi="Times New Roman"/>
        </w:rPr>
        <w:t>nly ‘colonel’</w:t>
      </w:r>
      <w:r w:rsidR="000D3AAC">
        <w:rPr>
          <w:rFonts w:ascii="Times New Roman" w:hAnsi="Times New Roman"/>
        </w:rPr>
        <w:t xml:space="preserve"> </w:t>
      </w:r>
      <w:r w:rsidR="00FA0612">
        <w:rPr>
          <w:rFonts w:ascii="Times New Roman" w:hAnsi="Times New Roman"/>
        </w:rPr>
        <w:t>is</w:t>
      </w:r>
      <w:r>
        <w:rPr>
          <w:rFonts w:ascii="Times New Roman" w:hAnsi="Times New Roman"/>
        </w:rPr>
        <w:t xml:space="preserve"> close to being </w:t>
      </w:r>
      <w:r w:rsidR="00FA0612">
        <w:rPr>
          <w:rFonts w:ascii="Times New Roman" w:hAnsi="Times New Roman"/>
        </w:rPr>
        <w:t>a straightforward example of extremity-remnant, but of course it is a syncope only at the phonological level</w:t>
      </w:r>
      <w:r>
        <w:rPr>
          <w:rFonts w:ascii="Times New Roman" w:hAnsi="Times New Roman"/>
        </w:rPr>
        <w:t xml:space="preserve">. </w:t>
      </w:r>
    </w:p>
    <w:p w14:paraId="312EE556" w14:textId="3501EDB8" w:rsidR="00BA42D8" w:rsidRDefault="00FA0612" w:rsidP="00FA0612">
      <w:pPr>
        <w:ind w:left="0" w:firstLine="708"/>
        <w:jc w:val="both"/>
        <w:rPr>
          <w:rFonts w:ascii="Times New Roman" w:hAnsi="Times New Roman"/>
        </w:rPr>
      </w:pPr>
      <w:r>
        <w:rPr>
          <w:rFonts w:ascii="Times New Roman" w:hAnsi="Times New Roman"/>
        </w:rPr>
        <w:t>‘F</w:t>
      </w:r>
      <w:r w:rsidR="000D3AAC">
        <w:rPr>
          <w:rFonts w:ascii="Times New Roman" w:hAnsi="Times New Roman"/>
        </w:rPr>
        <w:t xml:space="preserve">ortnight’ </w:t>
      </w:r>
      <w:r w:rsidR="00246B7F" w:rsidRPr="00246B7F">
        <w:rPr>
          <w:rFonts w:ascii="Times New Roman" w:hAnsi="Times New Roman"/>
        </w:rPr>
        <w:t xml:space="preserve">drops the final plural affix </w:t>
      </w:r>
      <w:r w:rsidR="00246B7F" w:rsidRPr="00246B7F">
        <w:rPr>
          <w:rFonts w:ascii="Times New Roman" w:hAnsi="Times New Roman"/>
          <w:i/>
        </w:rPr>
        <w:t>s</w:t>
      </w:r>
      <w:r w:rsidR="00246B7F" w:rsidRPr="00246B7F">
        <w:rPr>
          <w:rFonts w:ascii="Times New Roman" w:hAnsi="Times New Roman"/>
        </w:rPr>
        <w:t>.</w:t>
      </w:r>
      <w:r w:rsidR="00246B7F">
        <w:rPr>
          <w:rFonts w:ascii="Times New Roman" w:hAnsi="Times New Roman"/>
        </w:rPr>
        <w:t xml:space="preserve"> The fact that this is an affix means that it is not an integral part of the full form (see also our discussion of regular plurals in §3.1) and so</w:t>
      </w:r>
      <w:r w:rsidR="00BD2415">
        <w:rPr>
          <w:rFonts w:ascii="Times New Roman" w:hAnsi="Times New Roman"/>
        </w:rPr>
        <w:t>,</w:t>
      </w:r>
      <w:r w:rsidR="00246B7F">
        <w:rPr>
          <w:rFonts w:ascii="Times New Roman" w:hAnsi="Times New Roman"/>
        </w:rPr>
        <w:t xml:space="preserve"> with nouns at least</w:t>
      </w:r>
      <w:r w:rsidR="00BD2415">
        <w:rPr>
          <w:rFonts w:ascii="Times New Roman" w:hAnsi="Times New Roman"/>
        </w:rPr>
        <w:t>,</w:t>
      </w:r>
      <w:r w:rsidR="00246B7F">
        <w:rPr>
          <w:rFonts w:ascii="Times New Roman" w:hAnsi="Times New Roman"/>
        </w:rPr>
        <w:t xml:space="preserve"> we can count as the end of the full form any elements directly to the </w:t>
      </w:r>
      <w:r w:rsidR="00A962C7">
        <w:rPr>
          <w:rFonts w:ascii="Times New Roman" w:hAnsi="Times New Roman"/>
        </w:rPr>
        <w:t>lef</w:t>
      </w:r>
      <w:r w:rsidR="00246B7F">
        <w:rPr>
          <w:rFonts w:ascii="Times New Roman" w:hAnsi="Times New Roman"/>
        </w:rPr>
        <w:t xml:space="preserve">t of a plural </w:t>
      </w:r>
      <w:r w:rsidR="00246B7F" w:rsidRPr="00246B7F">
        <w:rPr>
          <w:rFonts w:ascii="Times New Roman" w:hAnsi="Times New Roman"/>
          <w:i/>
        </w:rPr>
        <w:t>s</w:t>
      </w:r>
      <w:r w:rsidR="00246B7F">
        <w:rPr>
          <w:rFonts w:ascii="Times New Roman" w:hAnsi="Times New Roman"/>
        </w:rPr>
        <w:t xml:space="preserve">. </w:t>
      </w:r>
      <w:r w:rsidR="006B5788">
        <w:rPr>
          <w:rFonts w:ascii="Times New Roman" w:hAnsi="Times New Roman"/>
        </w:rPr>
        <w:t xml:space="preserve">That said, the fact that the separate elements ‘fourteen’ and ‘nights’ have been fused together, with the loss of </w:t>
      </w:r>
      <w:proofErr w:type="spellStart"/>
      <w:r w:rsidR="006B5788" w:rsidRPr="006B5788">
        <w:rPr>
          <w:rFonts w:ascii="Times New Roman" w:hAnsi="Times New Roman"/>
          <w:i/>
        </w:rPr>
        <w:t>een</w:t>
      </w:r>
      <w:proofErr w:type="spellEnd"/>
      <w:r w:rsidR="006B5788">
        <w:rPr>
          <w:rFonts w:ascii="Times New Roman" w:hAnsi="Times New Roman"/>
        </w:rPr>
        <w:t>, could also be described in terms of blending (see §</w:t>
      </w:r>
      <w:r w:rsidR="004729DE">
        <w:rPr>
          <w:rFonts w:ascii="Times New Roman" w:hAnsi="Times New Roman"/>
        </w:rPr>
        <w:t>3.7</w:t>
      </w:r>
      <w:r w:rsidR="006B5788">
        <w:rPr>
          <w:rFonts w:ascii="Times New Roman" w:hAnsi="Times New Roman"/>
        </w:rPr>
        <w:t>).</w:t>
      </w:r>
    </w:p>
    <w:p w14:paraId="649B9B1E" w14:textId="336B43FA" w:rsidR="00BA42D8" w:rsidRDefault="00BA42D8" w:rsidP="00BA42D8">
      <w:pPr>
        <w:ind w:left="0" w:firstLine="708"/>
        <w:jc w:val="both"/>
        <w:rPr>
          <w:rFonts w:ascii="Times New Roman" w:hAnsi="Times New Roman"/>
        </w:rPr>
      </w:pPr>
      <w:r>
        <w:rPr>
          <w:rFonts w:ascii="Times New Roman" w:hAnsi="Times New Roman"/>
        </w:rPr>
        <w:t>The other two, ‘</w:t>
      </w:r>
      <w:proofErr w:type="spellStart"/>
      <w:r>
        <w:rPr>
          <w:rFonts w:ascii="Times New Roman" w:hAnsi="Times New Roman"/>
        </w:rPr>
        <w:t>fo’c’sle</w:t>
      </w:r>
      <w:proofErr w:type="spellEnd"/>
      <w:r>
        <w:rPr>
          <w:rFonts w:ascii="Times New Roman" w:hAnsi="Times New Roman"/>
        </w:rPr>
        <w:t>’ / ‘</w:t>
      </w:r>
      <w:proofErr w:type="spellStart"/>
      <w:r>
        <w:rPr>
          <w:rFonts w:ascii="Times New Roman" w:hAnsi="Times New Roman"/>
        </w:rPr>
        <w:t>fo’c’s’le</w:t>
      </w:r>
      <w:proofErr w:type="spellEnd"/>
      <w:r>
        <w:rPr>
          <w:rFonts w:ascii="Times New Roman" w:hAnsi="Times New Roman"/>
        </w:rPr>
        <w:t xml:space="preserve">’ and ‘Hallowe’en’ / ‘Halloween’ could be classed as complex remnants (see §3.5), involving as they do different reduction processes. </w:t>
      </w:r>
      <w:r w:rsidR="000D3AAC">
        <w:rPr>
          <w:rFonts w:ascii="Times New Roman" w:hAnsi="Times New Roman"/>
        </w:rPr>
        <w:t>‘</w:t>
      </w:r>
      <w:proofErr w:type="spellStart"/>
      <w:r w:rsidR="000D3AAC">
        <w:rPr>
          <w:rFonts w:ascii="Times New Roman" w:hAnsi="Times New Roman"/>
        </w:rPr>
        <w:t>Fo’c’sle</w:t>
      </w:r>
      <w:proofErr w:type="spellEnd"/>
      <w:r w:rsidR="000D3AAC">
        <w:rPr>
          <w:rFonts w:ascii="Times New Roman" w:hAnsi="Times New Roman"/>
        </w:rPr>
        <w:t>’ / ‘</w:t>
      </w:r>
      <w:proofErr w:type="spellStart"/>
      <w:r w:rsidR="000D3AAC">
        <w:rPr>
          <w:rFonts w:ascii="Times New Roman" w:hAnsi="Times New Roman"/>
        </w:rPr>
        <w:t>fo’c’s’le</w:t>
      </w:r>
      <w:proofErr w:type="spellEnd"/>
      <w:r w:rsidR="000D3AAC">
        <w:rPr>
          <w:rFonts w:ascii="Times New Roman" w:hAnsi="Times New Roman"/>
        </w:rPr>
        <w:t>’</w:t>
      </w:r>
      <w:r>
        <w:rPr>
          <w:rFonts w:ascii="Times New Roman" w:hAnsi="Times New Roman"/>
        </w:rPr>
        <w:t xml:space="preserve"> involves, in addition to the loss of the </w:t>
      </w:r>
      <w:r w:rsidR="003866A3">
        <w:rPr>
          <w:rFonts w:ascii="Times New Roman" w:hAnsi="Times New Roman"/>
        </w:rPr>
        <w:t>/</w:t>
      </w:r>
      <w:r w:rsidRPr="00BA42D8">
        <w:rPr>
          <w:rFonts w:ascii="Times New Roman" w:hAnsi="Times New Roman"/>
        </w:rPr>
        <w:t>ɑː</w:t>
      </w:r>
      <w:r w:rsidR="003866A3">
        <w:rPr>
          <w:rFonts w:ascii="Times New Roman" w:hAnsi="Times New Roman"/>
        </w:rPr>
        <w:t>/</w:t>
      </w:r>
      <w:r>
        <w:rPr>
          <w:rFonts w:ascii="Times New Roman" w:hAnsi="Times New Roman"/>
        </w:rPr>
        <w:t xml:space="preserve"> in ‘castle’ </w:t>
      </w:r>
      <w:r w:rsidR="003866A3">
        <w:rPr>
          <w:rFonts w:ascii="Times New Roman" w:hAnsi="Times New Roman"/>
        </w:rPr>
        <w:t>/</w:t>
      </w:r>
      <w:r w:rsidRPr="00BA42D8">
        <w:rPr>
          <w:rFonts w:ascii="Times New Roman" w:hAnsi="Times New Roman"/>
        </w:rPr>
        <w:t>ˈ</w:t>
      </w:r>
      <w:proofErr w:type="spellStart"/>
      <w:r w:rsidRPr="00BA42D8">
        <w:rPr>
          <w:rFonts w:ascii="Times New Roman" w:hAnsi="Times New Roman"/>
        </w:rPr>
        <w:t>kɑːsᵊl</w:t>
      </w:r>
      <w:proofErr w:type="spellEnd"/>
      <w:r w:rsidR="003866A3">
        <w:rPr>
          <w:rFonts w:ascii="Times New Roman" w:hAnsi="Times New Roman"/>
        </w:rPr>
        <w:t>/</w:t>
      </w:r>
      <w:r>
        <w:rPr>
          <w:rFonts w:ascii="Times New Roman" w:hAnsi="Times New Roman"/>
        </w:rPr>
        <w:t xml:space="preserve">, the transformation of the vowel sound in ‘fore’ </w:t>
      </w:r>
      <w:r w:rsidR="003866A3">
        <w:rPr>
          <w:rFonts w:ascii="Times New Roman" w:hAnsi="Times New Roman"/>
        </w:rPr>
        <w:t>/</w:t>
      </w:r>
      <w:r w:rsidRPr="00BA42D8">
        <w:rPr>
          <w:rFonts w:ascii="Times New Roman" w:hAnsi="Times New Roman"/>
        </w:rPr>
        <w:t>ɔː</w:t>
      </w:r>
      <w:r w:rsidR="003866A3">
        <w:rPr>
          <w:rFonts w:ascii="Times New Roman" w:hAnsi="Times New Roman"/>
        </w:rPr>
        <w:t>/</w:t>
      </w:r>
      <w:r>
        <w:rPr>
          <w:rFonts w:ascii="Times New Roman" w:hAnsi="Times New Roman"/>
        </w:rPr>
        <w:t xml:space="preserve"> to the </w:t>
      </w:r>
      <w:r w:rsidR="006B5788">
        <w:rPr>
          <w:rFonts w:ascii="Times New Roman" w:hAnsi="Times New Roman"/>
        </w:rPr>
        <w:t>diphthong</w:t>
      </w:r>
      <w:r>
        <w:rPr>
          <w:rFonts w:ascii="Times New Roman" w:hAnsi="Times New Roman"/>
        </w:rPr>
        <w:t xml:space="preserve"> </w:t>
      </w:r>
      <w:proofErr w:type="spellStart"/>
      <w:r w:rsidRPr="00BA42D8">
        <w:rPr>
          <w:rFonts w:ascii="Times New Roman" w:hAnsi="Times New Roman"/>
          <w:color w:val="000000" w:themeColor="text1"/>
        </w:rPr>
        <w:t>foʊ</w:t>
      </w:r>
      <w:proofErr w:type="spellEnd"/>
      <w:r w:rsidR="003866A3">
        <w:rPr>
          <w:rFonts w:ascii="Times New Roman" w:hAnsi="Times New Roman"/>
          <w:color w:val="000000" w:themeColor="text1"/>
        </w:rPr>
        <w:t>/</w:t>
      </w:r>
      <w:r>
        <w:rPr>
          <w:rFonts w:ascii="Times New Roman" w:hAnsi="Times New Roman"/>
        </w:rPr>
        <w:t>.</w:t>
      </w:r>
    </w:p>
    <w:p w14:paraId="4032A099" w14:textId="7EFE34F5" w:rsidR="00246B7F" w:rsidRPr="00BA42D8" w:rsidRDefault="00BA42D8" w:rsidP="00BA42D8">
      <w:pPr>
        <w:ind w:left="0" w:firstLine="708"/>
        <w:jc w:val="both"/>
        <w:rPr>
          <w:rFonts w:ascii="Times New Roman" w:hAnsi="Times New Roman"/>
        </w:rPr>
      </w:pPr>
      <w:r>
        <w:rPr>
          <w:rFonts w:ascii="Times New Roman" w:hAnsi="Times New Roman"/>
        </w:rPr>
        <w:t xml:space="preserve">By contrast, </w:t>
      </w:r>
      <w:r w:rsidR="00246B7F" w:rsidRPr="00246B7F">
        <w:rPr>
          <w:rFonts w:ascii="Times New Roman" w:hAnsi="Times New Roman"/>
        </w:rPr>
        <w:t xml:space="preserve">‘Hallowe’en’ is not an example of a pure extremity-remnant because </w:t>
      </w:r>
      <w:r>
        <w:rPr>
          <w:rFonts w:ascii="Times New Roman" w:hAnsi="Times New Roman"/>
        </w:rPr>
        <w:t>although the interior of ‘Even’ has been reduced</w:t>
      </w:r>
      <w:r w:rsidR="00F36DD1">
        <w:rPr>
          <w:rFonts w:ascii="Times New Roman" w:hAnsi="Times New Roman"/>
        </w:rPr>
        <w:t>,</w:t>
      </w:r>
      <w:r>
        <w:rPr>
          <w:rFonts w:ascii="Times New Roman" w:hAnsi="Times New Roman"/>
        </w:rPr>
        <w:t xml:space="preserve"> so has </w:t>
      </w:r>
      <w:r w:rsidR="00246B7F" w:rsidRPr="00246B7F">
        <w:rPr>
          <w:rFonts w:ascii="Times New Roman" w:hAnsi="Times New Roman"/>
        </w:rPr>
        <w:t xml:space="preserve">the beginning of the full form, the quantifier, </w:t>
      </w:r>
      <w:r w:rsidR="00246B7F" w:rsidRPr="00246B7F">
        <w:rPr>
          <w:rFonts w:ascii="Times New Roman" w:hAnsi="Times New Roman"/>
          <w:i/>
        </w:rPr>
        <w:t>all</w:t>
      </w:r>
      <w:r w:rsidR="00F36DD1">
        <w:rPr>
          <w:rFonts w:ascii="Times New Roman" w:hAnsi="Times New Roman"/>
        </w:rPr>
        <w:t>. Therefore,</w:t>
      </w:r>
      <w:r>
        <w:rPr>
          <w:rFonts w:ascii="Times New Roman" w:hAnsi="Times New Roman"/>
        </w:rPr>
        <w:t xml:space="preserve"> it </w:t>
      </w:r>
      <w:r w:rsidR="006B5788">
        <w:rPr>
          <w:rFonts w:ascii="Times New Roman" w:hAnsi="Times New Roman"/>
        </w:rPr>
        <w:t>also consists of an</w:t>
      </w:r>
      <w:r>
        <w:rPr>
          <w:rFonts w:ascii="Times New Roman" w:hAnsi="Times New Roman"/>
        </w:rPr>
        <w:t xml:space="preserve"> </w:t>
      </w:r>
      <w:r w:rsidR="006B5788">
        <w:rPr>
          <w:rFonts w:ascii="Times New Roman" w:hAnsi="Times New Roman"/>
        </w:rPr>
        <w:t>end</w:t>
      </w:r>
      <w:r>
        <w:rPr>
          <w:rFonts w:ascii="Times New Roman" w:hAnsi="Times New Roman"/>
        </w:rPr>
        <w:t>-remnant.</w:t>
      </w:r>
      <w:r w:rsidR="006B5788">
        <w:rPr>
          <w:rFonts w:ascii="Times New Roman" w:hAnsi="Times New Roman"/>
        </w:rPr>
        <w:t xml:space="preserve"> However, unlike ‘fortnight</w:t>
      </w:r>
      <w:r w:rsidR="00FA0612">
        <w:rPr>
          <w:rFonts w:ascii="Times New Roman" w:hAnsi="Times New Roman"/>
        </w:rPr>
        <w:t>’, the fact that ‘Hallow’ and ‘E</w:t>
      </w:r>
      <w:r w:rsidR="006B5788">
        <w:rPr>
          <w:rFonts w:ascii="Times New Roman" w:hAnsi="Times New Roman"/>
        </w:rPr>
        <w:t>ven’ are combined into a single word does not result in a blend (§</w:t>
      </w:r>
      <w:r w:rsidR="004729DE">
        <w:rPr>
          <w:rFonts w:ascii="Times New Roman" w:hAnsi="Times New Roman"/>
        </w:rPr>
        <w:t>3.7</w:t>
      </w:r>
      <w:r w:rsidR="006B5788">
        <w:rPr>
          <w:rFonts w:ascii="Times New Roman" w:hAnsi="Times New Roman"/>
        </w:rPr>
        <w:t xml:space="preserve">) because </w:t>
      </w:r>
      <w:r w:rsidR="00FA0612">
        <w:rPr>
          <w:rFonts w:ascii="Times New Roman" w:hAnsi="Times New Roman"/>
        </w:rPr>
        <w:t xml:space="preserve">this process </w:t>
      </w:r>
      <w:r w:rsidR="006B5788">
        <w:rPr>
          <w:rFonts w:ascii="Times New Roman" w:hAnsi="Times New Roman"/>
        </w:rPr>
        <w:t xml:space="preserve">does not </w:t>
      </w:r>
      <w:r w:rsidR="00FA0612">
        <w:rPr>
          <w:rFonts w:ascii="Times New Roman" w:hAnsi="Times New Roman"/>
        </w:rPr>
        <w:t xml:space="preserve">involve </w:t>
      </w:r>
      <w:r w:rsidR="006B5788">
        <w:rPr>
          <w:rFonts w:ascii="Times New Roman" w:hAnsi="Times New Roman"/>
        </w:rPr>
        <w:t>any deletion of either of their parts.</w:t>
      </w:r>
    </w:p>
    <w:p w14:paraId="296AB8EE" w14:textId="442965A1" w:rsidR="007D5D41" w:rsidRDefault="007D5D41" w:rsidP="00621F1A">
      <w:pPr>
        <w:ind w:left="0" w:firstLine="0"/>
        <w:rPr>
          <w:rFonts w:ascii="Arial" w:hAnsi="Arial" w:cs="Arial"/>
          <w:b/>
          <w:i/>
          <w:sz w:val="28"/>
          <w:szCs w:val="28"/>
        </w:rPr>
      </w:pPr>
    </w:p>
    <w:p w14:paraId="5EF68640" w14:textId="238B1328" w:rsidR="00044D8B" w:rsidRPr="007B1428" w:rsidRDefault="00F8310D" w:rsidP="00EC4B46">
      <w:pPr>
        <w:rPr>
          <w:rFonts w:ascii="Arial" w:hAnsi="Arial" w:cs="Arial"/>
          <w:b/>
          <w:i/>
        </w:rPr>
      </w:pPr>
      <w:r w:rsidRPr="007B1428">
        <w:rPr>
          <w:rFonts w:ascii="Arial" w:hAnsi="Arial" w:cs="Arial"/>
          <w:b/>
          <w:i/>
        </w:rPr>
        <w:t>3.5</w:t>
      </w:r>
      <w:r w:rsidR="00044D8B" w:rsidRPr="007B1428">
        <w:rPr>
          <w:rFonts w:ascii="Arial" w:hAnsi="Arial" w:cs="Arial"/>
          <w:b/>
          <w:i/>
        </w:rPr>
        <w:t xml:space="preserve"> Complex </w:t>
      </w:r>
      <w:r w:rsidR="00A166C1" w:rsidRPr="007B1428">
        <w:rPr>
          <w:rFonts w:ascii="Arial" w:hAnsi="Arial" w:cs="Arial"/>
          <w:b/>
          <w:i/>
        </w:rPr>
        <w:t>remnant</w:t>
      </w:r>
      <w:r w:rsidR="00044D8B" w:rsidRPr="007B1428">
        <w:rPr>
          <w:rFonts w:ascii="Arial" w:hAnsi="Arial" w:cs="Arial"/>
          <w:b/>
          <w:i/>
        </w:rPr>
        <w:t>s</w:t>
      </w:r>
    </w:p>
    <w:p w14:paraId="32892E87" w14:textId="77777777" w:rsidR="00044D8B" w:rsidRDefault="00044D8B" w:rsidP="00044D8B">
      <w:pPr>
        <w:jc w:val="both"/>
      </w:pPr>
    </w:p>
    <w:p w14:paraId="53CAAC63" w14:textId="08DD1587" w:rsidR="00044D8B" w:rsidRPr="00EF0261" w:rsidRDefault="00044D8B" w:rsidP="00EF0261">
      <w:pPr>
        <w:ind w:left="0" w:firstLine="0"/>
        <w:jc w:val="both"/>
        <w:rPr>
          <w:rFonts w:ascii="Times New Roman" w:hAnsi="Times New Roman"/>
        </w:rPr>
      </w:pPr>
      <w:r w:rsidRPr="00EF0261">
        <w:rPr>
          <w:rFonts w:ascii="Times New Roman" w:hAnsi="Times New Roman"/>
        </w:rPr>
        <w:t xml:space="preserve">Another set of </w:t>
      </w:r>
      <w:r w:rsidR="00A166C1">
        <w:rPr>
          <w:rFonts w:ascii="Times New Roman" w:hAnsi="Times New Roman"/>
        </w:rPr>
        <w:t>remnant</w:t>
      </w:r>
      <w:r w:rsidRPr="00EF0261">
        <w:rPr>
          <w:rFonts w:ascii="Times New Roman" w:hAnsi="Times New Roman"/>
        </w:rPr>
        <w:t>s, which occur in a less systematic fashion</w:t>
      </w:r>
      <w:r w:rsidR="00361D25">
        <w:rPr>
          <w:rFonts w:ascii="Times New Roman" w:hAnsi="Times New Roman"/>
        </w:rPr>
        <w:t>,</w:t>
      </w:r>
      <w:r w:rsidRPr="00EF0261">
        <w:rPr>
          <w:rFonts w:ascii="Times New Roman" w:hAnsi="Times New Roman"/>
        </w:rPr>
        <w:t xml:space="preserve"> and </w:t>
      </w:r>
      <w:r w:rsidR="00361D25">
        <w:rPr>
          <w:rFonts w:ascii="Times New Roman" w:hAnsi="Times New Roman"/>
        </w:rPr>
        <w:t xml:space="preserve">which </w:t>
      </w:r>
      <w:r w:rsidRPr="00EF0261">
        <w:rPr>
          <w:rFonts w:ascii="Times New Roman" w:hAnsi="Times New Roman"/>
        </w:rPr>
        <w:t xml:space="preserve">may involve some phonetic changes as well, are shown in </w:t>
      </w:r>
      <w:r w:rsidR="00553167">
        <w:rPr>
          <w:rFonts w:ascii="Times New Roman" w:hAnsi="Times New Roman"/>
        </w:rPr>
        <w:t>Table 5</w:t>
      </w:r>
      <w:r w:rsidRPr="00EF0261">
        <w:rPr>
          <w:rFonts w:ascii="Times New Roman" w:hAnsi="Times New Roman"/>
        </w:rPr>
        <w:t>:</w:t>
      </w:r>
    </w:p>
    <w:p w14:paraId="21442669" w14:textId="77777777" w:rsidR="00044D8B" w:rsidRPr="00EF0261" w:rsidRDefault="00044D8B" w:rsidP="00EF0261">
      <w:pPr>
        <w:ind w:left="0" w:hanging="28"/>
        <w:jc w:val="both"/>
        <w:rPr>
          <w:rFonts w:ascii="Times New Roman" w:hAnsi="Times New Roman"/>
        </w:rPr>
      </w:pPr>
    </w:p>
    <w:tbl>
      <w:tblPr>
        <w:tblStyle w:val="Grigliatabella"/>
        <w:tblW w:w="0" w:type="auto"/>
        <w:tblInd w:w="1271" w:type="dxa"/>
        <w:tblLook w:val="04A0" w:firstRow="1" w:lastRow="0" w:firstColumn="1" w:lastColumn="0" w:noHBand="0" w:noVBand="1"/>
      </w:tblPr>
      <w:tblGrid>
        <w:gridCol w:w="1701"/>
        <w:gridCol w:w="4111"/>
        <w:gridCol w:w="1134"/>
      </w:tblGrid>
      <w:tr w:rsidR="00044D8B" w:rsidRPr="00EF0261" w14:paraId="0A1F6150" w14:textId="77777777" w:rsidTr="00B148E3">
        <w:tc>
          <w:tcPr>
            <w:tcW w:w="1701" w:type="dxa"/>
            <w:shd w:val="clear" w:color="auto" w:fill="D9D9D9" w:themeFill="background1" w:themeFillShade="D9"/>
          </w:tcPr>
          <w:p w14:paraId="4E8258D2" w14:textId="65515465" w:rsidR="00044D8B" w:rsidRPr="00EF0261" w:rsidRDefault="00A166C1" w:rsidP="00EF0261">
            <w:pPr>
              <w:ind w:left="0" w:hanging="28"/>
              <w:jc w:val="center"/>
              <w:rPr>
                <w:rFonts w:ascii="Times New Roman" w:hAnsi="Times New Roman"/>
                <w:sz w:val="20"/>
                <w:szCs w:val="20"/>
              </w:rPr>
            </w:pPr>
            <w:r>
              <w:rPr>
                <w:rFonts w:ascii="Times New Roman" w:hAnsi="Times New Roman"/>
                <w:sz w:val="20"/>
                <w:szCs w:val="20"/>
              </w:rPr>
              <w:t>Remnant</w:t>
            </w:r>
          </w:p>
        </w:tc>
        <w:tc>
          <w:tcPr>
            <w:tcW w:w="4111" w:type="dxa"/>
            <w:shd w:val="clear" w:color="auto" w:fill="D9D9D9" w:themeFill="background1" w:themeFillShade="D9"/>
          </w:tcPr>
          <w:p w14:paraId="79963F7C" w14:textId="77777777" w:rsidR="00044D8B" w:rsidRPr="00EF0261" w:rsidRDefault="00044D8B" w:rsidP="00EF0261">
            <w:pPr>
              <w:ind w:left="0" w:hanging="28"/>
              <w:jc w:val="center"/>
              <w:rPr>
                <w:rFonts w:ascii="Times New Roman" w:hAnsi="Times New Roman"/>
                <w:sz w:val="20"/>
                <w:szCs w:val="20"/>
              </w:rPr>
            </w:pPr>
            <w:r w:rsidRPr="00EF0261">
              <w:rPr>
                <w:rFonts w:ascii="Times New Roman" w:hAnsi="Times New Roman"/>
                <w:sz w:val="20"/>
                <w:szCs w:val="20"/>
              </w:rPr>
              <w:t>Full form</w:t>
            </w:r>
          </w:p>
        </w:tc>
        <w:tc>
          <w:tcPr>
            <w:tcW w:w="1134" w:type="dxa"/>
            <w:shd w:val="clear" w:color="auto" w:fill="D9D9D9" w:themeFill="background1" w:themeFillShade="D9"/>
          </w:tcPr>
          <w:p w14:paraId="140E7807" w14:textId="77777777" w:rsidR="00044D8B" w:rsidRPr="00EF0261" w:rsidRDefault="00044D8B" w:rsidP="00EF0261">
            <w:pPr>
              <w:ind w:left="0" w:hanging="28"/>
              <w:jc w:val="center"/>
              <w:rPr>
                <w:rFonts w:ascii="Times New Roman" w:hAnsi="Times New Roman"/>
                <w:sz w:val="20"/>
                <w:szCs w:val="20"/>
              </w:rPr>
            </w:pPr>
            <w:r w:rsidRPr="00EF0261">
              <w:rPr>
                <w:rFonts w:ascii="Times New Roman" w:hAnsi="Times New Roman"/>
                <w:sz w:val="20"/>
                <w:szCs w:val="20"/>
              </w:rPr>
              <w:t>Variety</w:t>
            </w:r>
          </w:p>
        </w:tc>
      </w:tr>
      <w:tr w:rsidR="00044D8B" w:rsidRPr="00EF0261" w14:paraId="31605F68" w14:textId="77777777" w:rsidTr="00B148E3">
        <w:tc>
          <w:tcPr>
            <w:tcW w:w="1701" w:type="dxa"/>
            <w:vAlign w:val="center"/>
          </w:tcPr>
          <w:p w14:paraId="70E4F973" w14:textId="38594C80" w:rsidR="00044D8B" w:rsidRPr="00EF0261" w:rsidRDefault="001B5E48" w:rsidP="00EF0261">
            <w:pPr>
              <w:ind w:left="0" w:hanging="28"/>
              <w:jc w:val="both"/>
              <w:rPr>
                <w:rFonts w:ascii="Times New Roman" w:hAnsi="Times New Roman"/>
                <w:sz w:val="20"/>
                <w:szCs w:val="20"/>
              </w:rPr>
            </w:pPr>
            <w:r>
              <w:rPr>
                <w:rFonts w:ascii="Times New Roman" w:hAnsi="Times New Roman"/>
                <w:sz w:val="20"/>
                <w:szCs w:val="20"/>
              </w:rPr>
              <w:t>b</w:t>
            </w:r>
            <w:r w:rsidRPr="00EF0261">
              <w:rPr>
                <w:rFonts w:ascii="Times New Roman" w:hAnsi="Times New Roman"/>
                <w:sz w:val="20"/>
                <w:szCs w:val="20"/>
              </w:rPr>
              <w:t>ike</w:t>
            </w:r>
          </w:p>
        </w:tc>
        <w:tc>
          <w:tcPr>
            <w:tcW w:w="4111" w:type="dxa"/>
            <w:vAlign w:val="center"/>
          </w:tcPr>
          <w:p w14:paraId="1B42A43F" w14:textId="17EF3724" w:rsidR="00044D8B" w:rsidRPr="00EF0261" w:rsidRDefault="001B5E48" w:rsidP="00961F84">
            <w:pPr>
              <w:ind w:left="0" w:hanging="28"/>
              <w:jc w:val="both"/>
              <w:rPr>
                <w:rFonts w:ascii="Times New Roman" w:hAnsi="Times New Roman"/>
                <w:sz w:val="20"/>
                <w:szCs w:val="20"/>
              </w:rPr>
            </w:pPr>
            <w:r>
              <w:rPr>
                <w:rFonts w:ascii="Times New Roman" w:hAnsi="Times New Roman"/>
                <w:b/>
                <w:sz w:val="20"/>
                <w:szCs w:val="20"/>
              </w:rPr>
              <w:t>b</w:t>
            </w:r>
            <w:r w:rsidRPr="00EF0261">
              <w:rPr>
                <w:rFonts w:ascii="Times New Roman" w:hAnsi="Times New Roman"/>
                <w:b/>
                <w:sz w:val="20"/>
                <w:szCs w:val="20"/>
              </w:rPr>
              <w:t>i</w:t>
            </w:r>
            <w:r w:rsidRPr="000A4DBC">
              <w:rPr>
                <w:rFonts w:ascii="Times New Roman" w:hAnsi="Times New Roman"/>
                <w:b/>
                <w:sz w:val="20"/>
                <w:szCs w:val="20"/>
              </w:rPr>
              <w:t>c</w:t>
            </w:r>
            <w:r w:rsidRPr="00EF0261">
              <w:rPr>
                <w:rFonts w:ascii="Times New Roman" w:hAnsi="Times New Roman"/>
                <w:sz w:val="20"/>
                <w:szCs w:val="20"/>
              </w:rPr>
              <w:t>y</w:t>
            </w:r>
            <w:r w:rsidRPr="000A4DBC">
              <w:rPr>
                <w:rFonts w:ascii="Times New Roman" w:hAnsi="Times New Roman"/>
                <w:sz w:val="20"/>
                <w:szCs w:val="20"/>
              </w:rPr>
              <w:t>c</w:t>
            </w:r>
            <w:r>
              <w:rPr>
                <w:rFonts w:ascii="Times New Roman" w:hAnsi="Times New Roman"/>
                <w:sz w:val="20"/>
                <w:szCs w:val="20"/>
              </w:rPr>
              <w:t>le</w:t>
            </w:r>
          </w:p>
        </w:tc>
        <w:tc>
          <w:tcPr>
            <w:tcW w:w="1134" w:type="dxa"/>
            <w:vAlign w:val="center"/>
          </w:tcPr>
          <w:p w14:paraId="66A3B4EA" w14:textId="77777777" w:rsidR="00044D8B" w:rsidRPr="00EF0261" w:rsidRDefault="00044D8B" w:rsidP="00EF0261">
            <w:pPr>
              <w:ind w:left="0" w:hanging="28"/>
              <w:jc w:val="both"/>
              <w:rPr>
                <w:rFonts w:ascii="Times New Roman" w:hAnsi="Times New Roman"/>
                <w:sz w:val="20"/>
                <w:szCs w:val="20"/>
              </w:rPr>
            </w:pPr>
            <w:r w:rsidRPr="00EF0261">
              <w:rPr>
                <w:rFonts w:ascii="Times New Roman" w:hAnsi="Times New Roman"/>
                <w:sz w:val="20"/>
                <w:szCs w:val="20"/>
              </w:rPr>
              <w:t xml:space="preserve">General </w:t>
            </w:r>
          </w:p>
        </w:tc>
      </w:tr>
      <w:tr w:rsidR="00044D8B" w:rsidRPr="00EF0261" w14:paraId="7D6A8B74" w14:textId="77777777" w:rsidTr="00B148E3">
        <w:tc>
          <w:tcPr>
            <w:tcW w:w="1701" w:type="dxa"/>
            <w:vAlign w:val="center"/>
          </w:tcPr>
          <w:p w14:paraId="7E34F217" w14:textId="2354A04E" w:rsidR="00044D8B" w:rsidRPr="00EF0261" w:rsidRDefault="001B5E48" w:rsidP="00EF0261">
            <w:pPr>
              <w:ind w:left="0" w:hanging="28"/>
              <w:jc w:val="both"/>
              <w:rPr>
                <w:rFonts w:ascii="Times New Roman" w:hAnsi="Times New Roman"/>
                <w:sz w:val="20"/>
                <w:szCs w:val="20"/>
              </w:rPr>
            </w:pPr>
            <w:r>
              <w:rPr>
                <w:rFonts w:ascii="Times New Roman" w:hAnsi="Times New Roman"/>
                <w:sz w:val="20"/>
                <w:szCs w:val="20"/>
              </w:rPr>
              <w:t>i</w:t>
            </w:r>
            <w:r w:rsidRPr="00EF0261">
              <w:rPr>
                <w:rFonts w:ascii="Times New Roman" w:hAnsi="Times New Roman"/>
                <w:sz w:val="20"/>
                <w:szCs w:val="20"/>
              </w:rPr>
              <w:t>nfo</w:t>
            </w:r>
            <w:r>
              <w:rPr>
                <w:rFonts w:ascii="Times New Roman" w:hAnsi="Times New Roman"/>
                <w:sz w:val="20"/>
                <w:szCs w:val="20"/>
              </w:rPr>
              <w:t xml:space="preserve"> </w:t>
            </w:r>
          </w:p>
        </w:tc>
        <w:tc>
          <w:tcPr>
            <w:tcW w:w="4111" w:type="dxa"/>
            <w:vAlign w:val="center"/>
          </w:tcPr>
          <w:p w14:paraId="50385776" w14:textId="10C22A6F" w:rsidR="00044D8B" w:rsidRPr="00EF0261" w:rsidRDefault="001B5E48" w:rsidP="00EF0261">
            <w:pPr>
              <w:ind w:left="0" w:hanging="28"/>
              <w:jc w:val="both"/>
              <w:rPr>
                <w:rFonts w:ascii="Times New Roman" w:hAnsi="Times New Roman"/>
                <w:sz w:val="20"/>
                <w:szCs w:val="20"/>
              </w:rPr>
            </w:pPr>
            <w:r>
              <w:rPr>
                <w:rFonts w:ascii="Times New Roman" w:hAnsi="Times New Roman"/>
                <w:b/>
                <w:sz w:val="20"/>
                <w:szCs w:val="20"/>
              </w:rPr>
              <w:t>i</w:t>
            </w:r>
            <w:r w:rsidRPr="00EF0261">
              <w:rPr>
                <w:rFonts w:ascii="Times New Roman" w:hAnsi="Times New Roman"/>
                <w:b/>
                <w:sz w:val="20"/>
                <w:szCs w:val="20"/>
              </w:rPr>
              <w:t>nfo</w:t>
            </w:r>
            <w:r w:rsidRPr="00EF0261">
              <w:rPr>
                <w:rFonts w:ascii="Times New Roman" w:hAnsi="Times New Roman"/>
                <w:sz w:val="20"/>
                <w:szCs w:val="20"/>
              </w:rPr>
              <w:t>rmation</w:t>
            </w:r>
          </w:p>
        </w:tc>
        <w:tc>
          <w:tcPr>
            <w:tcW w:w="1134" w:type="dxa"/>
            <w:vAlign w:val="center"/>
          </w:tcPr>
          <w:p w14:paraId="1C80347E" w14:textId="77777777" w:rsidR="00044D8B" w:rsidRPr="00EF0261" w:rsidRDefault="00044D8B" w:rsidP="00EF0261">
            <w:pPr>
              <w:ind w:left="0" w:hanging="28"/>
              <w:jc w:val="both"/>
              <w:rPr>
                <w:rFonts w:ascii="Times New Roman" w:hAnsi="Times New Roman"/>
                <w:sz w:val="20"/>
                <w:szCs w:val="20"/>
              </w:rPr>
            </w:pPr>
            <w:r w:rsidRPr="00EF0261">
              <w:rPr>
                <w:rFonts w:ascii="Times New Roman" w:hAnsi="Times New Roman"/>
                <w:sz w:val="20"/>
                <w:szCs w:val="20"/>
              </w:rPr>
              <w:t>General</w:t>
            </w:r>
          </w:p>
        </w:tc>
      </w:tr>
      <w:tr w:rsidR="00044D8B" w:rsidRPr="00EF0261" w14:paraId="7D0A909A" w14:textId="77777777" w:rsidTr="00B148E3">
        <w:tc>
          <w:tcPr>
            <w:tcW w:w="1701" w:type="dxa"/>
            <w:vAlign w:val="center"/>
          </w:tcPr>
          <w:p w14:paraId="352DE176" w14:textId="6586FE40" w:rsidR="00044D8B" w:rsidRPr="00EF0261" w:rsidRDefault="001B5E48" w:rsidP="00EF0261">
            <w:pPr>
              <w:ind w:left="0" w:hanging="28"/>
              <w:jc w:val="both"/>
              <w:rPr>
                <w:rFonts w:ascii="Times New Roman" w:hAnsi="Times New Roman"/>
                <w:sz w:val="20"/>
                <w:szCs w:val="20"/>
              </w:rPr>
            </w:pPr>
            <w:r>
              <w:rPr>
                <w:rFonts w:ascii="Times New Roman" w:hAnsi="Times New Roman"/>
                <w:sz w:val="20"/>
                <w:szCs w:val="20"/>
              </w:rPr>
              <w:t>p</w:t>
            </w:r>
            <w:r w:rsidRPr="00EF0261">
              <w:rPr>
                <w:rFonts w:ascii="Times New Roman" w:hAnsi="Times New Roman"/>
                <w:sz w:val="20"/>
                <w:szCs w:val="20"/>
              </w:rPr>
              <w:t>ram</w:t>
            </w:r>
          </w:p>
        </w:tc>
        <w:tc>
          <w:tcPr>
            <w:tcW w:w="4111" w:type="dxa"/>
            <w:vAlign w:val="center"/>
          </w:tcPr>
          <w:p w14:paraId="3C2F3586" w14:textId="792062B0" w:rsidR="00044D8B" w:rsidRPr="00EF0261" w:rsidRDefault="001B5E48" w:rsidP="00961F84">
            <w:pPr>
              <w:ind w:left="0" w:hanging="28"/>
              <w:jc w:val="both"/>
              <w:rPr>
                <w:rFonts w:ascii="Times New Roman" w:hAnsi="Times New Roman"/>
                <w:sz w:val="20"/>
                <w:szCs w:val="20"/>
              </w:rPr>
            </w:pPr>
            <w:r>
              <w:rPr>
                <w:rFonts w:ascii="Times New Roman" w:hAnsi="Times New Roman"/>
                <w:b/>
                <w:sz w:val="20"/>
                <w:szCs w:val="20"/>
              </w:rPr>
              <w:t>p</w:t>
            </w:r>
            <w:r w:rsidRPr="00EF0261">
              <w:rPr>
                <w:rFonts w:ascii="Times New Roman" w:hAnsi="Times New Roman"/>
                <w:sz w:val="20"/>
                <w:szCs w:val="20"/>
              </w:rPr>
              <w:t>e</w:t>
            </w:r>
            <w:r w:rsidRPr="00EF0261">
              <w:rPr>
                <w:rFonts w:ascii="Times New Roman" w:hAnsi="Times New Roman"/>
                <w:b/>
                <w:sz w:val="20"/>
                <w:szCs w:val="20"/>
              </w:rPr>
              <w:t>ram</w:t>
            </w:r>
            <w:r>
              <w:rPr>
                <w:rFonts w:ascii="Times New Roman" w:hAnsi="Times New Roman"/>
                <w:sz w:val="20"/>
                <w:szCs w:val="20"/>
              </w:rPr>
              <w:t>bulator</w:t>
            </w:r>
          </w:p>
        </w:tc>
        <w:tc>
          <w:tcPr>
            <w:tcW w:w="1134" w:type="dxa"/>
            <w:vAlign w:val="center"/>
          </w:tcPr>
          <w:p w14:paraId="7A251E5B" w14:textId="77777777" w:rsidR="00044D8B" w:rsidRPr="00EF0261" w:rsidRDefault="00044D8B" w:rsidP="00EF0261">
            <w:pPr>
              <w:ind w:left="0" w:hanging="28"/>
              <w:jc w:val="both"/>
              <w:rPr>
                <w:rFonts w:ascii="Times New Roman" w:hAnsi="Times New Roman"/>
                <w:sz w:val="20"/>
                <w:szCs w:val="20"/>
              </w:rPr>
            </w:pPr>
            <w:proofErr w:type="spellStart"/>
            <w:r w:rsidRPr="00EF0261">
              <w:rPr>
                <w:rFonts w:ascii="Times New Roman" w:hAnsi="Times New Roman"/>
                <w:sz w:val="20"/>
                <w:szCs w:val="20"/>
              </w:rPr>
              <w:t>BrE</w:t>
            </w:r>
            <w:proofErr w:type="spellEnd"/>
          </w:p>
        </w:tc>
      </w:tr>
      <w:tr w:rsidR="00044D8B" w:rsidRPr="00EF0261" w14:paraId="002D7FA8" w14:textId="77777777" w:rsidTr="00B148E3">
        <w:tc>
          <w:tcPr>
            <w:tcW w:w="1701" w:type="dxa"/>
            <w:vAlign w:val="center"/>
          </w:tcPr>
          <w:p w14:paraId="195A546A" w14:textId="77777777" w:rsidR="00044D8B" w:rsidRPr="00EF0261" w:rsidRDefault="00044D8B" w:rsidP="00EF0261">
            <w:pPr>
              <w:ind w:left="0" w:hanging="28"/>
              <w:jc w:val="both"/>
              <w:rPr>
                <w:rFonts w:ascii="Times New Roman" w:hAnsi="Times New Roman"/>
                <w:sz w:val="20"/>
                <w:szCs w:val="20"/>
              </w:rPr>
            </w:pPr>
            <w:r w:rsidRPr="00EF0261">
              <w:rPr>
                <w:rFonts w:ascii="Times New Roman" w:hAnsi="Times New Roman"/>
                <w:sz w:val="20"/>
                <w:szCs w:val="20"/>
              </w:rPr>
              <w:t>the Beeb</w:t>
            </w:r>
          </w:p>
        </w:tc>
        <w:tc>
          <w:tcPr>
            <w:tcW w:w="4111" w:type="dxa"/>
            <w:vAlign w:val="center"/>
          </w:tcPr>
          <w:p w14:paraId="396532B6" w14:textId="71C0B14B" w:rsidR="00044D8B" w:rsidRPr="00EF0261" w:rsidRDefault="00044D8B" w:rsidP="00EF0261">
            <w:pPr>
              <w:ind w:left="0" w:hanging="28"/>
              <w:jc w:val="both"/>
              <w:rPr>
                <w:rFonts w:ascii="Times New Roman" w:hAnsi="Times New Roman"/>
                <w:sz w:val="20"/>
                <w:szCs w:val="20"/>
              </w:rPr>
            </w:pPr>
            <w:r w:rsidRPr="00760E69">
              <w:rPr>
                <w:rFonts w:ascii="Times New Roman" w:hAnsi="Times New Roman"/>
                <w:sz w:val="20"/>
                <w:szCs w:val="20"/>
              </w:rPr>
              <w:t>the</w:t>
            </w:r>
            <w:r w:rsidRPr="00EF0261">
              <w:rPr>
                <w:rFonts w:ascii="Times New Roman" w:hAnsi="Times New Roman"/>
                <w:sz w:val="20"/>
                <w:szCs w:val="20"/>
              </w:rPr>
              <w:t xml:space="preserve"> </w:t>
            </w:r>
            <w:r w:rsidRPr="00EF0261">
              <w:rPr>
                <w:rFonts w:ascii="Times New Roman" w:hAnsi="Times New Roman"/>
                <w:b/>
                <w:sz w:val="20"/>
                <w:szCs w:val="20"/>
              </w:rPr>
              <w:t>BB</w:t>
            </w:r>
            <w:r w:rsidR="006736A1">
              <w:rPr>
                <w:rFonts w:ascii="Times New Roman" w:hAnsi="Times New Roman"/>
                <w:sz w:val="20"/>
                <w:szCs w:val="20"/>
              </w:rPr>
              <w:t>C (initialis</w:t>
            </w:r>
            <w:r w:rsidR="007B1428">
              <w:rPr>
                <w:rFonts w:ascii="Times New Roman" w:hAnsi="Times New Roman"/>
                <w:sz w:val="20"/>
                <w:szCs w:val="20"/>
              </w:rPr>
              <w:t>m</w:t>
            </w:r>
            <w:r w:rsidRPr="00EF0261">
              <w:rPr>
                <w:rFonts w:ascii="Times New Roman" w:hAnsi="Times New Roman"/>
                <w:sz w:val="20"/>
                <w:szCs w:val="20"/>
              </w:rPr>
              <w:t xml:space="preserve"> for the British Broadcasting Corporation)</w:t>
            </w:r>
          </w:p>
        </w:tc>
        <w:tc>
          <w:tcPr>
            <w:tcW w:w="1134" w:type="dxa"/>
            <w:vAlign w:val="center"/>
          </w:tcPr>
          <w:p w14:paraId="7A573F8A" w14:textId="77777777" w:rsidR="00044D8B" w:rsidRPr="00EF0261" w:rsidRDefault="00044D8B" w:rsidP="00EF0261">
            <w:pPr>
              <w:ind w:left="0" w:hanging="28"/>
              <w:jc w:val="both"/>
              <w:rPr>
                <w:rFonts w:ascii="Times New Roman" w:hAnsi="Times New Roman"/>
                <w:sz w:val="20"/>
                <w:szCs w:val="20"/>
              </w:rPr>
            </w:pPr>
            <w:proofErr w:type="spellStart"/>
            <w:r w:rsidRPr="00EF0261">
              <w:rPr>
                <w:rFonts w:ascii="Times New Roman" w:hAnsi="Times New Roman"/>
                <w:sz w:val="20"/>
                <w:szCs w:val="20"/>
              </w:rPr>
              <w:t>BrE</w:t>
            </w:r>
            <w:proofErr w:type="spellEnd"/>
          </w:p>
        </w:tc>
      </w:tr>
    </w:tbl>
    <w:p w14:paraId="6C870082" w14:textId="77777777" w:rsidR="00044D8B" w:rsidRPr="00EF0261" w:rsidRDefault="00044D8B" w:rsidP="00EF0261">
      <w:pPr>
        <w:ind w:left="0" w:hanging="28"/>
        <w:jc w:val="both"/>
        <w:rPr>
          <w:rFonts w:ascii="Times New Roman" w:hAnsi="Times New Roman"/>
        </w:rPr>
      </w:pPr>
    </w:p>
    <w:p w14:paraId="122B6913" w14:textId="7D02AA26" w:rsidR="00044D8B" w:rsidRPr="00EF0261" w:rsidRDefault="00553167" w:rsidP="00EF0261">
      <w:pPr>
        <w:ind w:left="0" w:hanging="28"/>
        <w:jc w:val="center"/>
        <w:rPr>
          <w:rFonts w:ascii="Times New Roman" w:hAnsi="Times New Roman"/>
          <w:sz w:val="20"/>
          <w:szCs w:val="20"/>
        </w:rPr>
      </w:pPr>
      <w:r>
        <w:rPr>
          <w:rFonts w:ascii="Times New Roman" w:hAnsi="Times New Roman"/>
          <w:sz w:val="20"/>
          <w:szCs w:val="20"/>
        </w:rPr>
        <w:t>Table 5</w:t>
      </w:r>
      <w:r w:rsidR="00044D8B" w:rsidRPr="00EF0261">
        <w:rPr>
          <w:rFonts w:ascii="Times New Roman" w:hAnsi="Times New Roman"/>
          <w:sz w:val="20"/>
          <w:szCs w:val="20"/>
        </w:rPr>
        <w:t xml:space="preserve">: Examples of complex </w:t>
      </w:r>
      <w:r w:rsidR="00A166C1">
        <w:rPr>
          <w:rFonts w:ascii="Times New Roman" w:hAnsi="Times New Roman"/>
          <w:sz w:val="20"/>
          <w:szCs w:val="20"/>
        </w:rPr>
        <w:t>remnant</w:t>
      </w:r>
      <w:r w:rsidR="00044D8B" w:rsidRPr="00EF0261">
        <w:rPr>
          <w:rFonts w:ascii="Times New Roman" w:hAnsi="Times New Roman"/>
          <w:sz w:val="20"/>
          <w:szCs w:val="20"/>
        </w:rPr>
        <w:t>s in English</w:t>
      </w:r>
    </w:p>
    <w:p w14:paraId="266ACAB5" w14:textId="77777777" w:rsidR="00044D8B" w:rsidRDefault="00044D8B" w:rsidP="00044D8B">
      <w:pPr>
        <w:jc w:val="both"/>
      </w:pPr>
    </w:p>
    <w:p w14:paraId="286443F7" w14:textId="45FE241F" w:rsidR="007B4BA2" w:rsidRDefault="00044D8B" w:rsidP="00EF0261">
      <w:pPr>
        <w:ind w:left="0" w:firstLine="0"/>
        <w:jc w:val="both"/>
        <w:rPr>
          <w:rFonts w:ascii="Times New Roman" w:hAnsi="Times New Roman"/>
        </w:rPr>
      </w:pPr>
      <w:r w:rsidRPr="00EF0261">
        <w:rPr>
          <w:rFonts w:ascii="Times New Roman" w:hAnsi="Times New Roman"/>
        </w:rPr>
        <w:t xml:space="preserve">On </w:t>
      </w:r>
      <w:r w:rsidR="00553167">
        <w:rPr>
          <w:rFonts w:ascii="Times New Roman" w:hAnsi="Times New Roman"/>
        </w:rPr>
        <w:t>Table 5</w:t>
      </w:r>
      <w:r w:rsidRPr="00EF0261">
        <w:rPr>
          <w:rFonts w:ascii="Times New Roman" w:hAnsi="Times New Roman"/>
        </w:rPr>
        <w:t xml:space="preserve">, we have examples of </w:t>
      </w:r>
      <w:r w:rsidR="00A166C1">
        <w:rPr>
          <w:rFonts w:ascii="Times New Roman" w:hAnsi="Times New Roman"/>
        </w:rPr>
        <w:t>remnant</w:t>
      </w:r>
      <w:r w:rsidRPr="00EF0261">
        <w:rPr>
          <w:rFonts w:ascii="Times New Roman" w:hAnsi="Times New Roman"/>
        </w:rPr>
        <w:t>s which are complex in the sense that we can perceive that different pro</w:t>
      </w:r>
      <w:r w:rsidR="007B4BA2">
        <w:rPr>
          <w:rFonts w:ascii="Times New Roman" w:hAnsi="Times New Roman"/>
        </w:rPr>
        <w:t>cesses (not simply clipping</w:t>
      </w:r>
      <w:r w:rsidRPr="00EF0261">
        <w:rPr>
          <w:rFonts w:ascii="Times New Roman" w:hAnsi="Times New Roman"/>
        </w:rPr>
        <w:t xml:space="preserve">) have taken place. ‘Bike’ is not </w:t>
      </w:r>
      <w:proofErr w:type="gramStart"/>
      <w:r w:rsidRPr="00EF0261">
        <w:rPr>
          <w:rFonts w:ascii="Times New Roman" w:hAnsi="Times New Roman"/>
        </w:rPr>
        <w:t>so</w:t>
      </w:r>
      <w:proofErr w:type="gramEnd"/>
      <w:r w:rsidRPr="00EF0261">
        <w:rPr>
          <w:rFonts w:ascii="Times New Roman" w:hAnsi="Times New Roman"/>
        </w:rPr>
        <w:t xml:space="preserve"> simple as it appears at first glance. If it were a simple </w:t>
      </w:r>
      <w:r w:rsidR="00A166C1">
        <w:rPr>
          <w:rFonts w:ascii="Times New Roman" w:hAnsi="Times New Roman"/>
        </w:rPr>
        <w:t>remnant</w:t>
      </w:r>
      <w:r w:rsidRPr="00EF0261">
        <w:rPr>
          <w:rFonts w:ascii="Times New Roman" w:hAnsi="Times New Roman"/>
        </w:rPr>
        <w:t xml:space="preserve"> like the examples on Table 1, it would be pronounced </w:t>
      </w:r>
      <w:r w:rsidR="003866A3">
        <w:rPr>
          <w:rFonts w:ascii="Times New Roman" w:hAnsi="Times New Roman"/>
        </w:rPr>
        <w:t>/</w:t>
      </w:r>
      <w:proofErr w:type="spellStart"/>
      <w:r w:rsidRPr="00EF0261">
        <w:rPr>
          <w:rFonts w:ascii="Times New Roman" w:hAnsi="Times New Roman"/>
        </w:rPr>
        <w:t>baɪs</w:t>
      </w:r>
      <w:proofErr w:type="spellEnd"/>
      <w:r w:rsidR="003866A3">
        <w:rPr>
          <w:rFonts w:ascii="Times New Roman" w:hAnsi="Times New Roman"/>
        </w:rPr>
        <w:t>/</w:t>
      </w:r>
      <w:r w:rsidRPr="00EF0261">
        <w:rPr>
          <w:rFonts w:ascii="Times New Roman" w:hAnsi="Times New Roman"/>
        </w:rPr>
        <w:t xml:space="preserve"> not </w:t>
      </w:r>
      <w:r w:rsidR="003866A3">
        <w:rPr>
          <w:rFonts w:ascii="Times New Roman" w:hAnsi="Times New Roman"/>
        </w:rPr>
        <w:t>/</w:t>
      </w:r>
      <w:proofErr w:type="spellStart"/>
      <w:r w:rsidRPr="00EF0261">
        <w:rPr>
          <w:rFonts w:ascii="Times New Roman" w:hAnsi="Times New Roman"/>
        </w:rPr>
        <w:t>baɪk</w:t>
      </w:r>
      <w:proofErr w:type="spellEnd"/>
      <w:r w:rsidR="003866A3">
        <w:rPr>
          <w:rFonts w:ascii="Times New Roman" w:hAnsi="Times New Roman"/>
        </w:rPr>
        <w:t>/</w:t>
      </w:r>
      <w:r w:rsidRPr="00EF0261">
        <w:rPr>
          <w:rFonts w:ascii="Times New Roman" w:hAnsi="Times New Roman"/>
        </w:rPr>
        <w:t>. The reduction of ‘bicyc</w:t>
      </w:r>
      <w:r w:rsidR="00AA2118">
        <w:rPr>
          <w:rFonts w:ascii="Times New Roman" w:hAnsi="Times New Roman"/>
        </w:rPr>
        <w:t xml:space="preserve">le’ </w:t>
      </w:r>
      <w:r w:rsidR="003866A3">
        <w:rPr>
          <w:rFonts w:ascii="Times New Roman" w:hAnsi="Times New Roman"/>
        </w:rPr>
        <w:t>/</w:t>
      </w:r>
      <w:r w:rsidR="00AA2118">
        <w:rPr>
          <w:rFonts w:ascii="Times New Roman" w:hAnsi="Times New Roman"/>
        </w:rPr>
        <w:t>ˈ</w:t>
      </w:r>
      <w:proofErr w:type="spellStart"/>
      <w:r w:rsidR="00AA2118">
        <w:rPr>
          <w:rFonts w:ascii="Times New Roman" w:hAnsi="Times New Roman"/>
        </w:rPr>
        <w:t>baɪsɪkᵊl</w:t>
      </w:r>
      <w:proofErr w:type="spellEnd"/>
      <w:r w:rsidR="003866A3">
        <w:rPr>
          <w:rFonts w:ascii="Times New Roman" w:hAnsi="Times New Roman"/>
        </w:rPr>
        <w:t>/</w:t>
      </w:r>
      <w:r w:rsidR="00AA2118">
        <w:rPr>
          <w:rFonts w:ascii="Times New Roman" w:hAnsi="Times New Roman"/>
        </w:rPr>
        <w:t xml:space="preserve"> to ‘bike’ has involved </w:t>
      </w:r>
      <w:r w:rsidR="007B4BA2">
        <w:rPr>
          <w:rFonts w:ascii="Times New Roman" w:hAnsi="Times New Roman"/>
        </w:rPr>
        <w:t xml:space="preserve">a further </w:t>
      </w:r>
      <w:r w:rsidR="00AA2118">
        <w:rPr>
          <w:rFonts w:ascii="Times New Roman" w:hAnsi="Times New Roman"/>
        </w:rPr>
        <w:t>stage</w:t>
      </w:r>
      <w:r w:rsidRPr="00EF0261">
        <w:rPr>
          <w:rFonts w:ascii="Times New Roman" w:hAnsi="Times New Roman"/>
        </w:rPr>
        <w:t xml:space="preserve">. One possibility is that it is influenced by the </w:t>
      </w:r>
      <w:r w:rsidR="007B4BA2">
        <w:rPr>
          <w:rFonts w:ascii="Times New Roman" w:hAnsi="Times New Roman"/>
        </w:rPr>
        <w:t xml:space="preserve">word’s </w:t>
      </w:r>
      <w:r w:rsidRPr="00EF0261">
        <w:rPr>
          <w:rFonts w:ascii="Times New Roman" w:hAnsi="Times New Roman"/>
        </w:rPr>
        <w:t>spelling</w:t>
      </w:r>
      <w:r w:rsidR="007B4BA2">
        <w:rPr>
          <w:rFonts w:ascii="Times New Roman" w:hAnsi="Times New Roman"/>
        </w:rPr>
        <w:t>,</w:t>
      </w:r>
      <w:r w:rsidRPr="00EF0261">
        <w:rPr>
          <w:rFonts w:ascii="Times New Roman" w:hAnsi="Times New Roman"/>
        </w:rPr>
        <w:t xml:space="preserve"> in particular </w:t>
      </w:r>
      <w:r w:rsidR="007B4BA2">
        <w:rPr>
          <w:rFonts w:ascii="Times New Roman" w:hAnsi="Times New Roman"/>
        </w:rPr>
        <w:t xml:space="preserve">by the fact </w:t>
      </w:r>
      <w:r w:rsidRPr="00EF0261">
        <w:rPr>
          <w:rFonts w:ascii="Times New Roman" w:hAnsi="Times New Roman"/>
        </w:rPr>
        <w:t xml:space="preserve">that the letter </w:t>
      </w:r>
      <w:r w:rsidRPr="00EF0261">
        <w:rPr>
          <w:rFonts w:ascii="Times New Roman" w:hAnsi="Times New Roman"/>
          <w:i/>
        </w:rPr>
        <w:t>c</w:t>
      </w:r>
      <w:r w:rsidRPr="00EF0261">
        <w:rPr>
          <w:rFonts w:ascii="Times New Roman" w:hAnsi="Times New Roman"/>
        </w:rPr>
        <w:t xml:space="preserve"> in English is in some words pronounced as </w:t>
      </w:r>
      <w:r w:rsidR="003866A3">
        <w:rPr>
          <w:rFonts w:ascii="Times New Roman" w:hAnsi="Times New Roman"/>
        </w:rPr>
        <w:t>/</w:t>
      </w:r>
      <w:r w:rsidRPr="00EF0261">
        <w:rPr>
          <w:rFonts w:ascii="Times New Roman" w:hAnsi="Times New Roman"/>
        </w:rPr>
        <w:t>k</w:t>
      </w:r>
      <w:r w:rsidR="003866A3">
        <w:rPr>
          <w:rFonts w:ascii="Times New Roman" w:hAnsi="Times New Roman"/>
        </w:rPr>
        <w:t>/</w:t>
      </w:r>
      <w:r w:rsidRPr="00EF0261">
        <w:rPr>
          <w:rFonts w:ascii="Times New Roman" w:hAnsi="Times New Roman"/>
        </w:rPr>
        <w:t xml:space="preserve"> e.g. as in the second </w:t>
      </w:r>
      <w:r w:rsidRPr="00EF0261">
        <w:rPr>
          <w:rFonts w:ascii="Times New Roman" w:hAnsi="Times New Roman"/>
          <w:i/>
        </w:rPr>
        <w:t>c</w:t>
      </w:r>
      <w:r w:rsidRPr="00EF0261">
        <w:rPr>
          <w:rFonts w:ascii="Times New Roman" w:hAnsi="Times New Roman"/>
        </w:rPr>
        <w:t xml:space="preserve"> in ‘cycle’ </w:t>
      </w:r>
      <w:r w:rsidR="003866A3">
        <w:rPr>
          <w:rFonts w:ascii="Times New Roman" w:hAnsi="Times New Roman"/>
        </w:rPr>
        <w:t>/</w:t>
      </w:r>
      <w:r w:rsidRPr="00EF0261">
        <w:rPr>
          <w:rFonts w:ascii="Times New Roman" w:hAnsi="Times New Roman"/>
        </w:rPr>
        <w:t>ˈ</w:t>
      </w:r>
      <w:proofErr w:type="spellStart"/>
      <w:r w:rsidRPr="00EF0261">
        <w:rPr>
          <w:rFonts w:ascii="Times New Roman" w:hAnsi="Times New Roman"/>
        </w:rPr>
        <w:t>sɪkᵊl</w:t>
      </w:r>
      <w:proofErr w:type="spellEnd"/>
      <w:r w:rsidRPr="00EF0261">
        <w:rPr>
          <w:rFonts w:ascii="Times New Roman" w:hAnsi="Times New Roman"/>
        </w:rPr>
        <w:t xml:space="preserve"> </w:t>
      </w:r>
      <w:r w:rsidR="003866A3">
        <w:rPr>
          <w:rFonts w:ascii="Times New Roman" w:hAnsi="Times New Roman"/>
        </w:rPr>
        <w:t>/</w:t>
      </w:r>
      <w:r w:rsidRPr="00EF0261">
        <w:rPr>
          <w:rFonts w:ascii="Times New Roman" w:hAnsi="Times New Roman"/>
        </w:rPr>
        <w:t xml:space="preserve">. This morphing of </w:t>
      </w:r>
      <w:r w:rsidR="003866A3">
        <w:rPr>
          <w:rFonts w:ascii="Times New Roman" w:hAnsi="Times New Roman"/>
        </w:rPr>
        <w:t>/</w:t>
      </w:r>
      <w:r w:rsidRPr="00EF0261">
        <w:rPr>
          <w:rFonts w:ascii="Times New Roman" w:hAnsi="Times New Roman"/>
        </w:rPr>
        <w:t>s</w:t>
      </w:r>
      <w:r w:rsidR="003866A3">
        <w:rPr>
          <w:rFonts w:ascii="Times New Roman" w:hAnsi="Times New Roman"/>
        </w:rPr>
        <w:t>/</w:t>
      </w:r>
      <w:r w:rsidRPr="00EF0261">
        <w:rPr>
          <w:rFonts w:ascii="Times New Roman" w:hAnsi="Times New Roman"/>
        </w:rPr>
        <w:t xml:space="preserve"> into </w:t>
      </w:r>
      <w:r w:rsidR="003866A3">
        <w:rPr>
          <w:rFonts w:ascii="Times New Roman" w:hAnsi="Times New Roman"/>
        </w:rPr>
        <w:t>/</w:t>
      </w:r>
      <w:r w:rsidRPr="00EF0261">
        <w:rPr>
          <w:rFonts w:ascii="Times New Roman" w:hAnsi="Times New Roman"/>
        </w:rPr>
        <w:t>k</w:t>
      </w:r>
      <w:r w:rsidR="003866A3">
        <w:rPr>
          <w:rFonts w:ascii="Times New Roman" w:hAnsi="Times New Roman"/>
        </w:rPr>
        <w:t>/</w:t>
      </w:r>
      <w:r w:rsidRPr="00EF0261">
        <w:rPr>
          <w:rFonts w:ascii="Times New Roman" w:hAnsi="Times New Roman"/>
        </w:rPr>
        <w:t xml:space="preserve"> is not in itself unusual; words like ‘Celtic’ can be pronounced either with an initial </w:t>
      </w:r>
      <w:r w:rsidR="003866A3">
        <w:rPr>
          <w:rFonts w:ascii="Times New Roman" w:hAnsi="Times New Roman"/>
        </w:rPr>
        <w:t>/</w:t>
      </w:r>
      <w:r w:rsidRPr="00EF0261">
        <w:rPr>
          <w:rFonts w:ascii="Times New Roman" w:hAnsi="Times New Roman"/>
        </w:rPr>
        <w:t>s</w:t>
      </w:r>
      <w:r w:rsidR="003866A3">
        <w:rPr>
          <w:rFonts w:ascii="Times New Roman" w:hAnsi="Times New Roman"/>
        </w:rPr>
        <w:t>/</w:t>
      </w:r>
      <w:r w:rsidRPr="00EF0261">
        <w:rPr>
          <w:rFonts w:ascii="Times New Roman" w:hAnsi="Times New Roman"/>
        </w:rPr>
        <w:t xml:space="preserve"> or </w:t>
      </w:r>
      <w:r w:rsidR="003866A3">
        <w:rPr>
          <w:rFonts w:ascii="Times New Roman" w:hAnsi="Times New Roman"/>
        </w:rPr>
        <w:t>/</w:t>
      </w:r>
      <w:r w:rsidRPr="00EF0261">
        <w:rPr>
          <w:rFonts w:ascii="Times New Roman" w:hAnsi="Times New Roman"/>
        </w:rPr>
        <w:t>k</w:t>
      </w:r>
      <w:r w:rsidR="003866A3">
        <w:rPr>
          <w:rFonts w:ascii="Times New Roman" w:hAnsi="Times New Roman"/>
        </w:rPr>
        <w:t>/</w:t>
      </w:r>
      <w:r w:rsidRPr="00EF0261">
        <w:rPr>
          <w:rFonts w:ascii="Times New Roman" w:hAnsi="Times New Roman"/>
        </w:rPr>
        <w:t xml:space="preserve">: </w:t>
      </w:r>
      <w:r w:rsidR="003866A3">
        <w:rPr>
          <w:rFonts w:ascii="Times New Roman" w:hAnsi="Times New Roman"/>
        </w:rPr>
        <w:t>/</w:t>
      </w:r>
      <w:r w:rsidRPr="00EF0261">
        <w:rPr>
          <w:rFonts w:ascii="Times New Roman" w:hAnsi="Times New Roman"/>
        </w:rPr>
        <w:t>ˈ</w:t>
      </w:r>
      <w:proofErr w:type="spellStart"/>
      <w:r w:rsidRPr="00EF0261">
        <w:rPr>
          <w:rFonts w:ascii="Times New Roman" w:hAnsi="Times New Roman"/>
        </w:rPr>
        <w:t>sɛltɪk</w:t>
      </w:r>
      <w:proofErr w:type="spellEnd"/>
      <w:r w:rsidR="003866A3">
        <w:rPr>
          <w:rFonts w:ascii="Times New Roman" w:hAnsi="Times New Roman"/>
        </w:rPr>
        <w:t>/</w:t>
      </w:r>
      <w:r w:rsidRPr="00EF0261">
        <w:rPr>
          <w:rFonts w:ascii="Times New Roman" w:hAnsi="Times New Roman"/>
        </w:rPr>
        <w:t xml:space="preserve"> or </w:t>
      </w:r>
      <w:r w:rsidR="003866A3">
        <w:rPr>
          <w:rFonts w:ascii="Times New Roman" w:hAnsi="Times New Roman"/>
        </w:rPr>
        <w:t>/</w:t>
      </w:r>
      <w:r w:rsidRPr="00EF0261">
        <w:rPr>
          <w:rFonts w:ascii="Times New Roman" w:hAnsi="Times New Roman"/>
        </w:rPr>
        <w:t>ˈ</w:t>
      </w:r>
      <w:proofErr w:type="spellStart"/>
      <w:r w:rsidRPr="00EF0261">
        <w:rPr>
          <w:rFonts w:ascii="Times New Roman" w:hAnsi="Times New Roman"/>
        </w:rPr>
        <w:t>kɛltɪk</w:t>
      </w:r>
      <w:proofErr w:type="spellEnd"/>
      <w:r w:rsidR="003866A3">
        <w:rPr>
          <w:rFonts w:ascii="Times New Roman" w:hAnsi="Times New Roman"/>
        </w:rPr>
        <w:t>/</w:t>
      </w:r>
      <w:r w:rsidRPr="00EF0261">
        <w:rPr>
          <w:rFonts w:ascii="Times New Roman" w:hAnsi="Times New Roman"/>
        </w:rPr>
        <w:t xml:space="preserve">. </w:t>
      </w:r>
      <w:r w:rsidR="001F355E">
        <w:rPr>
          <w:rStyle w:val="Rimandonotaapidipagina"/>
          <w:rFonts w:ascii="Times New Roman" w:hAnsi="Times New Roman"/>
        </w:rPr>
        <w:footnoteReference w:id="33"/>
      </w:r>
    </w:p>
    <w:p w14:paraId="69EF3C32" w14:textId="6F664F84" w:rsidR="00044D8B" w:rsidRPr="00EF0261" w:rsidRDefault="007B4BA2" w:rsidP="007B4BA2">
      <w:pPr>
        <w:ind w:left="0" w:firstLine="708"/>
        <w:jc w:val="both"/>
        <w:rPr>
          <w:rFonts w:ascii="Times New Roman" w:hAnsi="Times New Roman"/>
        </w:rPr>
      </w:pPr>
      <w:r>
        <w:rPr>
          <w:rFonts w:ascii="Times New Roman" w:hAnsi="Times New Roman"/>
        </w:rPr>
        <w:t>Altern</w:t>
      </w:r>
      <w:r w:rsidR="00CB12ED">
        <w:rPr>
          <w:rFonts w:ascii="Times New Roman" w:hAnsi="Times New Roman"/>
        </w:rPr>
        <w:t xml:space="preserve">atively, the reduction that has resulted in the remnant </w:t>
      </w:r>
      <w:r w:rsidR="00AA2118">
        <w:rPr>
          <w:rFonts w:ascii="Times New Roman" w:hAnsi="Times New Roman"/>
        </w:rPr>
        <w:t>‘bike’</w:t>
      </w:r>
      <w:r>
        <w:rPr>
          <w:rFonts w:ascii="Times New Roman" w:hAnsi="Times New Roman"/>
        </w:rPr>
        <w:t xml:space="preserve"> would have to be described as something</w:t>
      </w:r>
      <w:r w:rsidR="00044D8B" w:rsidRPr="00EF0261">
        <w:rPr>
          <w:rFonts w:ascii="Times New Roman" w:hAnsi="Times New Roman"/>
        </w:rPr>
        <w:t xml:space="preserve"> much m</w:t>
      </w:r>
      <w:r>
        <w:rPr>
          <w:rFonts w:ascii="Times New Roman" w:hAnsi="Times New Roman"/>
        </w:rPr>
        <w:t xml:space="preserve">ore complex, involving the </w:t>
      </w:r>
      <w:r w:rsidR="006508BE">
        <w:rPr>
          <w:rFonts w:ascii="Times New Roman" w:hAnsi="Times New Roman"/>
        </w:rPr>
        <w:t>extract</w:t>
      </w:r>
      <w:r w:rsidR="00044D8B" w:rsidRPr="00EF0261">
        <w:rPr>
          <w:rFonts w:ascii="Times New Roman" w:hAnsi="Times New Roman"/>
        </w:rPr>
        <w:t>ion of separate unc</w:t>
      </w:r>
      <w:r>
        <w:rPr>
          <w:rFonts w:ascii="Times New Roman" w:hAnsi="Times New Roman"/>
        </w:rPr>
        <w:t xml:space="preserve">onnected parts of the full form: the </w:t>
      </w:r>
      <w:r w:rsidRPr="00EF0261">
        <w:rPr>
          <w:rFonts w:ascii="Times New Roman" w:hAnsi="Times New Roman"/>
          <w:i/>
        </w:rPr>
        <w:t>bi</w:t>
      </w:r>
      <w:r w:rsidRPr="00EF0261">
        <w:rPr>
          <w:rFonts w:ascii="Times New Roman" w:hAnsi="Times New Roman"/>
        </w:rPr>
        <w:t xml:space="preserve"> </w:t>
      </w:r>
      <w:r w:rsidR="003866A3">
        <w:rPr>
          <w:rFonts w:ascii="Times New Roman" w:hAnsi="Times New Roman"/>
        </w:rPr>
        <w:t>/</w:t>
      </w:r>
      <w:proofErr w:type="spellStart"/>
      <w:r w:rsidRPr="00EF0261">
        <w:rPr>
          <w:rFonts w:ascii="Times New Roman" w:hAnsi="Times New Roman"/>
        </w:rPr>
        <w:t>baɪ</w:t>
      </w:r>
      <w:proofErr w:type="spellEnd"/>
      <w:r w:rsidR="003866A3">
        <w:rPr>
          <w:rFonts w:ascii="Times New Roman" w:hAnsi="Times New Roman"/>
        </w:rPr>
        <w:t>/</w:t>
      </w:r>
      <w:r w:rsidRPr="00EF0261">
        <w:rPr>
          <w:rFonts w:ascii="Times New Roman" w:hAnsi="Times New Roman"/>
        </w:rPr>
        <w:t xml:space="preserve"> </w:t>
      </w:r>
      <w:r>
        <w:rPr>
          <w:rFonts w:ascii="Times New Roman" w:hAnsi="Times New Roman"/>
        </w:rPr>
        <w:t xml:space="preserve">from the beginning </w:t>
      </w:r>
      <w:r w:rsidRPr="00EF0261">
        <w:rPr>
          <w:rFonts w:ascii="Times New Roman" w:hAnsi="Times New Roman"/>
        </w:rPr>
        <w:t>and</w:t>
      </w:r>
      <w:r>
        <w:rPr>
          <w:rFonts w:ascii="Times New Roman" w:hAnsi="Times New Roman"/>
        </w:rPr>
        <w:t xml:space="preserve"> the</w:t>
      </w:r>
      <w:r w:rsidRPr="00EF0261">
        <w:rPr>
          <w:rFonts w:ascii="Times New Roman" w:hAnsi="Times New Roman"/>
        </w:rPr>
        <w:t xml:space="preserve"> </w:t>
      </w:r>
      <w:r w:rsidRPr="00EF0261">
        <w:rPr>
          <w:rFonts w:ascii="Times New Roman" w:hAnsi="Times New Roman"/>
          <w:i/>
        </w:rPr>
        <w:t>k</w:t>
      </w:r>
      <w:r w:rsidRPr="00EF0261">
        <w:rPr>
          <w:rFonts w:ascii="Times New Roman" w:hAnsi="Times New Roman"/>
        </w:rPr>
        <w:t xml:space="preserve"> </w:t>
      </w:r>
      <w:r w:rsidR="003866A3">
        <w:rPr>
          <w:rFonts w:ascii="Times New Roman" w:hAnsi="Times New Roman"/>
        </w:rPr>
        <w:t>/</w:t>
      </w:r>
      <w:r w:rsidRPr="00EF0261">
        <w:rPr>
          <w:rFonts w:ascii="Times New Roman" w:hAnsi="Times New Roman"/>
        </w:rPr>
        <w:t>k</w:t>
      </w:r>
      <w:r w:rsidR="003866A3">
        <w:rPr>
          <w:rFonts w:ascii="Times New Roman" w:hAnsi="Times New Roman"/>
        </w:rPr>
        <w:t>/</w:t>
      </w:r>
      <w:r>
        <w:rPr>
          <w:rFonts w:ascii="Times New Roman" w:hAnsi="Times New Roman"/>
        </w:rPr>
        <w:t xml:space="preserve"> from close </w:t>
      </w:r>
      <w:r>
        <w:rPr>
          <w:rFonts w:ascii="Times New Roman" w:hAnsi="Times New Roman"/>
        </w:rPr>
        <w:lastRenderedPageBreak/>
        <w:t>to the end</w:t>
      </w:r>
      <w:r w:rsidR="000A4DBC">
        <w:rPr>
          <w:rFonts w:ascii="Times New Roman" w:hAnsi="Times New Roman"/>
        </w:rPr>
        <w:t xml:space="preserve"> (but not at the end) so it cannot constitute</w:t>
      </w:r>
      <w:r w:rsidR="00225CDA">
        <w:rPr>
          <w:rFonts w:ascii="Times New Roman" w:hAnsi="Times New Roman"/>
        </w:rPr>
        <w:t xml:space="preserve"> </w:t>
      </w:r>
      <w:r w:rsidR="000A4DBC">
        <w:rPr>
          <w:rFonts w:ascii="Times New Roman" w:hAnsi="Times New Roman"/>
        </w:rPr>
        <w:t xml:space="preserve">an extremity-remnant as such (see </w:t>
      </w:r>
      <w:r w:rsidR="008301D1">
        <w:rPr>
          <w:rFonts w:ascii="Times New Roman" w:hAnsi="Times New Roman"/>
        </w:rPr>
        <w:t>§</w:t>
      </w:r>
      <w:r w:rsidR="000A4DBC">
        <w:rPr>
          <w:rFonts w:ascii="Times New Roman" w:hAnsi="Times New Roman"/>
        </w:rPr>
        <w:t>3.4</w:t>
      </w:r>
      <w:r w:rsidR="00A35FBC">
        <w:rPr>
          <w:rFonts w:ascii="Times New Roman" w:hAnsi="Times New Roman"/>
        </w:rPr>
        <w:t>). On balance</w:t>
      </w:r>
      <w:r w:rsidR="006508BE">
        <w:rPr>
          <w:rFonts w:ascii="Times New Roman" w:hAnsi="Times New Roman"/>
        </w:rPr>
        <w:t xml:space="preserve"> however, t</w:t>
      </w:r>
      <w:r w:rsidR="002C2CF9">
        <w:rPr>
          <w:rFonts w:ascii="Times New Roman" w:hAnsi="Times New Roman"/>
        </w:rPr>
        <w:t xml:space="preserve">he </w:t>
      </w:r>
      <w:r w:rsidR="00044D8B" w:rsidRPr="00EF0261">
        <w:rPr>
          <w:rFonts w:ascii="Times New Roman" w:hAnsi="Times New Roman"/>
        </w:rPr>
        <w:t>principle of Occam’s razor</w:t>
      </w:r>
      <w:r w:rsidR="00C8212B" w:rsidRPr="00EF0261">
        <w:rPr>
          <w:rStyle w:val="Rimandonotaapidipagina"/>
          <w:rFonts w:ascii="Times New Roman" w:hAnsi="Times New Roman"/>
        </w:rPr>
        <w:footnoteReference w:id="34"/>
      </w:r>
      <w:r w:rsidR="00044D8B" w:rsidRPr="00EF0261">
        <w:rPr>
          <w:rFonts w:ascii="Times New Roman" w:hAnsi="Times New Roman"/>
        </w:rPr>
        <w:t xml:space="preserve"> leads us </w:t>
      </w:r>
      <w:r w:rsidR="00A35FBC">
        <w:rPr>
          <w:rFonts w:ascii="Times New Roman" w:hAnsi="Times New Roman"/>
        </w:rPr>
        <w:t xml:space="preserve">to opt instead for the simpler </w:t>
      </w:r>
      <w:r w:rsidR="00B82320">
        <w:rPr>
          <w:rFonts w:ascii="Times New Roman" w:hAnsi="Times New Roman"/>
        </w:rPr>
        <w:t>explanation that it</w:t>
      </w:r>
      <w:r w:rsidR="00A35FBC">
        <w:rPr>
          <w:rFonts w:ascii="Times New Roman" w:hAnsi="Times New Roman"/>
        </w:rPr>
        <w:t xml:space="preserve"> is a complex remnant</w:t>
      </w:r>
      <w:r w:rsidR="00361D25">
        <w:rPr>
          <w:rFonts w:ascii="Times New Roman" w:hAnsi="Times New Roman"/>
        </w:rPr>
        <w:t>,</w:t>
      </w:r>
      <w:r w:rsidR="00A35FBC">
        <w:rPr>
          <w:rFonts w:ascii="Times New Roman" w:hAnsi="Times New Roman"/>
        </w:rPr>
        <w:t xml:space="preserve"> and not the only member of </w:t>
      </w:r>
      <w:r w:rsidR="00B82320">
        <w:rPr>
          <w:rFonts w:ascii="Times New Roman" w:hAnsi="Times New Roman"/>
        </w:rPr>
        <w:t>separate category of remnant</w:t>
      </w:r>
      <w:r w:rsidR="00C8212B">
        <w:rPr>
          <w:rFonts w:ascii="Times New Roman" w:hAnsi="Times New Roman"/>
        </w:rPr>
        <w:t>, at least until further evidence to the contrary presents itself</w:t>
      </w:r>
      <w:r w:rsidR="00044D8B" w:rsidRPr="00EF0261">
        <w:rPr>
          <w:rFonts w:ascii="Times New Roman" w:hAnsi="Times New Roman"/>
        </w:rPr>
        <w:t>.</w:t>
      </w:r>
    </w:p>
    <w:p w14:paraId="0A8B5F09" w14:textId="37E244C8" w:rsidR="00044D8B" w:rsidRPr="00EF0261" w:rsidRDefault="00044D8B" w:rsidP="00EF0261">
      <w:pPr>
        <w:ind w:left="0" w:firstLine="708"/>
        <w:jc w:val="both"/>
        <w:rPr>
          <w:rFonts w:ascii="Times New Roman" w:hAnsi="Times New Roman"/>
        </w:rPr>
      </w:pPr>
      <w:r w:rsidRPr="00EF0261">
        <w:rPr>
          <w:rFonts w:ascii="Times New Roman" w:hAnsi="Times New Roman"/>
        </w:rPr>
        <w:t>‘Info’, like “bike</w:t>
      </w:r>
      <w:r w:rsidR="002C2CF9">
        <w:rPr>
          <w:rFonts w:ascii="Times New Roman" w:hAnsi="Times New Roman"/>
        </w:rPr>
        <w:t>”, has undergone not only clipping</w:t>
      </w:r>
      <w:r w:rsidRPr="00EF0261">
        <w:rPr>
          <w:rFonts w:ascii="Times New Roman" w:hAnsi="Times New Roman"/>
        </w:rPr>
        <w:t xml:space="preserve"> but also a change in pronunciation, in this case relatively slight, with the final “o” (an un</w:t>
      </w:r>
      <w:r w:rsidR="00FF5A79">
        <w:rPr>
          <w:rFonts w:ascii="Times New Roman" w:hAnsi="Times New Roman"/>
        </w:rPr>
        <w:t xml:space="preserve">stressed schwa in the full form </w:t>
      </w:r>
      <w:r w:rsidR="003866A3">
        <w:rPr>
          <w:rFonts w:ascii="Times New Roman" w:hAnsi="Times New Roman"/>
        </w:rPr>
        <w:t>/</w:t>
      </w:r>
      <w:r w:rsidRPr="00EF0261">
        <w:rPr>
          <w:rFonts w:ascii="Times New Roman" w:hAnsi="Times New Roman"/>
        </w:rPr>
        <w:t>ˌ</w:t>
      </w:r>
      <w:proofErr w:type="spellStart"/>
      <w:r w:rsidRPr="00EF0261">
        <w:rPr>
          <w:rFonts w:ascii="Times New Roman" w:hAnsi="Times New Roman"/>
        </w:rPr>
        <w:t>ɪnfəˈmeɪʃᵊn</w:t>
      </w:r>
      <w:proofErr w:type="spellEnd"/>
      <w:r w:rsidR="003866A3">
        <w:rPr>
          <w:rFonts w:ascii="Times New Roman" w:hAnsi="Times New Roman"/>
        </w:rPr>
        <w:t>/</w:t>
      </w:r>
      <w:r w:rsidRPr="00EF0261">
        <w:rPr>
          <w:rFonts w:ascii="Times New Roman" w:hAnsi="Times New Roman"/>
        </w:rPr>
        <w:t>) being re</w:t>
      </w:r>
      <w:r w:rsidR="002C2CF9">
        <w:rPr>
          <w:rFonts w:ascii="Times New Roman" w:hAnsi="Times New Roman"/>
        </w:rPr>
        <w:t xml:space="preserve">placed by a diphthong: </w:t>
      </w:r>
      <w:r w:rsidR="003866A3">
        <w:rPr>
          <w:rFonts w:ascii="Times New Roman" w:hAnsi="Times New Roman"/>
        </w:rPr>
        <w:t>/</w:t>
      </w:r>
      <w:r w:rsidR="002C2CF9">
        <w:rPr>
          <w:rFonts w:ascii="Times New Roman" w:hAnsi="Times New Roman"/>
        </w:rPr>
        <w:t>ˈ</w:t>
      </w:r>
      <w:proofErr w:type="spellStart"/>
      <w:r w:rsidR="002C2CF9">
        <w:rPr>
          <w:rFonts w:ascii="Times New Roman" w:hAnsi="Times New Roman"/>
        </w:rPr>
        <w:t>ɪnfəʊ</w:t>
      </w:r>
      <w:proofErr w:type="spellEnd"/>
      <w:r w:rsidR="003866A3">
        <w:rPr>
          <w:rFonts w:ascii="Times New Roman" w:hAnsi="Times New Roman"/>
        </w:rPr>
        <w:t>/</w:t>
      </w:r>
      <w:r w:rsidR="002C2CF9">
        <w:rPr>
          <w:rFonts w:ascii="Times New Roman" w:hAnsi="Times New Roman"/>
        </w:rPr>
        <w:t>, which constitutes an expansion of that sound</w:t>
      </w:r>
      <w:r w:rsidR="00912CA9">
        <w:rPr>
          <w:rFonts w:ascii="Times New Roman" w:hAnsi="Times New Roman"/>
        </w:rPr>
        <w:t xml:space="preserve"> (something also seen with ‘</w:t>
      </w:r>
      <w:proofErr w:type="spellStart"/>
      <w:r w:rsidR="00912CA9" w:rsidRPr="00912CA9">
        <w:rPr>
          <w:rFonts w:ascii="Times New Roman" w:hAnsi="Times New Roman"/>
        </w:rPr>
        <w:t>fo’c’sle</w:t>
      </w:r>
      <w:proofErr w:type="spellEnd"/>
      <w:r w:rsidR="00912CA9">
        <w:rPr>
          <w:rFonts w:ascii="Times New Roman" w:hAnsi="Times New Roman"/>
        </w:rPr>
        <w:t>’</w:t>
      </w:r>
      <w:r w:rsidR="00FF5A79">
        <w:rPr>
          <w:rFonts w:ascii="Times New Roman" w:hAnsi="Times New Roman"/>
        </w:rPr>
        <w:t>: §3.4)</w:t>
      </w:r>
      <w:r w:rsidR="002C2CF9">
        <w:rPr>
          <w:rFonts w:ascii="Times New Roman" w:hAnsi="Times New Roman"/>
        </w:rPr>
        <w:t>. The reverse</w:t>
      </w:r>
      <w:r w:rsidRPr="00EF0261">
        <w:rPr>
          <w:rFonts w:ascii="Times New Roman" w:hAnsi="Times New Roman"/>
        </w:rPr>
        <w:t xml:space="preserve"> is seen with ‘tater’ in Table 2, where in the </w:t>
      </w:r>
      <w:r w:rsidR="00A166C1">
        <w:rPr>
          <w:rFonts w:ascii="Times New Roman" w:hAnsi="Times New Roman"/>
        </w:rPr>
        <w:t>remnant</w:t>
      </w:r>
      <w:r w:rsidRPr="00EF0261">
        <w:rPr>
          <w:rFonts w:ascii="Times New Roman" w:hAnsi="Times New Roman"/>
        </w:rPr>
        <w:t>, the final diphthong of the full form ‘potato’ (</w:t>
      </w:r>
      <w:r w:rsidR="003866A3">
        <w:rPr>
          <w:rFonts w:ascii="Times New Roman" w:hAnsi="Times New Roman"/>
        </w:rPr>
        <w:t>/</w:t>
      </w:r>
      <w:proofErr w:type="spellStart"/>
      <w:r w:rsidRPr="00EF0261">
        <w:rPr>
          <w:rFonts w:ascii="Times New Roman" w:hAnsi="Times New Roman"/>
        </w:rPr>
        <w:t>əʊ</w:t>
      </w:r>
      <w:proofErr w:type="spellEnd"/>
      <w:r w:rsidR="003866A3">
        <w:rPr>
          <w:rFonts w:ascii="Times New Roman" w:hAnsi="Times New Roman"/>
        </w:rPr>
        <w:t>/</w:t>
      </w:r>
      <w:r w:rsidRPr="00EF0261">
        <w:rPr>
          <w:rFonts w:ascii="Times New Roman" w:hAnsi="Times New Roman"/>
        </w:rPr>
        <w:t>) is phonetically reduced to a schwa (</w:t>
      </w:r>
      <w:r w:rsidR="003866A3">
        <w:rPr>
          <w:rFonts w:ascii="Times New Roman" w:hAnsi="Times New Roman"/>
        </w:rPr>
        <w:t>/</w:t>
      </w:r>
      <w:r w:rsidRPr="00EF0261">
        <w:rPr>
          <w:rFonts w:ascii="Times New Roman" w:hAnsi="Times New Roman"/>
        </w:rPr>
        <w:t>ə</w:t>
      </w:r>
      <w:r w:rsidR="003866A3">
        <w:rPr>
          <w:rFonts w:ascii="Times New Roman" w:hAnsi="Times New Roman"/>
        </w:rPr>
        <w:t>/</w:t>
      </w:r>
      <w:r w:rsidRPr="00EF0261">
        <w:rPr>
          <w:rFonts w:ascii="Times New Roman" w:hAnsi="Times New Roman"/>
        </w:rPr>
        <w:t>) in ‘tater’.</w:t>
      </w:r>
      <w:r w:rsidR="00DF4F4B">
        <w:rPr>
          <w:rFonts w:ascii="Times New Roman" w:hAnsi="Times New Roman"/>
        </w:rPr>
        <w:t xml:space="preserve"> </w:t>
      </w:r>
      <w:r w:rsidR="00924881">
        <w:rPr>
          <w:rFonts w:ascii="Times New Roman" w:hAnsi="Times New Roman"/>
        </w:rPr>
        <w:t xml:space="preserve"> In fact</w:t>
      </w:r>
      <w:r w:rsidR="00FF5A79">
        <w:rPr>
          <w:rFonts w:ascii="Times New Roman" w:hAnsi="Times New Roman"/>
        </w:rPr>
        <w:t>,</w:t>
      </w:r>
      <w:r w:rsidR="00924881">
        <w:rPr>
          <w:rFonts w:ascii="Times New Roman" w:hAnsi="Times New Roman"/>
        </w:rPr>
        <w:t xml:space="preserve"> both these forms could also be analysed as expanded </w:t>
      </w:r>
      <w:r w:rsidR="00A166C1">
        <w:rPr>
          <w:rFonts w:ascii="Times New Roman" w:hAnsi="Times New Roman"/>
        </w:rPr>
        <w:t>remnant</w:t>
      </w:r>
      <w:r w:rsidR="00924881">
        <w:rPr>
          <w:rFonts w:ascii="Times New Roman" w:hAnsi="Times New Roman"/>
        </w:rPr>
        <w:t>s, and will be discussed briefly in §</w:t>
      </w:r>
      <w:r w:rsidR="004729DE">
        <w:rPr>
          <w:rFonts w:ascii="Times New Roman" w:hAnsi="Times New Roman"/>
        </w:rPr>
        <w:t>3.8</w:t>
      </w:r>
      <w:r w:rsidR="00924881">
        <w:rPr>
          <w:rFonts w:ascii="Times New Roman" w:hAnsi="Times New Roman"/>
        </w:rPr>
        <w:t xml:space="preserve">. </w:t>
      </w:r>
    </w:p>
    <w:p w14:paraId="1057BE30" w14:textId="40F03A53" w:rsidR="00044D8B" w:rsidRPr="00EF0261" w:rsidRDefault="00225CDA" w:rsidP="00EF0261">
      <w:pPr>
        <w:ind w:left="0" w:firstLine="708"/>
        <w:jc w:val="both"/>
        <w:rPr>
          <w:rFonts w:ascii="Times New Roman" w:hAnsi="Times New Roman"/>
        </w:rPr>
      </w:pPr>
      <w:r w:rsidRPr="00EF0261">
        <w:rPr>
          <w:rFonts w:ascii="Times New Roman" w:hAnsi="Times New Roman"/>
        </w:rPr>
        <w:t xml:space="preserve"> </w:t>
      </w:r>
      <w:r w:rsidR="00044D8B" w:rsidRPr="00EF0261">
        <w:rPr>
          <w:rFonts w:ascii="Times New Roman" w:hAnsi="Times New Roman"/>
        </w:rPr>
        <w:t xml:space="preserve">“The Beeb” is also not so simple as it first as it appears because instead of being “B. B.” </w:t>
      </w:r>
      <w:r w:rsidR="003866A3">
        <w:rPr>
          <w:rFonts w:ascii="Times New Roman" w:hAnsi="Times New Roman"/>
        </w:rPr>
        <w:t>/</w:t>
      </w:r>
      <w:proofErr w:type="spellStart"/>
      <w:r w:rsidR="00044D8B" w:rsidRPr="00EF0261">
        <w:rPr>
          <w:rFonts w:ascii="Times New Roman" w:hAnsi="Times New Roman"/>
        </w:rPr>
        <w:t>bɪ</w:t>
      </w:r>
      <w:proofErr w:type="spellEnd"/>
      <w:r w:rsidR="00044D8B" w:rsidRPr="00EF0261">
        <w:rPr>
          <w:rFonts w:ascii="Times New Roman" w:hAnsi="Times New Roman"/>
        </w:rPr>
        <w:t xml:space="preserve">ː </w:t>
      </w:r>
      <w:proofErr w:type="spellStart"/>
      <w:r w:rsidR="00044D8B" w:rsidRPr="00EF0261">
        <w:rPr>
          <w:rFonts w:ascii="Times New Roman" w:hAnsi="Times New Roman"/>
        </w:rPr>
        <w:t>bɪ</w:t>
      </w:r>
      <w:proofErr w:type="spellEnd"/>
      <w:r w:rsidR="00044D8B" w:rsidRPr="00EF0261">
        <w:rPr>
          <w:rFonts w:ascii="Times New Roman" w:hAnsi="Times New Roman"/>
        </w:rPr>
        <w:t>ː</w:t>
      </w:r>
      <w:r w:rsidR="003866A3">
        <w:rPr>
          <w:rFonts w:ascii="Times New Roman" w:hAnsi="Times New Roman"/>
        </w:rPr>
        <w:t>/</w:t>
      </w:r>
      <w:r w:rsidR="00044D8B" w:rsidRPr="00EF0261">
        <w:rPr>
          <w:rFonts w:ascii="Times New Roman" w:hAnsi="Times New Roman"/>
        </w:rPr>
        <w:t xml:space="preserve"> it combines the sound of the first syllable </w:t>
      </w:r>
      <w:r w:rsidR="003866A3">
        <w:rPr>
          <w:rFonts w:ascii="Times New Roman" w:hAnsi="Times New Roman"/>
        </w:rPr>
        <w:t>/</w:t>
      </w:r>
      <w:r w:rsidR="00044D8B" w:rsidRPr="00EF0261">
        <w:rPr>
          <w:rFonts w:ascii="Times New Roman" w:hAnsi="Times New Roman"/>
        </w:rPr>
        <w:t>biː</w:t>
      </w:r>
      <w:r w:rsidR="003866A3">
        <w:rPr>
          <w:rFonts w:ascii="Times New Roman" w:hAnsi="Times New Roman"/>
        </w:rPr>
        <w:t>/</w:t>
      </w:r>
      <w:r w:rsidR="00044D8B" w:rsidRPr="00EF0261">
        <w:rPr>
          <w:rFonts w:ascii="Times New Roman" w:hAnsi="Times New Roman"/>
        </w:rPr>
        <w:t xml:space="preserve"> and adds only the first consonant of the second </w:t>
      </w:r>
      <w:r w:rsidR="003866A3">
        <w:rPr>
          <w:rFonts w:ascii="Times New Roman" w:hAnsi="Times New Roman"/>
        </w:rPr>
        <w:t>/</w:t>
      </w:r>
      <w:r w:rsidR="00044D8B" w:rsidRPr="00EF0261">
        <w:rPr>
          <w:rFonts w:ascii="Times New Roman" w:hAnsi="Times New Roman"/>
        </w:rPr>
        <w:t>b</w:t>
      </w:r>
      <w:r w:rsidR="003866A3">
        <w:rPr>
          <w:rFonts w:ascii="Times New Roman" w:hAnsi="Times New Roman"/>
        </w:rPr>
        <w:t>/</w:t>
      </w:r>
      <w:r w:rsidR="00044D8B" w:rsidRPr="00EF0261">
        <w:rPr>
          <w:rFonts w:ascii="Times New Roman" w:hAnsi="Times New Roman"/>
        </w:rPr>
        <w:t xml:space="preserve"> creating “</w:t>
      </w:r>
      <w:proofErr w:type="spellStart"/>
      <w:r w:rsidR="00044D8B" w:rsidRPr="00EF0261">
        <w:rPr>
          <w:rFonts w:ascii="Times New Roman" w:hAnsi="Times New Roman"/>
        </w:rPr>
        <w:t>beeb</w:t>
      </w:r>
      <w:proofErr w:type="spellEnd"/>
      <w:r w:rsidR="00044D8B" w:rsidRPr="00EF0261">
        <w:rPr>
          <w:rFonts w:ascii="Times New Roman" w:hAnsi="Times New Roman"/>
        </w:rPr>
        <w:t xml:space="preserve">” </w:t>
      </w:r>
      <w:r w:rsidR="003866A3">
        <w:rPr>
          <w:rFonts w:ascii="Times New Roman" w:hAnsi="Times New Roman"/>
        </w:rPr>
        <w:t>/</w:t>
      </w:r>
      <w:proofErr w:type="spellStart"/>
      <w:r w:rsidR="00044D8B" w:rsidRPr="00EF0261">
        <w:rPr>
          <w:rFonts w:ascii="Times New Roman" w:hAnsi="Times New Roman"/>
        </w:rPr>
        <w:t>biːb</w:t>
      </w:r>
      <w:proofErr w:type="spellEnd"/>
      <w:r w:rsidR="003866A3">
        <w:rPr>
          <w:rFonts w:ascii="Times New Roman" w:hAnsi="Times New Roman"/>
          <w:color w:val="373737"/>
          <w:shd w:val="clear" w:color="auto" w:fill="FFFFFF"/>
        </w:rPr>
        <w:t>/</w:t>
      </w:r>
      <w:r w:rsidR="00222882">
        <w:rPr>
          <w:rFonts w:ascii="Times New Roman" w:hAnsi="Times New Roman"/>
          <w:color w:val="373737"/>
          <w:shd w:val="clear" w:color="auto" w:fill="FFFFFF"/>
        </w:rPr>
        <w:t xml:space="preserve"> - in a process to analogous to that </w:t>
      </w:r>
      <w:r w:rsidR="004677AE">
        <w:rPr>
          <w:rFonts w:ascii="Times New Roman" w:hAnsi="Times New Roman"/>
          <w:color w:val="373737"/>
          <w:shd w:val="clear" w:color="auto" w:fill="FFFFFF"/>
        </w:rPr>
        <w:t>‘GP’ purportedly underwent to become ‘Jeep’ (see §2.3)</w:t>
      </w:r>
      <w:r w:rsidR="00044D8B" w:rsidRPr="00EF0261">
        <w:rPr>
          <w:rFonts w:ascii="Times New Roman" w:hAnsi="Times New Roman"/>
          <w:color w:val="373737"/>
          <w:shd w:val="clear" w:color="auto" w:fill="FFFFFF"/>
        </w:rPr>
        <w:t>. The</w:t>
      </w:r>
      <w:r w:rsidR="004677AE">
        <w:rPr>
          <w:rFonts w:ascii="Times New Roman" w:hAnsi="Times New Roman"/>
          <w:color w:val="373737"/>
          <w:shd w:val="clear" w:color="auto" w:fill="FFFFFF"/>
        </w:rPr>
        <w:t xml:space="preserve"> effect is of someone saying “BB</w:t>
      </w:r>
      <w:r w:rsidR="00044D8B" w:rsidRPr="00EF0261">
        <w:rPr>
          <w:rFonts w:ascii="Times New Roman" w:hAnsi="Times New Roman"/>
          <w:color w:val="373737"/>
          <w:shd w:val="clear" w:color="auto" w:fill="FFFFFF"/>
        </w:rPr>
        <w:t>C” and being interrupted before they can complete the second syllable. Indeed it seems to be a particular kind of cryptici</w:t>
      </w:r>
      <w:r w:rsidR="00F16A13">
        <w:rPr>
          <w:rFonts w:ascii="Times New Roman" w:hAnsi="Times New Roman"/>
          <w:color w:val="373737"/>
          <w:shd w:val="clear" w:color="auto" w:fill="FFFFFF"/>
        </w:rPr>
        <w:t>ty (see §4.0) designed to elicit</w:t>
      </w:r>
      <w:r w:rsidR="00044D8B" w:rsidRPr="00EF0261">
        <w:rPr>
          <w:rFonts w:ascii="Times New Roman" w:hAnsi="Times New Roman"/>
          <w:color w:val="373737"/>
          <w:shd w:val="clear" w:color="auto" w:fill="FFFFFF"/>
        </w:rPr>
        <w:t xml:space="preserve"> t</w:t>
      </w:r>
      <w:r w:rsidR="00222882">
        <w:rPr>
          <w:rFonts w:ascii="Times New Roman" w:hAnsi="Times New Roman"/>
          <w:color w:val="373737"/>
          <w:shd w:val="clear" w:color="auto" w:fill="FFFFFF"/>
        </w:rPr>
        <w:t>he trick question “What is the B</w:t>
      </w:r>
      <w:r w:rsidR="00044D8B" w:rsidRPr="00EF0261">
        <w:rPr>
          <w:rFonts w:ascii="Times New Roman" w:hAnsi="Times New Roman"/>
          <w:color w:val="373737"/>
          <w:shd w:val="clear" w:color="auto" w:fill="FFFFFF"/>
        </w:rPr>
        <w:t xml:space="preserve">eeb?” – </w:t>
      </w:r>
      <w:proofErr w:type="gramStart"/>
      <w:r w:rsidR="00044D8B" w:rsidRPr="00EF0261">
        <w:rPr>
          <w:rFonts w:ascii="Times New Roman" w:hAnsi="Times New Roman"/>
          <w:color w:val="373737"/>
          <w:shd w:val="clear" w:color="auto" w:fill="FFFFFF"/>
        </w:rPr>
        <w:t>to</w:t>
      </w:r>
      <w:proofErr w:type="gramEnd"/>
      <w:r w:rsidR="00044D8B" w:rsidRPr="00EF0261">
        <w:rPr>
          <w:rFonts w:ascii="Times New Roman" w:hAnsi="Times New Roman"/>
          <w:color w:val="373737"/>
          <w:shd w:val="clear" w:color="auto" w:fill="FFFFFF"/>
        </w:rPr>
        <w:t xml:space="preserve"> which the unexpected (and thus humo</w:t>
      </w:r>
      <w:r w:rsidR="00222882">
        <w:rPr>
          <w:rFonts w:ascii="Times New Roman" w:hAnsi="Times New Roman"/>
          <w:color w:val="373737"/>
          <w:shd w:val="clear" w:color="auto" w:fill="FFFFFF"/>
        </w:rPr>
        <w:t>rously intended) reply “the BBC</w:t>
      </w:r>
      <w:r w:rsidR="00044D8B" w:rsidRPr="00EF0261">
        <w:rPr>
          <w:rFonts w:ascii="Times New Roman" w:hAnsi="Times New Roman"/>
          <w:color w:val="373737"/>
          <w:shd w:val="clear" w:color="auto" w:fill="FFFFFF"/>
        </w:rPr>
        <w:t xml:space="preserve"> </w:t>
      </w:r>
      <w:r w:rsidR="003866A3">
        <w:rPr>
          <w:rFonts w:ascii="Times New Roman" w:hAnsi="Times New Roman"/>
          <w:color w:val="373737"/>
          <w:shd w:val="clear" w:color="auto" w:fill="FFFFFF"/>
        </w:rPr>
        <w:t>/</w:t>
      </w:r>
      <w:proofErr w:type="spellStart"/>
      <w:r w:rsidR="00044D8B" w:rsidRPr="00EF0261">
        <w:rPr>
          <w:rFonts w:ascii="Times New Roman" w:hAnsi="Times New Roman"/>
        </w:rPr>
        <w:t>bi:bi:si</w:t>
      </w:r>
      <w:proofErr w:type="spellEnd"/>
      <w:r w:rsidR="00044D8B" w:rsidRPr="00EF0261">
        <w:rPr>
          <w:rFonts w:ascii="Times New Roman" w:hAnsi="Times New Roman"/>
        </w:rPr>
        <w:t>:</w:t>
      </w:r>
      <w:r w:rsidR="003866A3">
        <w:rPr>
          <w:rFonts w:ascii="Times New Roman" w:hAnsi="Times New Roman"/>
        </w:rPr>
        <w:t>/</w:t>
      </w:r>
      <w:r w:rsidR="00044D8B" w:rsidRPr="00EF0261">
        <w:rPr>
          <w:rFonts w:ascii="Times New Roman" w:hAnsi="Times New Roman"/>
        </w:rPr>
        <w:t>” can be made.</w:t>
      </w:r>
      <w:r w:rsidR="00044D8B" w:rsidRPr="00EF0261">
        <w:rPr>
          <w:rStyle w:val="Rimandonotaapidipagina"/>
          <w:rFonts w:ascii="Times New Roman" w:hAnsi="Times New Roman"/>
        </w:rPr>
        <w:footnoteReference w:id="35"/>
      </w:r>
      <w:r w:rsidR="00044D8B" w:rsidRPr="00EF0261">
        <w:rPr>
          <w:rFonts w:ascii="Times New Roman" w:hAnsi="Times New Roman"/>
          <w:color w:val="373737"/>
          <w:shd w:val="clear" w:color="auto" w:fill="FFFFFF"/>
        </w:rPr>
        <w:t xml:space="preserve"> </w:t>
      </w:r>
    </w:p>
    <w:p w14:paraId="1127DEEE" w14:textId="055DB038" w:rsidR="00044D8B" w:rsidRPr="00EF0261" w:rsidRDefault="00044D8B" w:rsidP="00EF0261">
      <w:pPr>
        <w:ind w:left="0" w:firstLine="708"/>
        <w:jc w:val="both"/>
        <w:rPr>
          <w:rFonts w:ascii="Times New Roman" w:hAnsi="Times New Roman"/>
        </w:rPr>
      </w:pPr>
      <w:r w:rsidRPr="00EF0261">
        <w:rPr>
          <w:rFonts w:ascii="Times New Roman" w:hAnsi="Times New Roman"/>
        </w:rPr>
        <w:t xml:space="preserve">Finally, there is ‘pram’ which is relatively simple. It is a close but not direct </w:t>
      </w:r>
      <w:r w:rsidR="00387F98">
        <w:rPr>
          <w:rFonts w:ascii="Times New Roman" w:hAnsi="Times New Roman"/>
        </w:rPr>
        <w:t>clipping</w:t>
      </w:r>
      <w:r w:rsidRPr="00EF0261">
        <w:rPr>
          <w:rFonts w:ascii="Times New Roman" w:hAnsi="Times New Roman"/>
        </w:rPr>
        <w:t xml:space="preserve"> of ‘perambulator’. If it were, it would be ‘</w:t>
      </w:r>
      <w:proofErr w:type="spellStart"/>
      <w:r w:rsidRPr="00EF0261">
        <w:rPr>
          <w:rFonts w:ascii="Times New Roman" w:hAnsi="Times New Roman"/>
        </w:rPr>
        <w:t>peram</w:t>
      </w:r>
      <w:proofErr w:type="spellEnd"/>
      <w:r w:rsidRPr="00EF0261">
        <w:rPr>
          <w:rFonts w:ascii="Times New Roman" w:hAnsi="Times New Roman"/>
        </w:rPr>
        <w:t xml:space="preserve">’. Instead, it </w:t>
      </w:r>
      <w:r w:rsidR="00772EC9">
        <w:rPr>
          <w:rFonts w:ascii="Times New Roman" w:hAnsi="Times New Roman"/>
        </w:rPr>
        <w:t xml:space="preserve">is </w:t>
      </w:r>
      <w:r w:rsidR="007E2AD2">
        <w:rPr>
          <w:rFonts w:ascii="Times New Roman" w:hAnsi="Times New Roman"/>
        </w:rPr>
        <w:t xml:space="preserve">a </w:t>
      </w:r>
      <w:r w:rsidR="00387F98">
        <w:rPr>
          <w:rFonts w:ascii="Times New Roman" w:hAnsi="Times New Roman"/>
        </w:rPr>
        <w:t>syncope</w:t>
      </w:r>
      <w:r w:rsidR="007E2AD2">
        <w:rPr>
          <w:rFonts w:ascii="Times New Roman" w:hAnsi="Times New Roman"/>
        </w:rPr>
        <w:t xml:space="preserve"> representing the reduction of </w:t>
      </w:r>
      <w:r w:rsidR="003866A3">
        <w:rPr>
          <w:rFonts w:ascii="Times New Roman" w:hAnsi="Times New Roman"/>
        </w:rPr>
        <w:t>/</w:t>
      </w:r>
      <w:proofErr w:type="spellStart"/>
      <w:r w:rsidR="007E2AD2">
        <w:rPr>
          <w:rFonts w:ascii="Times New Roman" w:hAnsi="Times New Roman"/>
        </w:rPr>
        <w:t>pəˈræm</w:t>
      </w:r>
      <w:proofErr w:type="spellEnd"/>
      <w:r w:rsidR="003866A3">
        <w:rPr>
          <w:rFonts w:ascii="Times New Roman" w:hAnsi="Times New Roman"/>
        </w:rPr>
        <w:t>/</w:t>
      </w:r>
      <w:r w:rsidR="007E2AD2">
        <w:rPr>
          <w:rFonts w:ascii="Times New Roman" w:hAnsi="Times New Roman"/>
        </w:rPr>
        <w:t xml:space="preserve"> </w:t>
      </w:r>
      <w:r w:rsidRPr="00EF0261">
        <w:rPr>
          <w:rFonts w:ascii="Times New Roman" w:hAnsi="Times New Roman"/>
        </w:rPr>
        <w:t xml:space="preserve">to </w:t>
      </w:r>
      <w:r w:rsidR="003866A3">
        <w:rPr>
          <w:rFonts w:ascii="Times New Roman" w:hAnsi="Times New Roman"/>
        </w:rPr>
        <w:t>/</w:t>
      </w:r>
      <w:proofErr w:type="spellStart"/>
      <w:r w:rsidRPr="00EF0261">
        <w:rPr>
          <w:rFonts w:ascii="Times New Roman" w:hAnsi="Times New Roman"/>
        </w:rPr>
        <w:t>præm</w:t>
      </w:r>
      <w:proofErr w:type="spellEnd"/>
      <w:r w:rsidR="003866A3">
        <w:rPr>
          <w:rFonts w:ascii="Times New Roman" w:hAnsi="Times New Roman"/>
        </w:rPr>
        <w:t>/</w:t>
      </w:r>
      <w:r w:rsidR="00FF5A79">
        <w:rPr>
          <w:rFonts w:ascii="Times New Roman" w:hAnsi="Times New Roman"/>
        </w:rPr>
        <w:t xml:space="preserve"> and is similar to an extremity-remnant (§3.4) although in this case, two levels of reduction can be seen at play: one the clipping of ‘perambulator’ to ‘</w:t>
      </w:r>
      <w:proofErr w:type="spellStart"/>
      <w:r w:rsidR="00FF5A79">
        <w:rPr>
          <w:rFonts w:ascii="Times New Roman" w:hAnsi="Times New Roman"/>
        </w:rPr>
        <w:t>p</w:t>
      </w:r>
      <w:r w:rsidR="00912CA9">
        <w:rPr>
          <w:rFonts w:ascii="Times New Roman" w:hAnsi="Times New Roman"/>
        </w:rPr>
        <w:t>e</w:t>
      </w:r>
      <w:r w:rsidR="00FF5A79">
        <w:rPr>
          <w:rFonts w:ascii="Times New Roman" w:hAnsi="Times New Roman"/>
        </w:rPr>
        <w:t>ram</w:t>
      </w:r>
      <w:proofErr w:type="spellEnd"/>
      <w:r w:rsidR="00FF5A79">
        <w:rPr>
          <w:rFonts w:ascii="Times New Roman" w:hAnsi="Times New Roman"/>
        </w:rPr>
        <w:t xml:space="preserve">’; the other the reduction of </w:t>
      </w:r>
      <w:r w:rsidR="003866A3">
        <w:rPr>
          <w:rFonts w:ascii="Times New Roman" w:hAnsi="Times New Roman"/>
        </w:rPr>
        <w:t>/</w:t>
      </w:r>
      <w:proofErr w:type="spellStart"/>
      <w:r w:rsidR="00FF5A79">
        <w:rPr>
          <w:rFonts w:ascii="Times New Roman" w:hAnsi="Times New Roman"/>
        </w:rPr>
        <w:t>pəˈræm</w:t>
      </w:r>
      <w:proofErr w:type="spellEnd"/>
      <w:r w:rsidR="003866A3">
        <w:rPr>
          <w:rFonts w:ascii="Times New Roman" w:hAnsi="Times New Roman"/>
        </w:rPr>
        <w:t>/</w:t>
      </w:r>
      <w:r w:rsidR="00FF5A79">
        <w:rPr>
          <w:rFonts w:ascii="Times New Roman" w:hAnsi="Times New Roman"/>
        </w:rPr>
        <w:t xml:space="preserve"> </w:t>
      </w:r>
      <w:r w:rsidR="00FF5A79" w:rsidRPr="00EF0261">
        <w:rPr>
          <w:rFonts w:ascii="Times New Roman" w:hAnsi="Times New Roman"/>
        </w:rPr>
        <w:t xml:space="preserve">to </w:t>
      </w:r>
      <w:r w:rsidR="003866A3">
        <w:rPr>
          <w:rFonts w:ascii="Times New Roman" w:hAnsi="Times New Roman"/>
        </w:rPr>
        <w:t>/</w:t>
      </w:r>
      <w:proofErr w:type="spellStart"/>
      <w:r w:rsidR="00FF5A79" w:rsidRPr="00EF0261">
        <w:rPr>
          <w:rFonts w:ascii="Times New Roman" w:hAnsi="Times New Roman"/>
        </w:rPr>
        <w:t>præm</w:t>
      </w:r>
      <w:proofErr w:type="spellEnd"/>
      <w:r w:rsidR="003866A3">
        <w:rPr>
          <w:rFonts w:ascii="Times New Roman" w:hAnsi="Times New Roman"/>
        </w:rPr>
        <w:t>/</w:t>
      </w:r>
      <w:r w:rsidR="00FF5A79">
        <w:rPr>
          <w:rFonts w:ascii="Times New Roman" w:hAnsi="Times New Roman"/>
        </w:rPr>
        <w:t xml:space="preserve">, with probably the former </w:t>
      </w:r>
      <w:r w:rsidR="00FA7C5A">
        <w:rPr>
          <w:rFonts w:ascii="Times New Roman" w:hAnsi="Times New Roman"/>
        </w:rPr>
        <w:t xml:space="preserve">happening first, given that </w:t>
      </w:r>
      <w:r w:rsidR="00FF5A79">
        <w:rPr>
          <w:rFonts w:ascii="Times New Roman" w:hAnsi="Times New Roman"/>
        </w:rPr>
        <w:t xml:space="preserve">‘perambulator’ is </w:t>
      </w:r>
      <w:r w:rsidR="00FF5A79" w:rsidRPr="00FF5A79">
        <w:rPr>
          <w:rFonts w:ascii="Times New Roman" w:hAnsi="Times New Roman"/>
        </w:rPr>
        <w:t xml:space="preserve">pronounced </w:t>
      </w:r>
      <w:r w:rsidR="003866A3">
        <w:rPr>
          <w:rFonts w:ascii="Times New Roman" w:hAnsi="Times New Roman"/>
        </w:rPr>
        <w:t>/</w:t>
      </w:r>
      <w:proofErr w:type="spellStart"/>
      <w:r w:rsidR="00FF5A79" w:rsidRPr="00FF5A79">
        <w:rPr>
          <w:rFonts w:ascii="Times New Roman" w:hAnsi="Times New Roman"/>
        </w:rPr>
        <w:t>pəˈræmbjəleɪtə</w:t>
      </w:r>
      <w:proofErr w:type="spellEnd"/>
      <w:r w:rsidR="003866A3">
        <w:rPr>
          <w:rFonts w:ascii="Times New Roman" w:hAnsi="Times New Roman"/>
        </w:rPr>
        <w:t>/</w:t>
      </w:r>
      <w:r w:rsidR="00FF5A79">
        <w:rPr>
          <w:rFonts w:ascii="Times New Roman" w:hAnsi="Times New Roman"/>
        </w:rPr>
        <w:t>,</w:t>
      </w:r>
      <w:r w:rsidR="00FF5A79" w:rsidRPr="00FF5A79">
        <w:rPr>
          <w:rFonts w:ascii="Times New Roman" w:hAnsi="Times New Roman"/>
        </w:rPr>
        <w:t xml:space="preserve"> not </w:t>
      </w:r>
      <w:r w:rsidR="003866A3">
        <w:rPr>
          <w:rFonts w:ascii="Times New Roman" w:hAnsi="Times New Roman"/>
        </w:rPr>
        <w:t>/</w:t>
      </w:r>
      <w:r w:rsidR="00FF5A79" w:rsidRPr="00FF5A79">
        <w:rPr>
          <w:rFonts w:ascii="Times New Roman" w:hAnsi="Times New Roman"/>
        </w:rPr>
        <w:t>ˈ</w:t>
      </w:r>
      <w:proofErr w:type="spellStart"/>
      <w:r w:rsidR="00FF5A79" w:rsidRPr="00FF5A79">
        <w:rPr>
          <w:rFonts w:ascii="Times New Roman" w:hAnsi="Times New Roman"/>
          <w:color w:val="373737"/>
          <w:shd w:val="clear" w:color="auto" w:fill="FFFFFF"/>
        </w:rPr>
        <w:t>præmbjəleɪtə</w:t>
      </w:r>
      <w:proofErr w:type="spellEnd"/>
      <w:r w:rsidR="003866A3">
        <w:rPr>
          <w:rFonts w:ascii="Times New Roman" w:hAnsi="Times New Roman"/>
        </w:rPr>
        <w:t>/</w:t>
      </w:r>
      <w:r w:rsidR="00FF5A79" w:rsidRPr="00FF5A79">
        <w:rPr>
          <w:rFonts w:ascii="Times New Roman" w:hAnsi="Times New Roman"/>
        </w:rPr>
        <w:t>.</w:t>
      </w:r>
      <w:r w:rsidR="00FF5A79">
        <w:rPr>
          <w:rFonts w:ascii="Times New Roman" w:hAnsi="Times New Roman"/>
        </w:rPr>
        <w:t xml:space="preserve"> </w:t>
      </w:r>
    </w:p>
    <w:p w14:paraId="419FF95F" w14:textId="585A7CA7" w:rsidR="00044D8B" w:rsidRDefault="00044D8B" w:rsidP="00EF0261">
      <w:pPr>
        <w:ind w:left="0" w:firstLine="0"/>
        <w:jc w:val="both"/>
        <w:rPr>
          <w:rFonts w:ascii="Times New Roman" w:hAnsi="Times New Roman"/>
        </w:rPr>
      </w:pPr>
      <w:r w:rsidRPr="00EF0261">
        <w:rPr>
          <w:rFonts w:ascii="Times New Roman" w:hAnsi="Times New Roman"/>
        </w:rPr>
        <w:tab/>
      </w:r>
      <w:r w:rsidR="00830B05">
        <w:rPr>
          <w:rFonts w:ascii="Times New Roman" w:hAnsi="Times New Roman"/>
        </w:rPr>
        <w:t>Complex clipping</w:t>
      </w:r>
      <w:r w:rsidRPr="00EF0261">
        <w:rPr>
          <w:rFonts w:ascii="Times New Roman" w:hAnsi="Times New Roman"/>
        </w:rPr>
        <w:t xml:space="preserve"> as illustrate</w:t>
      </w:r>
      <w:r w:rsidR="00EC4B46" w:rsidRPr="00EF0261">
        <w:rPr>
          <w:rFonts w:ascii="Times New Roman" w:hAnsi="Times New Roman"/>
        </w:rPr>
        <w:t xml:space="preserve">d on </w:t>
      </w:r>
      <w:r w:rsidR="00553167">
        <w:rPr>
          <w:rFonts w:ascii="Times New Roman" w:hAnsi="Times New Roman"/>
        </w:rPr>
        <w:t>Table 5</w:t>
      </w:r>
      <w:r w:rsidR="00EC4B46" w:rsidRPr="00EF0261">
        <w:rPr>
          <w:rFonts w:ascii="Times New Roman" w:hAnsi="Times New Roman"/>
        </w:rPr>
        <w:t>, can also occur</w:t>
      </w:r>
      <w:r w:rsidR="00492F43">
        <w:rPr>
          <w:rFonts w:ascii="Times New Roman" w:hAnsi="Times New Roman"/>
        </w:rPr>
        <w:t xml:space="preserve"> </w:t>
      </w:r>
      <w:r w:rsidR="00EC4B46" w:rsidRPr="00EF0261">
        <w:rPr>
          <w:rFonts w:ascii="Times New Roman" w:hAnsi="Times New Roman"/>
        </w:rPr>
        <w:t>to</w:t>
      </w:r>
      <w:r w:rsidRPr="00EF0261">
        <w:rPr>
          <w:rFonts w:ascii="Times New Roman" w:hAnsi="Times New Roman"/>
        </w:rPr>
        <w:t xml:space="preserve"> given names, giving such diverse forms as Harry or Hal from Henry, Baz from Barry (itself originally from Bartholomew), or Mel from Amelia, which, unlike the examples cited above (i.e. Melvyn, Melissa etc.), involves a change in the vowel sound between the </w:t>
      </w:r>
      <w:r w:rsidRPr="00EF0261">
        <w:rPr>
          <w:rFonts w:ascii="Times New Roman" w:hAnsi="Times New Roman"/>
          <w:i/>
        </w:rPr>
        <w:t>m</w:t>
      </w:r>
      <w:r w:rsidRPr="00EF0261">
        <w:rPr>
          <w:rFonts w:ascii="Times New Roman" w:hAnsi="Times New Roman"/>
        </w:rPr>
        <w:t xml:space="preserve"> and </w:t>
      </w:r>
      <w:r w:rsidRPr="00EF0261">
        <w:rPr>
          <w:rFonts w:ascii="Times New Roman" w:hAnsi="Times New Roman"/>
          <w:i/>
        </w:rPr>
        <w:t>l</w:t>
      </w:r>
      <w:r w:rsidRPr="00EF0261">
        <w:rPr>
          <w:rFonts w:ascii="Times New Roman" w:hAnsi="Times New Roman"/>
        </w:rPr>
        <w:t xml:space="preserve"> from </w:t>
      </w:r>
      <w:r w:rsidR="003866A3">
        <w:rPr>
          <w:rFonts w:ascii="Times New Roman" w:hAnsi="Times New Roman"/>
        </w:rPr>
        <w:t>/</w:t>
      </w:r>
      <w:proofErr w:type="spellStart"/>
      <w:r w:rsidRPr="00EF0261">
        <w:rPr>
          <w:rFonts w:ascii="Times New Roman" w:hAnsi="Times New Roman"/>
          <w:color w:val="373737"/>
          <w:shd w:val="clear" w:color="auto" w:fill="FFFFFF"/>
        </w:rPr>
        <w:t>əˈm</w:t>
      </w:r>
      <w:r w:rsidRPr="00EF0261">
        <w:rPr>
          <w:rFonts w:ascii="Times New Roman" w:hAnsi="Times New Roman"/>
        </w:rPr>
        <w:t>ɪ</w:t>
      </w:r>
      <w:r w:rsidRPr="00EF0261">
        <w:rPr>
          <w:rFonts w:ascii="Times New Roman" w:hAnsi="Times New Roman"/>
          <w:color w:val="373737"/>
          <w:shd w:val="clear" w:color="auto" w:fill="FFFFFF"/>
        </w:rPr>
        <w:t>ːliə</w:t>
      </w:r>
      <w:proofErr w:type="spellEnd"/>
      <w:r w:rsidR="003866A3">
        <w:rPr>
          <w:rFonts w:ascii="Times New Roman" w:hAnsi="Times New Roman"/>
        </w:rPr>
        <w:t>/</w:t>
      </w:r>
      <w:r w:rsidRPr="00EF0261">
        <w:rPr>
          <w:rFonts w:ascii="Times New Roman" w:hAnsi="Times New Roman"/>
        </w:rPr>
        <w:t xml:space="preserve"> to </w:t>
      </w:r>
      <w:r w:rsidR="003866A3">
        <w:rPr>
          <w:rFonts w:ascii="Times New Roman" w:hAnsi="Times New Roman"/>
        </w:rPr>
        <w:t>/</w:t>
      </w:r>
      <w:proofErr w:type="spellStart"/>
      <w:r w:rsidRPr="00EF0261">
        <w:rPr>
          <w:rFonts w:ascii="Times New Roman" w:hAnsi="Times New Roman"/>
        </w:rPr>
        <w:t>mɛl</w:t>
      </w:r>
      <w:proofErr w:type="spellEnd"/>
      <w:r w:rsidR="003866A3">
        <w:rPr>
          <w:rFonts w:ascii="Times New Roman" w:hAnsi="Times New Roman"/>
        </w:rPr>
        <w:t>/</w:t>
      </w:r>
      <w:r w:rsidRPr="00EF0261">
        <w:rPr>
          <w:rFonts w:ascii="Times New Roman" w:hAnsi="Times New Roman"/>
        </w:rPr>
        <w:t xml:space="preserve">. </w:t>
      </w:r>
    </w:p>
    <w:p w14:paraId="226CF4E7" w14:textId="68DC1D6C" w:rsidR="00F047FA" w:rsidRDefault="00F047FA" w:rsidP="00EF0261">
      <w:pPr>
        <w:ind w:left="0" w:firstLine="0"/>
        <w:jc w:val="both"/>
        <w:rPr>
          <w:rFonts w:ascii="Times New Roman" w:hAnsi="Times New Roman"/>
        </w:rPr>
      </w:pPr>
    </w:p>
    <w:p w14:paraId="5F61A986" w14:textId="0A7BE614" w:rsidR="00F047FA" w:rsidRPr="007B1428" w:rsidRDefault="00AD0B3F" w:rsidP="00EF0261">
      <w:pPr>
        <w:ind w:left="0" w:firstLine="0"/>
        <w:jc w:val="both"/>
        <w:rPr>
          <w:rFonts w:ascii="Arial" w:hAnsi="Arial" w:cs="Arial"/>
          <w:b/>
          <w:i/>
        </w:rPr>
      </w:pPr>
      <w:r w:rsidRPr="007B1428">
        <w:rPr>
          <w:rFonts w:ascii="Arial" w:hAnsi="Arial" w:cs="Arial"/>
          <w:b/>
          <w:i/>
        </w:rPr>
        <w:t xml:space="preserve">3.6 </w:t>
      </w:r>
      <w:r w:rsidR="00621F1A" w:rsidRPr="007B1428">
        <w:rPr>
          <w:rFonts w:ascii="Arial" w:hAnsi="Arial" w:cs="Arial"/>
          <w:b/>
          <w:i/>
        </w:rPr>
        <w:t>Compound remnants</w:t>
      </w:r>
    </w:p>
    <w:p w14:paraId="074C3311" w14:textId="639CB0F1" w:rsidR="00F047FA" w:rsidRDefault="00F047FA" w:rsidP="00EF0261">
      <w:pPr>
        <w:ind w:left="0" w:firstLine="0"/>
        <w:jc w:val="both"/>
        <w:rPr>
          <w:rFonts w:ascii="Times New Roman" w:hAnsi="Times New Roman"/>
        </w:rPr>
      </w:pPr>
    </w:p>
    <w:p w14:paraId="25F04C11" w14:textId="76C3FCAD" w:rsidR="00F047FA" w:rsidRDefault="00F047FA" w:rsidP="00EF0261">
      <w:pPr>
        <w:ind w:left="0" w:firstLine="0"/>
        <w:jc w:val="both"/>
        <w:rPr>
          <w:rFonts w:ascii="Times New Roman" w:hAnsi="Times New Roman"/>
        </w:rPr>
      </w:pPr>
      <w:r>
        <w:rPr>
          <w:rFonts w:ascii="Times New Roman" w:hAnsi="Times New Roman"/>
        </w:rPr>
        <w:t xml:space="preserve">The phenomenon of </w:t>
      </w:r>
      <w:r w:rsidR="00621F1A">
        <w:rPr>
          <w:rFonts w:ascii="Times New Roman" w:hAnsi="Times New Roman"/>
        </w:rPr>
        <w:t>compound remnants</w:t>
      </w:r>
      <w:r>
        <w:rPr>
          <w:rFonts w:ascii="Times New Roman" w:hAnsi="Times New Roman"/>
        </w:rPr>
        <w:t xml:space="preserve"> occurs when a reduced form consists of two or more rem</w:t>
      </w:r>
      <w:r w:rsidR="00E32305">
        <w:rPr>
          <w:rFonts w:ascii="Times New Roman" w:hAnsi="Times New Roman"/>
        </w:rPr>
        <w:t>na</w:t>
      </w:r>
      <w:r w:rsidR="00621F1A">
        <w:rPr>
          <w:rFonts w:ascii="Times New Roman" w:hAnsi="Times New Roman"/>
        </w:rPr>
        <w:t xml:space="preserve">nts. </w:t>
      </w:r>
      <w:r w:rsidR="00007203" w:rsidRPr="00DA2343">
        <w:rPr>
          <w:rFonts w:ascii="Times New Roman" w:hAnsi="Times New Roman"/>
          <w:color w:val="000000"/>
          <w:lang w:eastAsia="en-GB" w:bidi="ar-SA"/>
        </w:rPr>
        <w:t>Bauer (1983:2</w:t>
      </w:r>
      <w:r w:rsidR="00007203">
        <w:rPr>
          <w:rFonts w:ascii="Times New Roman" w:hAnsi="Times New Roman"/>
          <w:color w:val="000000"/>
          <w:lang w:eastAsia="en-GB" w:bidi="ar-SA"/>
        </w:rPr>
        <w:t xml:space="preserve">34) calls reduction involving compound remnants </w:t>
      </w:r>
      <w:r w:rsidR="00007203" w:rsidRPr="00DA2343">
        <w:rPr>
          <w:rFonts w:ascii="Times New Roman" w:hAnsi="Times New Roman"/>
          <w:i/>
          <w:color w:val="000000"/>
          <w:shd w:val="clear" w:color="auto" w:fill="FFFFFF"/>
        </w:rPr>
        <w:t>complex clipping</w:t>
      </w:r>
      <w:r w:rsidR="00007203">
        <w:rPr>
          <w:rFonts w:ascii="Times New Roman" w:hAnsi="Times New Roman"/>
          <w:color w:val="000000"/>
          <w:lang w:eastAsia="en-GB" w:bidi="ar-SA"/>
        </w:rPr>
        <w:t xml:space="preserve"> and</w:t>
      </w:r>
      <w:r w:rsidR="00C32194">
        <w:rPr>
          <w:rFonts w:ascii="Times New Roman" w:hAnsi="Times New Roman"/>
          <w:color w:val="000000"/>
          <w:lang w:eastAsia="en-GB" w:bidi="ar-SA"/>
        </w:rPr>
        <w:t xml:space="preserve"> distinguishes it from</w:t>
      </w:r>
      <w:r w:rsidR="00007203" w:rsidRPr="00DA2343">
        <w:rPr>
          <w:rFonts w:ascii="Times New Roman" w:hAnsi="Times New Roman"/>
          <w:color w:val="000000"/>
          <w:lang w:eastAsia="en-GB" w:bidi="ar-SA"/>
        </w:rPr>
        <w:t xml:space="preserve"> </w:t>
      </w:r>
      <w:r w:rsidR="00007203" w:rsidRPr="00257B08">
        <w:rPr>
          <w:rFonts w:ascii="Times New Roman" w:hAnsi="Times New Roman"/>
          <w:i/>
          <w:color w:val="000000"/>
          <w:lang w:eastAsia="en-GB" w:bidi="ar-SA"/>
        </w:rPr>
        <w:t>blending</w:t>
      </w:r>
      <w:r w:rsidR="00007203">
        <w:rPr>
          <w:rFonts w:ascii="Times New Roman" w:hAnsi="Times New Roman"/>
          <w:color w:val="000000"/>
          <w:lang w:eastAsia="en-GB" w:bidi="ar-SA"/>
        </w:rPr>
        <w:t xml:space="preserve"> (see §3.7) by the fact that with blends, the remnant</w:t>
      </w:r>
      <w:r w:rsidR="00007203" w:rsidRPr="00DA2343">
        <w:rPr>
          <w:rFonts w:ascii="Times New Roman" w:hAnsi="Times New Roman"/>
          <w:color w:val="000000"/>
          <w:lang w:eastAsia="en-GB" w:bidi="ar-SA"/>
        </w:rPr>
        <w:t xml:space="preserve"> shows simple word stress as in ‘podcast’ </w:t>
      </w:r>
      <w:r w:rsidR="00007203">
        <w:rPr>
          <w:rFonts w:ascii="Times New Roman" w:hAnsi="Times New Roman"/>
          <w:color w:val="000000"/>
          <w:lang w:eastAsia="en-GB" w:bidi="ar-SA"/>
        </w:rPr>
        <w:t>/</w:t>
      </w:r>
      <w:r w:rsidR="00007203" w:rsidRPr="00DA2343">
        <w:rPr>
          <w:rFonts w:ascii="Times New Roman" w:hAnsi="Times New Roman"/>
          <w:color w:val="373737"/>
          <w:shd w:val="clear" w:color="auto" w:fill="FFFFFF"/>
        </w:rPr>
        <w:t>ˈ</w:t>
      </w:r>
      <w:proofErr w:type="spellStart"/>
      <w:r w:rsidR="00007203" w:rsidRPr="00DA2343">
        <w:rPr>
          <w:rFonts w:ascii="Times New Roman" w:hAnsi="Times New Roman"/>
          <w:color w:val="373737"/>
          <w:shd w:val="clear" w:color="auto" w:fill="FFFFFF"/>
        </w:rPr>
        <w:t>pɔdˌkæst</w:t>
      </w:r>
      <w:proofErr w:type="spellEnd"/>
      <w:r w:rsidR="00007203">
        <w:rPr>
          <w:rFonts w:ascii="Times New Roman" w:hAnsi="Times New Roman"/>
          <w:color w:val="373737"/>
          <w:shd w:val="clear" w:color="auto" w:fill="FFFFFF"/>
        </w:rPr>
        <w:t>/</w:t>
      </w:r>
      <w:r w:rsidR="00007203">
        <w:rPr>
          <w:rFonts w:ascii="Times New Roman" w:hAnsi="Times New Roman"/>
          <w:color w:val="000000"/>
          <w:lang w:eastAsia="en-GB" w:bidi="ar-SA"/>
        </w:rPr>
        <w:t>, while compound remnants show</w:t>
      </w:r>
      <w:r w:rsidR="00007203" w:rsidRPr="00DA2343">
        <w:rPr>
          <w:rFonts w:ascii="Times New Roman" w:hAnsi="Times New Roman"/>
          <w:color w:val="000000"/>
          <w:lang w:eastAsia="en-GB" w:bidi="ar-SA"/>
        </w:rPr>
        <w:t xml:space="preserve"> compound word stress as in ‘hi-fi’ </w:t>
      </w:r>
      <w:r w:rsidR="00007203">
        <w:rPr>
          <w:rFonts w:ascii="Times New Roman" w:hAnsi="Times New Roman"/>
          <w:color w:val="373737"/>
          <w:shd w:val="clear" w:color="auto" w:fill="FFFFFF"/>
        </w:rPr>
        <w:t>/</w:t>
      </w:r>
      <w:r w:rsidR="00007203" w:rsidRPr="00DA2343">
        <w:rPr>
          <w:rFonts w:ascii="Times New Roman" w:hAnsi="Times New Roman"/>
          <w:color w:val="373737"/>
          <w:shd w:val="clear" w:color="auto" w:fill="FFFFFF"/>
        </w:rPr>
        <w:t>ˈ</w:t>
      </w:r>
      <w:proofErr w:type="spellStart"/>
      <w:r w:rsidR="00007203" w:rsidRPr="00DA2343">
        <w:rPr>
          <w:rFonts w:ascii="Times New Roman" w:hAnsi="Times New Roman"/>
          <w:color w:val="373737"/>
          <w:shd w:val="clear" w:color="auto" w:fill="FFFFFF"/>
        </w:rPr>
        <w:t>haɪˈfaɪ</w:t>
      </w:r>
      <w:proofErr w:type="spellEnd"/>
      <w:r w:rsidR="00007203">
        <w:rPr>
          <w:rFonts w:ascii="Times New Roman" w:hAnsi="Times New Roman"/>
          <w:color w:val="373737"/>
          <w:shd w:val="clear" w:color="auto" w:fill="FFFFFF"/>
        </w:rPr>
        <w:t>/</w:t>
      </w:r>
      <w:r w:rsidR="00007203" w:rsidRPr="00DA2343">
        <w:rPr>
          <w:rFonts w:ascii="Times New Roman" w:hAnsi="Times New Roman"/>
          <w:color w:val="000000"/>
          <w:lang w:eastAsia="en-GB" w:bidi="ar-SA"/>
        </w:rPr>
        <w:t xml:space="preserve"> (Bauer 1983: 233).</w:t>
      </w:r>
      <w:r w:rsidR="00007203">
        <w:rPr>
          <w:rFonts w:ascii="Times New Roman" w:hAnsi="Times New Roman"/>
        </w:rPr>
        <w:t xml:space="preserve"> As we said in §3.1, compound remnants</w:t>
      </w:r>
      <w:r w:rsidR="00E32305">
        <w:rPr>
          <w:rFonts w:ascii="Times New Roman" w:hAnsi="Times New Roman"/>
        </w:rPr>
        <w:t xml:space="preserve"> </w:t>
      </w:r>
      <w:r w:rsidR="00621F1A">
        <w:rPr>
          <w:rFonts w:ascii="Times New Roman" w:hAnsi="Times New Roman"/>
        </w:rPr>
        <w:t xml:space="preserve">also </w:t>
      </w:r>
      <w:r w:rsidR="00E32305">
        <w:rPr>
          <w:rFonts w:ascii="Times New Roman" w:hAnsi="Times New Roman"/>
        </w:rPr>
        <w:t>contrast with</w:t>
      </w:r>
      <w:r w:rsidR="00007203">
        <w:rPr>
          <w:rFonts w:ascii="Times New Roman" w:hAnsi="Times New Roman"/>
        </w:rPr>
        <w:t xml:space="preserve"> simple </w:t>
      </w:r>
      <w:r w:rsidR="00E32305">
        <w:rPr>
          <w:rFonts w:ascii="Times New Roman" w:hAnsi="Times New Roman"/>
        </w:rPr>
        <w:t xml:space="preserve"> remnant</w:t>
      </w:r>
      <w:r w:rsidR="00007203">
        <w:rPr>
          <w:rFonts w:ascii="Times New Roman" w:hAnsi="Times New Roman"/>
        </w:rPr>
        <w:t xml:space="preserve">s such as ‘Fed’ or ‘perm’ because with these </w:t>
      </w:r>
      <w:r w:rsidR="00E32305">
        <w:rPr>
          <w:rFonts w:ascii="Times New Roman" w:hAnsi="Times New Roman"/>
        </w:rPr>
        <w:t>the remnant is taken from only one specific part of the full noun phrase. I</w:t>
      </w:r>
      <w:r w:rsidR="009164C7">
        <w:rPr>
          <w:rFonts w:ascii="Times New Roman" w:hAnsi="Times New Roman"/>
        </w:rPr>
        <w:t>n Table 6</w:t>
      </w:r>
      <w:r w:rsidR="00E32305">
        <w:rPr>
          <w:rFonts w:ascii="Times New Roman" w:hAnsi="Times New Roman"/>
        </w:rPr>
        <w:t>, we give some illustrative examples</w:t>
      </w:r>
      <w:r w:rsidR="00007203">
        <w:rPr>
          <w:rFonts w:ascii="Times New Roman" w:hAnsi="Times New Roman"/>
        </w:rPr>
        <w:t xml:space="preserve"> of compound remnants.</w:t>
      </w:r>
    </w:p>
    <w:p w14:paraId="57C169D7" w14:textId="77777777" w:rsidR="00C32194" w:rsidRDefault="00C32194" w:rsidP="00EF0261">
      <w:pPr>
        <w:ind w:left="0" w:firstLine="0"/>
        <w:jc w:val="both"/>
        <w:rPr>
          <w:rFonts w:ascii="Times New Roman" w:hAnsi="Times New Roman"/>
        </w:rPr>
      </w:pPr>
    </w:p>
    <w:p w14:paraId="2ACE4496" w14:textId="77777777" w:rsidR="00F047FA" w:rsidRPr="00EF0261" w:rsidRDefault="00F047FA" w:rsidP="00F047FA">
      <w:pPr>
        <w:ind w:left="0" w:hanging="28"/>
        <w:jc w:val="both"/>
        <w:rPr>
          <w:rFonts w:ascii="Times New Roman" w:hAnsi="Times New Roman"/>
        </w:rPr>
      </w:pPr>
    </w:p>
    <w:tbl>
      <w:tblPr>
        <w:tblStyle w:val="Grigliatabella"/>
        <w:tblW w:w="0" w:type="auto"/>
        <w:tblInd w:w="1271" w:type="dxa"/>
        <w:tblLook w:val="04A0" w:firstRow="1" w:lastRow="0" w:firstColumn="1" w:lastColumn="0" w:noHBand="0" w:noVBand="1"/>
      </w:tblPr>
      <w:tblGrid>
        <w:gridCol w:w="1701"/>
        <w:gridCol w:w="4111"/>
        <w:gridCol w:w="1134"/>
      </w:tblGrid>
      <w:tr w:rsidR="00F047FA" w:rsidRPr="00EF0261" w14:paraId="31223B58" w14:textId="77777777" w:rsidTr="00F047FA">
        <w:tc>
          <w:tcPr>
            <w:tcW w:w="1701" w:type="dxa"/>
            <w:shd w:val="clear" w:color="auto" w:fill="D9D9D9" w:themeFill="background1" w:themeFillShade="D9"/>
          </w:tcPr>
          <w:p w14:paraId="4629EA0F" w14:textId="3DC03979" w:rsidR="00F047FA" w:rsidRPr="00EF0261" w:rsidRDefault="00621F1A" w:rsidP="00F047FA">
            <w:pPr>
              <w:ind w:left="0" w:hanging="28"/>
              <w:jc w:val="center"/>
              <w:rPr>
                <w:rFonts w:ascii="Times New Roman" w:hAnsi="Times New Roman"/>
                <w:sz w:val="20"/>
                <w:szCs w:val="20"/>
              </w:rPr>
            </w:pPr>
            <w:r>
              <w:rPr>
                <w:rFonts w:ascii="Times New Roman" w:hAnsi="Times New Roman"/>
                <w:sz w:val="20"/>
                <w:szCs w:val="20"/>
              </w:rPr>
              <w:lastRenderedPageBreak/>
              <w:t>Compound remnants</w:t>
            </w:r>
          </w:p>
        </w:tc>
        <w:tc>
          <w:tcPr>
            <w:tcW w:w="4111" w:type="dxa"/>
            <w:shd w:val="clear" w:color="auto" w:fill="D9D9D9" w:themeFill="background1" w:themeFillShade="D9"/>
          </w:tcPr>
          <w:p w14:paraId="51052ACC" w14:textId="77777777" w:rsidR="00F047FA" w:rsidRPr="00EF0261" w:rsidRDefault="00F047FA" w:rsidP="00F047FA">
            <w:pPr>
              <w:ind w:left="0" w:hanging="28"/>
              <w:jc w:val="center"/>
              <w:rPr>
                <w:rFonts w:ascii="Times New Roman" w:hAnsi="Times New Roman"/>
                <w:sz w:val="20"/>
                <w:szCs w:val="20"/>
              </w:rPr>
            </w:pPr>
            <w:r w:rsidRPr="00EF0261">
              <w:rPr>
                <w:rFonts w:ascii="Times New Roman" w:hAnsi="Times New Roman"/>
                <w:sz w:val="20"/>
                <w:szCs w:val="20"/>
              </w:rPr>
              <w:t>Full form</w:t>
            </w:r>
          </w:p>
        </w:tc>
        <w:tc>
          <w:tcPr>
            <w:tcW w:w="1134" w:type="dxa"/>
            <w:shd w:val="clear" w:color="auto" w:fill="D9D9D9" w:themeFill="background1" w:themeFillShade="D9"/>
          </w:tcPr>
          <w:p w14:paraId="4E47BCC9" w14:textId="77777777" w:rsidR="00F047FA" w:rsidRPr="00EF0261" w:rsidRDefault="00F047FA" w:rsidP="00F047FA">
            <w:pPr>
              <w:ind w:left="0" w:hanging="28"/>
              <w:jc w:val="center"/>
              <w:rPr>
                <w:rFonts w:ascii="Times New Roman" w:hAnsi="Times New Roman"/>
                <w:sz w:val="20"/>
                <w:szCs w:val="20"/>
              </w:rPr>
            </w:pPr>
            <w:r w:rsidRPr="00EF0261">
              <w:rPr>
                <w:rFonts w:ascii="Times New Roman" w:hAnsi="Times New Roman"/>
                <w:sz w:val="20"/>
                <w:szCs w:val="20"/>
              </w:rPr>
              <w:t>Variety</w:t>
            </w:r>
          </w:p>
        </w:tc>
      </w:tr>
      <w:tr w:rsidR="00F047FA" w:rsidRPr="00EF0261" w14:paraId="66B83271" w14:textId="77777777" w:rsidTr="00F047FA">
        <w:tc>
          <w:tcPr>
            <w:tcW w:w="1701" w:type="dxa"/>
            <w:vAlign w:val="center"/>
          </w:tcPr>
          <w:p w14:paraId="094B6E06" w14:textId="6F4CF4ED" w:rsidR="00F047FA" w:rsidRPr="00EF0261" w:rsidRDefault="00F047FA" w:rsidP="00F047FA">
            <w:pPr>
              <w:ind w:left="0" w:hanging="28"/>
              <w:jc w:val="both"/>
              <w:rPr>
                <w:rFonts w:ascii="Times New Roman" w:hAnsi="Times New Roman"/>
                <w:sz w:val="20"/>
                <w:szCs w:val="20"/>
              </w:rPr>
            </w:pPr>
            <w:proofErr w:type="spellStart"/>
            <w:r>
              <w:rPr>
                <w:rFonts w:ascii="Times New Roman" w:hAnsi="Times New Roman"/>
                <w:sz w:val="20"/>
                <w:szCs w:val="20"/>
              </w:rPr>
              <w:t>incel</w:t>
            </w:r>
            <w:proofErr w:type="spellEnd"/>
          </w:p>
        </w:tc>
        <w:tc>
          <w:tcPr>
            <w:tcW w:w="4111" w:type="dxa"/>
            <w:vAlign w:val="center"/>
          </w:tcPr>
          <w:p w14:paraId="2DC8817F" w14:textId="0A6A3BA1" w:rsidR="00F047FA" w:rsidRPr="00EF0261" w:rsidRDefault="00F047FA" w:rsidP="00F047FA">
            <w:pPr>
              <w:ind w:left="0" w:hanging="28"/>
              <w:jc w:val="both"/>
              <w:rPr>
                <w:rFonts w:ascii="Times New Roman" w:hAnsi="Times New Roman"/>
                <w:sz w:val="20"/>
                <w:szCs w:val="20"/>
              </w:rPr>
            </w:pPr>
            <w:r>
              <w:rPr>
                <w:rFonts w:ascii="Times New Roman" w:hAnsi="Times New Roman"/>
                <w:b/>
                <w:sz w:val="20"/>
                <w:szCs w:val="20"/>
              </w:rPr>
              <w:t>in</w:t>
            </w:r>
            <w:r w:rsidRPr="00F047FA">
              <w:rPr>
                <w:rFonts w:ascii="Times New Roman" w:hAnsi="Times New Roman"/>
                <w:sz w:val="20"/>
                <w:szCs w:val="20"/>
              </w:rPr>
              <w:t>voluntary</w:t>
            </w:r>
            <w:r>
              <w:rPr>
                <w:rFonts w:ascii="Times New Roman" w:hAnsi="Times New Roman"/>
                <w:b/>
                <w:sz w:val="20"/>
                <w:szCs w:val="20"/>
              </w:rPr>
              <w:t xml:space="preserve"> cel</w:t>
            </w:r>
            <w:r>
              <w:rPr>
                <w:rFonts w:ascii="Times New Roman" w:hAnsi="Times New Roman"/>
                <w:sz w:val="20"/>
                <w:szCs w:val="20"/>
              </w:rPr>
              <w:t>i</w:t>
            </w:r>
            <w:r w:rsidRPr="00F047FA">
              <w:rPr>
                <w:rFonts w:ascii="Times New Roman" w:hAnsi="Times New Roman"/>
                <w:sz w:val="20"/>
                <w:szCs w:val="20"/>
              </w:rPr>
              <w:t>bate</w:t>
            </w:r>
          </w:p>
        </w:tc>
        <w:tc>
          <w:tcPr>
            <w:tcW w:w="1134" w:type="dxa"/>
            <w:vAlign w:val="center"/>
          </w:tcPr>
          <w:p w14:paraId="001CAA26" w14:textId="1798CD27" w:rsidR="00F047FA" w:rsidRPr="00EF0261" w:rsidRDefault="006736A1" w:rsidP="00F047FA">
            <w:pPr>
              <w:ind w:left="0" w:hanging="28"/>
              <w:jc w:val="both"/>
              <w:rPr>
                <w:rFonts w:ascii="Times New Roman" w:hAnsi="Times New Roman"/>
                <w:sz w:val="20"/>
                <w:szCs w:val="20"/>
              </w:rPr>
            </w:pPr>
            <w:r>
              <w:rPr>
                <w:rFonts w:ascii="Times New Roman" w:hAnsi="Times New Roman"/>
                <w:sz w:val="20"/>
                <w:szCs w:val="20"/>
              </w:rPr>
              <w:t>General</w:t>
            </w:r>
          </w:p>
        </w:tc>
      </w:tr>
      <w:tr w:rsidR="004729DE" w:rsidRPr="00EF0261" w14:paraId="2F1F1568" w14:textId="77777777" w:rsidTr="00F047FA">
        <w:tc>
          <w:tcPr>
            <w:tcW w:w="1701" w:type="dxa"/>
            <w:vAlign w:val="center"/>
          </w:tcPr>
          <w:p w14:paraId="0E62B34B" w14:textId="07CE5D39" w:rsidR="004729DE" w:rsidRDefault="004729DE" w:rsidP="00F047FA">
            <w:pPr>
              <w:ind w:left="0" w:hanging="28"/>
              <w:jc w:val="both"/>
              <w:rPr>
                <w:rFonts w:ascii="Times New Roman" w:hAnsi="Times New Roman"/>
                <w:sz w:val="20"/>
                <w:szCs w:val="20"/>
              </w:rPr>
            </w:pPr>
            <w:proofErr w:type="spellStart"/>
            <w:r>
              <w:rPr>
                <w:rFonts w:ascii="Times New Roman" w:hAnsi="Times New Roman"/>
                <w:sz w:val="20"/>
                <w:szCs w:val="20"/>
              </w:rPr>
              <w:t>hifi</w:t>
            </w:r>
            <w:proofErr w:type="spellEnd"/>
          </w:p>
        </w:tc>
        <w:tc>
          <w:tcPr>
            <w:tcW w:w="4111" w:type="dxa"/>
            <w:vAlign w:val="center"/>
          </w:tcPr>
          <w:p w14:paraId="7B84F6E5" w14:textId="13F89B68" w:rsidR="004729DE" w:rsidRDefault="004729DE" w:rsidP="00F047FA">
            <w:pPr>
              <w:ind w:left="0" w:hanging="28"/>
              <w:jc w:val="both"/>
              <w:rPr>
                <w:rFonts w:ascii="Times New Roman" w:hAnsi="Times New Roman"/>
                <w:b/>
                <w:sz w:val="20"/>
                <w:szCs w:val="20"/>
              </w:rPr>
            </w:pPr>
            <w:r>
              <w:rPr>
                <w:rFonts w:ascii="Times New Roman" w:hAnsi="Times New Roman"/>
                <w:b/>
                <w:sz w:val="20"/>
                <w:szCs w:val="20"/>
              </w:rPr>
              <w:t>hi</w:t>
            </w:r>
            <w:r w:rsidRPr="004729DE">
              <w:rPr>
                <w:rFonts w:ascii="Times New Roman" w:hAnsi="Times New Roman"/>
                <w:sz w:val="20"/>
                <w:szCs w:val="20"/>
              </w:rPr>
              <w:t>gh</w:t>
            </w:r>
            <w:r>
              <w:rPr>
                <w:rFonts w:ascii="Times New Roman" w:hAnsi="Times New Roman"/>
                <w:b/>
                <w:sz w:val="20"/>
                <w:szCs w:val="20"/>
              </w:rPr>
              <w:t xml:space="preserve"> fi</w:t>
            </w:r>
            <w:r w:rsidRPr="004729DE">
              <w:rPr>
                <w:rFonts w:ascii="Times New Roman" w:hAnsi="Times New Roman"/>
                <w:sz w:val="20"/>
                <w:szCs w:val="20"/>
              </w:rPr>
              <w:t>delity</w:t>
            </w:r>
          </w:p>
        </w:tc>
        <w:tc>
          <w:tcPr>
            <w:tcW w:w="1134" w:type="dxa"/>
            <w:vAlign w:val="center"/>
          </w:tcPr>
          <w:p w14:paraId="3700A74D" w14:textId="3D11FD1F" w:rsidR="004729DE" w:rsidRDefault="00E4712D" w:rsidP="00F047FA">
            <w:pPr>
              <w:ind w:left="0" w:hanging="28"/>
              <w:jc w:val="both"/>
              <w:rPr>
                <w:rFonts w:ascii="Times New Roman" w:hAnsi="Times New Roman"/>
                <w:sz w:val="20"/>
                <w:szCs w:val="20"/>
              </w:rPr>
            </w:pPr>
            <w:r>
              <w:rPr>
                <w:rFonts w:ascii="Times New Roman" w:hAnsi="Times New Roman"/>
                <w:sz w:val="20"/>
                <w:szCs w:val="20"/>
              </w:rPr>
              <w:t>General</w:t>
            </w:r>
          </w:p>
        </w:tc>
      </w:tr>
      <w:tr w:rsidR="00F047FA" w:rsidRPr="00EF0261" w14:paraId="71E71D77" w14:textId="77777777" w:rsidTr="00F047FA">
        <w:tc>
          <w:tcPr>
            <w:tcW w:w="1701" w:type="dxa"/>
            <w:vAlign w:val="center"/>
          </w:tcPr>
          <w:p w14:paraId="4374138F" w14:textId="244FBC79" w:rsidR="00F047FA" w:rsidRPr="00EF0261" w:rsidRDefault="006736A1" w:rsidP="00F047FA">
            <w:pPr>
              <w:ind w:left="0" w:hanging="28"/>
              <w:jc w:val="both"/>
              <w:rPr>
                <w:rFonts w:ascii="Times New Roman" w:hAnsi="Times New Roman"/>
                <w:sz w:val="20"/>
                <w:szCs w:val="20"/>
              </w:rPr>
            </w:pPr>
            <w:r>
              <w:rPr>
                <w:rFonts w:ascii="Times New Roman" w:hAnsi="Times New Roman"/>
                <w:sz w:val="20"/>
                <w:szCs w:val="20"/>
              </w:rPr>
              <w:t>SIGINT</w:t>
            </w:r>
          </w:p>
        </w:tc>
        <w:tc>
          <w:tcPr>
            <w:tcW w:w="4111" w:type="dxa"/>
            <w:vAlign w:val="center"/>
          </w:tcPr>
          <w:p w14:paraId="571F3C80" w14:textId="710893F5" w:rsidR="00F047FA" w:rsidRPr="00EF0261" w:rsidRDefault="00F047FA" w:rsidP="00F047FA">
            <w:pPr>
              <w:ind w:left="0" w:hanging="28"/>
              <w:jc w:val="both"/>
              <w:rPr>
                <w:rFonts w:ascii="Times New Roman" w:hAnsi="Times New Roman"/>
                <w:sz w:val="20"/>
                <w:szCs w:val="20"/>
              </w:rPr>
            </w:pPr>
            <w:r>
              <w:rPr>
                <w:rFonts w:ascii="Times New Roman" w:hAnsi="Times New Roman"/>
                <w:b/>
                <w:sz w:val="20"/>
                <w:szCs w:val="20"/>
              </w:rPr>
              <w:t>sign</w:t>
            </w:r>
            <w:r w:rsidRPr="00F047FA">
              <w:rPr>
                <w:rFonts w:ascii="Times New Roman" w:hAnsi="Times New Roman"/>
                <w:sz w:val="20"/>
                <w:szCs w:val="20"/>
              </w:rPr>
              <w:t>als</w:t>
            </w:r>
            <w:r>
              <w:rPr>
                <w:rFonts w:ascii="Times New Roman" w:hAnsi="Times New Roman"/>
                <w:b/>
                <w:sz w:val="20"/>
                <w:szCs w:val="20"/>
              </w:rPr>
              <w:t xml:space="preserve"> int</w:t>
            </w:r>
            <w:r w:rsidRPr="006736A1">
              <w:rPr>
                <w:rFonts w:ascii="Times New Roman" w:hAnsi="Times New Roman"/>
                <w:sz w:val="20"/>
                <w:szCs w:val="20"/>
              </w:rPr>
              <w:t>el</w:t>
            </w:r>
            <w:r w:rsidRPr="00F047FA">
              <w:rPr>
                <w:rFonts w:ascii="Times New Roman" w:hAnsi="Times New Roman"/>
                <w:sz w:val="20"/>
                <w:szCs w:val="20"/>
              </w:rPr>
              <w:t>ligence</w:t>
            </w:r>
          </w:p>
        </w:tc>
        <w:tc>
          <w:tcPr>
            <w:tcW w:w="1134" w:type="dxa"/>
            <w:vAlign w:val="center"/>
          </w:tcPr>
          <w:p w14:paraId="6460D563" w14:textId="6B9EF3E8" w:rsidR="00F047FA" w:rsidRPr="00EF0261" w:rsidRDefault="006736A1" w:rsidP="00F047FA">
            <w:pPr>
              <w:ind w:left="0" w:hanging="28"/>
              <w:jc w:val="both"/>
              <w:rPr>
                <w:rFonts w:ascii="Times New Roman" w:hAnsi="Times New Roman"/>
                <w:sz w:val="20"/>
                <w:szCs w:val="20"/>
              </w:rPr>
            </w:pPr>
            <w:r>
              <w:rPr>
                <w:rFonts w:ascii="Times New Roman" w:hAnsi="Times New Roman"/>
                <w:sz w:val="20"/>
                <w:szCs w:val="20"/>
              </w:rPr>
              <w:t>Military</w:t>
            </w:r>
          </w:p>
        </w:tc>
      </w:tr>
    </w:tbl>
    <w:p w14:paraId="266F8288" w14:textId="77777777" w:rsidR="00F047FA" w:rsidRPr="00EF0261" w:rsidRDefault="00F047FA" w:rsidP="00F047FA">
      <w:pPr>
        <w:ind w:left="0" w:hanging="28"/>
        <w:jc w:val="both"/>
        <w:rPr>
          <w:rFonts w:ascii="Times New Roman" w:hAnsi="Times New Roman"/>
        </w:rPr>
      </w:pPr>
    </w:p>
    <w:p w14:paraId="1EEF612B" w14:textId="20D95153" w:rsidR="00F047FA" w:rsidRPr="00EF0261" w:rsidRDefault="009164C7" w:rsidP="00F047FA">
      <w:pPr>
        <w:ind w:left="0" w:hanging="28"/>
        <w:jc w:val="center"/>
        <w:rPr>
          <w:rFonts w:ascii="Times New Roman" w:hAnsi="Times New Roman"/>
          <w:sz w:val="20"/>
          <w:szCs w:val="20"/>
        </w:rPr>
      </w:pPr>
      <w:r>
        <w:rPr>
          <w:rFonts w:ascii="Times New Roman" w:hAnsi="Times New Roman"/>
          <w:sz w:val="20"/>
          <w:szCs w:val="20"/>
        </w:rPr>
        <w:t>Table 6</w:t>
      </w:r>
      <w:r w:rsidR="00F047FA">
        <w:rPr>
          <w:rFonts w:ascii="Times New Roman" w:hAnsi="Times New Roman"/>
          <w:sz w:val="20"/>
          <w:szCs w:val="20"/>
        </w:rPr>
        <w:t xml:space="preserve">: Examples of </w:t>
      </w:r>
      <w:r w:rsidR="00621F1A">
        <w:rPr>
          <w:rFonts w:ascii="Times New Roman" w:hAnsi="Times New Roman"/>
          <w:sz w:val="20"/>
          <w:szCs w:val="20"/>
        </w:rPr>
        <w:t>Compound remnants</w:t>
      </w:r>
      <w:r w:rsidR="00F047FA" w:rsidRPr="00EF0261">
        <w:rPr>
          <w:rFonts w:ascii="Times New Roman" w:hAnsi="Times New Roman"/>
          <w:sz w:val="20"/>
          <w:szCs w:val="20"/>
        </w:rPr>
        <w:t xml:space="preserve"> in English</w:t>
      </w:r>
    </w:p>
    <w:p w14:paraId="606F6637" w14:textId="77777777" w:rsidR="00F047FA" w:rsidRDefault="00F047FA" w:rsidP="00F047FA">
      <w:pPr>
        <w:jc w:val="both"/>
      </w:pPr>
    </w:p>
    <w:p w14:paraId="1F529791" w14:textId="7C63A4D2" w:rsidR="00F047FA" w:rsidRDefault="00C32194" w:rsidP="00620C55">
      <w:pPr>
        <w:ind w:left="0" w:firstLine="0"/>
        <w:jc w:val="both"/>
        <w:rPr>
          <w:rFonts w:ascii="Times New Roman" w:hAnsi="Times New Roman"/>
        </w:rPr>
      </w:pPr>
      <w:r>
        <w:rPr>
          <w:rFonts w:ascii="Times New Roman" w:hAnsi="Times New Roman"/>
        </w:rPr>
        <w:t xml:space="preserve">In all three </w:t>
      </w:r>
      <w:r w:rsidR="00621F1A">
        <w:rPr>
          <w:rFonts w:ascii="Times New Roman" w:hAnsi="Times New Roman"/>
        </w:rPr>
        <w:t>examples on Table 6</w:t>
      </w:r>
      <w:r w:rsidR="00F047FA">
        <w:rPr>
          <w:rFonts w:ascii="Times New Roman" w:hAnsi="Times New Roman"/>
        </w:rPr>
        <w:t xml:space="preserve">, the </w:t>
      </w:r>
      <w:r>
        <w:rPr>
          <w:rFonts w:ascii="Times New Roman" w:hAnsi="Times New Roman"/>
        </w:rPr>
        <w:t xml:space="preserve">compound remnant is made up of </w:t>
      </w:r>
      <w:r w:rsidR="00F047FA">
        <w:rPr>
          <w:rFonts w:ascii="Times New Roman" w:hAnsi="Times New Roman"/>
        </w:rPr>
        <w:t>front-remnants (see §3.1)</w:t>
      </w:r>
      <w:r w:rsidR="006736A1">
        <w:rPr>
          <w:rFonts w:ascii="Times New Roman" w:hAnsi="Times New Roman"/>
        </w:rPr>
        <w:t xml:space="preserve">: </w:t>
      </w:r>
      <w:r w:rsidR="006736A1" w:rsidRPr="006736A1">
        <w:rPr>
          <w:rFonts w:ascii="Times New Roman" w:hAnsi="Times New Roman"/>
          <w:i/>
        </w:rPr>
        <w:t>in</w:t>
      </w:r>
      <w:r w:rsidR="006736A1">
        <w:rPr>
          <w:rFonts w:ascii="Times New Roman" w:hAnsi="Times New Roman"/>
        </w:rPr>
        <w:t xml:space="preserve"> and </w:t>
      </w:r>
      <w:proofErr w:type="spellStart"/>
      <w:r w:rsidR="006736A1" w:rsidRPr="006736A1">
        <w:rPr>
          <w:rFonts w:ascii="Times New Roman" w:hAnsi="Times New Roman"/>
          <w:i/>
        </w:rPr>
        <w:t>cel</w:t>
      </w:r>
      <w:proofErr w:type="spellEnd"/>
      <w:r w:rsidR="006736A1">
        <w:rPr>
          <w:rFonts w:ascii="Times New Roman" w:hAnsi="Times New Roman"/>
        </w:rPr>
        <w:t xml:space="preserve">; </w:t>
      </w:r>
      <w:r w:rsidRPr="00C32194">
        <w:rPr>
          <w:rFonts w:ascii="Times New Roman" w:hAnsi="Times New Roman"/>
          <w:i/>
        </w:rPr>
        <w:t>hi</w:t>
      </w:r>
      <w:r>
        <w:rPr>
          <w:rFonts w:ascii="Times New Roman" w:hAnsi="Times New Roman"/>
        </w:rPr>
        <w:t xml:space="preserve"> and </w:t>
      </w:r>
      <w:r w:rsidRPr="00C32194">
        <w:rPr>
          <w:rFonts w:ascii="Times New Roman" w:hAnsi="Times New Roman"/>
          <w:i/>
        </w:rPr>
        <w:t>fi</w:t>
      </w:r>
      <w:r>
        <w:rPr>
          <w:rFonts w:ascii="Times New Roman" w:hAnsi="Times New Roman"/>
        </w:rPr>
        <w:t xml:space="preserve">; </w:t>
      </w:r>
      <w:r w:rsidR="006736A1">
        <w:rPr>
          <w:rFonts w:ascii="Times New Roman" w:hAnsi="Times New Roman"/>
        </w:rPr>
        <w:t xml:space="preserve">and </w:t>
      </w:r>
      <w:r w:rsidR="00343081">
        <w:rPr>
          <w:rFonts w:ascii="Times New Roman" w:hAnsi="Times New Roman"/>
          <w:i/>
        </w:rPr>
        <w:t>SIG</w:t>
      </w:r>
      <w:r w:rsidR="006736A1">
        <w:rPr>
          <w:rFonts w:ascii="Times New Roman" w:hAnsi="Times New Roman"/>
        </w:rPr>
        <w:t xml:space="preserve"> and </w:t>
      </w:r>
      <w:r w:rsidR="00343081">
        <w:rPr>
          <w:rFonts w:ascii="Times New Roman" w:hAnsi="Times New Roman"/>
          <w:i/>
        </w:rPr>
        <w:t>INT</w:t>
      </w:r>
      <w:r w:rsidR="006736A1">
        <w:rPr>
          <w:rFonts w:ascii="Times New Roman" w:hAnsi="Times New Roman"/>
        </w:rPr>
        <w:t>. Examples like ‘SIGINT’ are charact</w:t>
      </w:r>
      <w:r>
        <w:rPr>
          <w:rFonts w:ascii="Times New Roman" w:hAnsi="Times New Roman"/>
        </w:rPr>
        <w:t>eristic of military terminology –</w:t>
      </w:r>
      <w:r w:rsidR="006736A1">
        <w:rPr>
          <w:rFonts w:ascii="Times New Roman" w:hAnsi="Times New Roman"/>
        </w:rPr>
        <w:t xml:space="preserve"> compare with ‘ELINT’ (“electronic intelligence”) or ‘HUMINT’ (“human intelligence”). </w:t>
      </w:r>
      <w:r w:rsidR="00AB27C2">
        <w:rPr>
          <w:rFonts w:ascii="Times New Roman" w:hAnsi="Times New Roman"/>
        </w:rPr>
        <w:t>Interestingly, the word ‘intelligence’ in this sense is elsewhere often shortened to ‘intel’ (a simple front-remnant)</w:t>
      </w:r>
      <w:r w:rsidR="009A0995">
        <w:rPr>
          <w:rFonts w:ascii="Times New Roman" w:hAnsi="Times New Roman"/>
        </w:rPr>
        <w:t>,</w:t>
      </w:r>
      <w:r w:rsidR="00AB27C2">
        <w:rPr>
          <w:rFonts w:ascii="Times New Roman" w:hAnsi="Times New Roman"/>
        </w:rPr>
        <w:t xml:space="preserve"> not ‘INT’. </w:t>
      </w:r>
      <w:r w:rsidR="00343081">
        <w:rPr>
          <w:rFonts w:ascii="Times New Roman" w:hAnsi="Times New Roman"/>
        </w:rPr>
        <w:t xml:space="preserve">Other examples from the military context are ‘KFOR’ (“Kosovo Force”), or more complex structures such as </w:t>
      </w:r>
      <w:r w:rsidR="00343081" w:rsidRPr="00343081">
        <w:rPr>
          <w:rFonts w:ascii="Times New Roman" w:hAnsi="Times New Roman"/>
        </w:rPr>
        <w:t>‘</w:t>
      </w:r>
      <w:r w:rsidR="001974DC">
        <w:rPr>
          <w:rFonts w:ascii="Times New Roman" w:hAnsi="Times New Roman"/>
          <w:bCs/>
          <w:color w:val="202122"/>
          <w:shd w:val="clear" w:color="auto" w:fill="FFFFFF"/>
        </w:rPr>
        <w:t>DEFCON</w:t>
      </w:r>
      <w:r w:rsidR="00343081" w:rsidRPr="00343081">
        <w:rPr>
          <w:rFonts w:ascii="Times New Roman" w:hAnsi="Times New Roman"/>
          <w:bCs/>
          <w:color w:val="202122"/>
          <w:shd w:val="clear" w:color="auto" w:fill="FFFFFF"/>
        </w:rPr>
        <w:t>’ (“</w:t>
      </w:r>
      <w:proofErr w:type="spellStart"/>
      <w:r w:rsidR="001974DC">
        <w:rPr>
          <w:rFonts w:ascii="Times New Roman" w:hAnsi="Times New Roman"/>
          <w:bCs/>
          <w:color w:val="202122"/>
          <w:shd w:val="clear" w:color="auto" w:fill="FFFFFF"/>
        </w:rPr>
        <w:t>Defense</w:t>
      </w:r>
      <w:proofErr w:type="spellEnd"/>
      <w:r w:rsidR="001974DC">
        <w:rPr>
          <w:rFonts w:ascii="Times New Roman" w:hAnsi="Times New Roman"/>
          <w:bCs/>
          <w:color w:val="202122"/>
          <w:shd w:val="clear" w:color="auto" w:fill="FFFFFF"/>
        </w:rPr>
        <w:t xml:space="preserve"> Readiness Condition”</w:t>
      </w:r>
      <w:r w:rsidR="00343081" w:rsidRPr="00343081">
        <w:rPr>
          <w:rFonts w:ascii="Times New Roman" w:hAnsi="Times New Roman"/>
          <w:bCs/>
          <w:color w:val="202122"/>
          <w:shd w:val="clear" w:color="auto" w:fill="FFFFFF"/>
        </w:rPr>
        <w:t>)</w:t>
      </w:r>
      <w:r w:rsidR="001974DC">
        <w:rPr>
          <w:rFonts w:ascii="Times New Roman" w:hAnsi="Times New Roman"/>
          <w:bCs/>
          <w:color w:val="202122"/>
          <w:shd w:val="clear" w:color="auto" w:fill="FFFFFF"/>
        </w:rPr>
        <w:t xml:space="preserve">. </w:t>
      </w:r>
      <w:r w:rsidR="001974DC">
        <w:rPr>
          <w:rFonts w:ascii="Times New Roman" w:hAnsi="Times New Roman"/>
        </w:rPr>
        <w:t xml:space="preserve">Among lists of such terms, are found </w:t>
      </w:r>
      <w:r w:rsidR="00620C55">
        <w:rPr>
          <w:rFonts w:ascii="Times New Roman" w:hAnsi="Times New Roman"/>
        </w:rPr>
        <w:t>i</w:t>
      </w:r>
      <w:r w:rsidR="00620C55" w:rsidRPr="00620C55">
        <w:rPr>
          <w:rFonts w:ascii="Times New Roman" w:hAnsi="Times New Roman"/>
        </w:rPr>
        <w:t>te</w:t>
      </w:r>
      <w:r w:rsidR="001974DC" w:rsidRPr="00620C55">
        <w:rPr>
          <w:rFonts w:ascii="Times New Roman" w:hAnsi="Times New Roman"/>
        </w:rPr>
        <w:t>ms such as ‘</w:t>
      </w:r>
      <w:r w:rsidR="00E64FBC" w:rsidRPr="00620C55">
        <w:rPr>
          <w:rFonts w:ascii="Times New Roman" w:hAnsi="Times New Roman"/>
        </w:rPr>
        <w:t>COMNAVSURFPAC</w:t>
      </w:r>
      <w:r w:rsidR="001974DC" w:rsidRPr="00620C55">
        <w:rPr>
          <w:rFonts w:ascii="Times New Roman" w:hAnsi="Times New Roman"/>
        </w:rPr>
        <w:t>’ (“</w:t>
      </w:r>
      <w:r w:rsidR="00E64FBC" w:rsidRPr="00620C55">
        <w:rPr>
          <w:rFonts w:ascii="Times New Roman" w:hAnsi="Times New Roman"/>
        </w:rPr>
        <w:t>Commander, Naval Surface Force, Pacific”)</w:t>
      </w:r>
      <w:r w:rsidR="00620C55" w:rsidRPr="00620C55">
        <w:rPr>
          <w:rFonts w:ascii="Times New Roman" w:hAnsi="Times New Roman"/>
        </w:rPr>
        <w:t xml:space="preserve">, ‘RDCTFP’ (“Regional </w:t>
      </w:r>
      <w:proofErr w:type="spellStart"/>
      <w:r w:rsidR="00620C55" w:rsidRPr="00620C55">
        <w:rPr>
          <w:rFonts w:ascii="Times New Roman" w:hAnsi="Times New Roman"/>
        </w:rPr>
        <w:t>Defense</w:t>
      </w:r>
      <w:proofErr w:type="spellEnd"/>
      <w:r w:rsidR="00620C55" w:rsidRPr="00620C55">
        <w:rPr>
          <w:rFonts w:ascii="Times New Roman" w:hAnsi="Times New Roman"/>
        </w:rPr>
        <w:t xml:space="preserve"> Combating Terrorism Fellowship Program”)</w:t>
      </w:r>
      <w:r w:rsidR="00620C55">
        <w:rPr>
          <w:rFonts w:ascii="Times New Roman" w:hAnsi="Times New Roman"/>
        </w:rPr>
        <w:t>, “RED HORSE”</w:t>
      </w:r>
      <w:r w:rsidR="00620C55" w:rsidRPr="00620C55">
        <w:rPr>
          <w:rFonts w:ascii="Times New Roman" w:hAnsi="Times New Roman"/>
        </w:rPr>
        <w:t xml:space="preserve"> </w:t>
      </w:r>
      <w:r w:rsidR="00620C55">
        <w:rPr>
          <w:rFonts w:ascii="Times New Roman" w:hAnsi="Times New Roman"/>
        </w:rPr>
        <w:t>(“</w:t>
      </w:r>
      <w:r w:rsidR="00620C55" w:rsidRPr="00620C55">
        <w:rPr>
          <w:rFonts w:ascii="Times New Roman" w:hAnsi="Times New Roman"/>
        </w:rPr>
        <w:t>rapid engineer depl</w:t>
      </w:r>
      <w:r w:rsidR="00620C55">
        <w:rPr>
          <w:rFonts w:ascii="Times New Roman" w:hAnsi="Times New Roman"/>
        </w:rPr>
        <w:t xml:space="preserve">oyable heavy operational repair </w:t>
      </w:r>
      <w:r w:rsidR="00620C55" w:rsidRPr="00620C55">
        <w:rPr>
          <w:rFonts w:ascii="Times New Roman" w:hAnsi="Times New Roman"/>
        </w:rPr>
        <w:t>squadron engineer</w:t>
      </w:r>
      <w:r w:rsidR="00620C55">
        <w:rPr>
          <w:rFonts w:ascii="Times New Roman" w:hAnsi="Times New Roman"/>
        </w:rPr>
        <w:t xml:space="preserve">”), </w:t>
      </w:r>
      <w:r w:rsidR="00620C55" w:rsidRPr="00620C55">
        <w:rPr>
          <w:rFonts w:ascii="Times New Roman" w:hAnsi="Times New Roman"/>
        </w:rPr>
        <w:t>or ‘VCJCS’ (“Vice Chairman of the Joint Chiefs of Staff”)</w:t>
      </w:r>
      <w:r w:rsidR="00E64FBC" w:rsidRPr="00620C55">
        <w:rPr>
          <w:rFonts w:ascii="Times New Roman" w:hAnsi="Times New Roman"/>
        </w:rPr>
        <w:t>, which show that there are</w:t>
      </w:r>
      <w:r w:rsidR="001974DC" w:rsidRPr="00620C55">
        <w:rPr>
          <w:rFonts w:ascii="Times New Roman" w:hAnsi="Times New Roman"/>
        </w:rPr>
        <w:t xml:space="preserve"> overlap</w:t>
      </w:r>
      <w:r w:rsidR="00E64FBC" w:rsidRPr="00620C55">
        <w:rPr>
          <w:rFonts w:ascii="Times New Roman" w:hAnsi="Times New Roman"/>
        </w:rPr>
        <w:t>s</w:t>
      </w:r>
      <w:r w:rsidR="001974DC" w:rsidRPr="00620C55">
        <w:rPr>
          <w:rFonts w:ascii="Times New Roman" w:hAnsi="Times New Roman"/>
        </w:rPr>
        <w:t xml:space="preserve"> with</w:t>
      </w:r>
      <w:r w:rsidR="009A0995">
        <w:rPr>
          <w:rFonts w:ascii="Times New Roman" w:hAnsi="Times New Roman"/>
        </w:rPr>
        <w:t xml:space="preserve"> abbreviations (§2.1),</w:t>
      </w:r>
      <w:r w:rsidR="001974DC" w:rsidRPr="00620C55">
        <w:rPr>
          <w:rFonts w:ascii="Times New Roman" w:hAnsi="Times New Roman"/>
        </w:rPr>
        <w:t xml:space="preserve"> initialisms</w:t>
      </w:r>
      <w:r w:rsidR="001974DC">
        <w:rPr>
          <w:rFonts w:ascii="Times New Roman" w:hAnsi="Times New Roman"/>
        </w:rPr>
        <w:t xml:space="preserve"> (§2.2) and acronyms (§2.3)</w:t>
      </w:r>
      <w:r w:rsidR="00620C55">
        <w:rPr>
          <w:rFonts w:ascii="Times New Roman" w:hAnsi="Times New Roman"/>
        </w:rPr>
        <w:t xml:space="preserve"> and perhaps a backronym</w:t>
      </w:r>
      <w:r w:rsidR="00E64FBC">
        <w:rPr>
          <w:rFonts w:ascii="Times New Roman" w:hAnsi="Times New Roman"/>
        </w:rPr>
        <w:t>,</w:t>
      </w:r>
      <w:r w:rsidR="001974DC">
        <w:rPr>
          <w:rFonts w:ascii="Times New Roman" w:hAnsi="Times New Roman"/>
        </w:rPr>
        <w:t xml:space="preserve"> d</w:t>
      </w:r>
      <w:r w:rsidR="00E64FBC">
        <w:rPr>
          <w:rFonts w:ascii="Times New Roman" w:hAnsi="Times New Roman"/>
        </w:rPr>
        <w:t xml:space="preserve">epending on whether and how each </w:t>
      </w:r>
      <w:r w:rsidR="001974DC">
        <w:rPr>
          <w:rFonts w:ascii="Times New Roman" w:hAnsi="Times New Roman"/>
        </w:rPr>
        <w:t>form is pronounced.</w:t>
      </w:r>
      <w:r w:rsidR="00E64FBC">
        <w:rPr>
          <w:rStyle w:val="Rimandonotaapidipagina"/>
          <w:rFonts w:ascii="Times New Roman" w:hAnsi="Times New Roman"/>
        </w:rPr>
        <w:footnoteReference w:id="36"/>
      </w:r>
      <w:r w:rsidR="001974DC">
        <w:rPr>
          <w:rFonts w:ascii="Times New Roman" w:hAnsi="Times New Roman"/>
        </w:rPr>
        <w:t xml:space="preserve"> </w:t>
      </w:r>
      <w:r w:rsidR="00343081">
        <w:rPr>
          <w:rFonts w:ascii="Times New Roman" w:hAnsi="Times New Roman"/>
        </w:rPr>
        <w:t>T</w:t>
      </w:r>
      <w:r w:rsidR="00AB27C2">
        <w:rPr>
          <w:rFonts w:ascii="Times New Roman" w:hAnsi="Times New Roman"/>
        </w:rPr>
        <w:t>he origin of th</w:t>
      </w:r>
      <w:r w:rsidR="00343081">
        <w:rPr>
          <w:rFonts w:ascii="Times New Roman" w:hAnsi="Times New Roman"/>
        </w:rPr>
        <w:t>ese</w:t>
      </w:r>
      <w:r w:rsidR="00AB27C2">
        <w:rPr>
          <w:rFonts w:ascii="Times New Roman" w:hAnsi="Times New Roman"/>
        </w:rPr>
        <w:t xml:space="preserve"> form</w:t>
      </w:r>
      <w:r w:rsidR="00343081">
        <w:rPr>
          <w:rFonts w:ascii="Times New Roman" w:hAnsi="Times New Roman"/>
        </w:rPr>
        <w:t>s</w:t>
      </w:r>
      <w:r w:rsidR="001974DC">
        <w:rPr>
          <w:rFonts w:ascii="Times New Roman" w:hAnsi="Times New Roman"/>
        </w:rPr>
        <w:t xml:space="preserve"> is from </w:t>
      </w:r>
      <w:r w:rsidR="00AB27C2">
        <w:rPr>
          <w:rFonts w:ascii="Times New Roman" w:hAnsi="Times New Roman"/>
        </w:rPr>
        <w:t xml:space="preserve">official </w:t>
      </w:r>
      <w:r w:rsidR="00343081">
        <w:rPr>
          <w:rFonts w:ascii="Times New Roman" w:hAnsi="Times New Roman"/>
        </w:rPr>
        <w:t xml:space="preserve">terminology, and, as such, they are designed to be systematic </w:t>
      </w:r>
      <w:r w:rsidR="00AD0B3F">
        <w:rPr>
          <w:rFonts w:ascii="Times New Roman" w:hAnsi="Times New Roman"/>
        </w:rPr>
        <w:t xml:space="preserve">(following certain defined patterns) </w:t>
      </w:r>
      <w:r w:rsidR="00343081">
        <w:rPr>
          <w:rFonts w:ascii="Times New Roman" w:hAnsi="Times New Roman"/>
        </w:rPr>
        <w:t>and referentially efficacious (see §3.0)</w:t>
      </w:r>
      <w:r w:rsidR="00AB27C2">
        <w:rPr>
          <w:rFonts w:ascii="Times New Roman" w:hAnsi="Times New Roman"/>
        </w:rPr>
        <w:t>. By contrast, ‘</w:t>
      </w:r>
      <w:proofErr w:type="spellStart"/>
      <w:r w:rsidR="00AB27C2">
        <w:rPr>
          <w:rFonts w:ascii="Times New Roman" w:hAnsi="Times New Roman"/>
        </w:rPr>
        <w:t>incel</w:t>
      </w:r>
      <w:proofErr w:type="spellEnd"/>
      <w:r w:rsidR="00AB27C2">
        <w:rPr>
          <w:rFonts w:ascii="Times New Roman" w:hAnsi="Times New Roman"/>
        </w:rPr>
        <w:t>’ derives from slang, on social media, and was originally the more awkward ‘</w:t>
      </w:r>
      <w:proofErr w:type="spellStart"/>
      <w:r w:rsidR="00AB27C2">
        <w:rPr>
          <w:rFonts w:ascii="Times New Roman" w:hAnsi="Times New Roman"/>
        </w:rPr>
        <w:t>invcel</w:t>
      </w:r>
      <w:proofErr w:type="spellEnd"/>
      <w:r w:rsidR="00AB27C2">
        <w:rPr>
          <w:rFonts w:ascii="Times New Roman" w:hAnsi="Times New Roman"/>
        </w:rPr>
        <w:t>’.</w:t>
      </w:r>
      <w:r w:rsidR="00AB27C2">
        <w:rPr>
          <w:rStyle w:val="Rimandonotaapidipagina"/>
          <w:rFonts w:ascii="Times New Roman" w:hAnsi="Times New Roman"/>
        </w:rPr>
        <w:footnoteReference w:id="37"/>
      </w:r>
    </w:p>
    <w:p w14:paraId="73728139" w14:textId="3AC7BB4B" w:rsidR="004729DE" w:rsidRDefault="00621F1A" w:rsidP="004729DE">
      <w:pPr>
        <w:ind w:left="0" w:firstLine="708"/>
        <w:jc w:val="both"/>
        <w:rPr>
          <w:rFonts w:ascii="Times New Roman" w:hAnsi="Times New Roman"/>
          <w:color w:val="000000" w:themeColor="text1"/>
          <w:shd w:val="clear" w:color="auto" w:fill="FFFFFF"/>
        </w:rPr>
      </w:pPr>
      <w:r>
        <w:rPr>
          <w:rFonts w:ascii="Times New Roman" w:hAnsi="Times New Roman"/>
        </w:rPr>
        <w:t>Compound remnants</w:t>
      </w:r>
      <w:r w:rsidR="004729DE">
        <w:rPr>
          <w:rFonts w:ascii="Times New Roman" w:hAnsi="Times New Roman"/>
        </w:rPr>
        <w:t>, like those found in mil</w:t>
      </w:r>
      <w:r w:rsidR="00007203">
        <w:rPr>
          <w:rFonts w:ascii="Times New Roman" w:hAnsi="Times New Roman"/>
        </w:rPr>
        <w:t>itary contexts are also found across</w:t>
      </w:r>
      <w:r w:rsidR="004729DE" w:rsidRPr="00752305">
        <w:rPr>
          <w:rFonts w:ascii="Times New Roman" w:hAnsi="Times New Roman"/>
        </w:rPr>
        <w:t xml:space="preserve"> the</w:t>
      </w:r>
      <w:r w:rsidR="00007203">
        <w:rPr>
          <w:rFonts w:ascii="Times New Roman" w:hAnsi="Times New Roman"/>
        </w:rPr>
        <w:t xml:space="preserve"> board in the</w:t>
      </w:r>
      <w:r w:rsidR="004729DE" w:rsidRPr="00752305">
        <w:rPr>
          <w:rFonts w:ascii="Times New Roman" w:hAnsi="Times New Roman"/>
        </w:rPr>
        <w:t xml:space="preserve"> context of government and administration</w:t>
      </w:r>
      <w:r w:rsidR="00007203">
        <w:rPr>
          <w:rFonts w:ascii="Times New Roman" w:hAnsi="Times New Roman"/>
        </w:rPr>
        <w:t xml:space="preserve"> and constitute one of the defining features of “</w:t>
      </w:r>
      <w:proofErr w:type="spellStart"/>
      <w:r w:rsidR="00007203">
        <w:rPr>
          <w:rFonts w:ascii="Times New Roman" w:hAnsi="Times New Roman"/>
        </w:rPr>
        <w:t>officialese</w:t>
      </w:r>
      <w:proofErr w:type="spellEnd"/>
      <w:r w:rsidR="00007203">
        <w:rPr>
          <w:rFonts w:ascii="Times New Roman" w:hAnsi="Times New Roman"/>
        </w:rPr>
        <w:t>”</w:t>
      </w:r>
      <w:r w:rsidR="004729DE" w:rsidRPr="00752305">
        <w:rPr>
          <w:rFonts w:ascii="Times New Roman" w:hAnsi="Times New Roman"/>
        </w:rPr>
        <w:t xml:space="preserve">: ‘Ofsted’ (an example of a </w:t>
      </w:r>
      <w:r w:rsidR="00C32194">
        <w:rPr>
          <w:rFonts w:ascii="Times New Roman" w:hAnsi="Times New Roman"/>
        </w:rPr>
        <w:t>compound remnant</w:t>
      </w:r>
      <w:r w:rsidR="004729DE">
        <w:rPr>
          <w:rFonts w:ascii="Times New Roman" w:hAnsi="Times New Roman"/>
        </w:rPr>
        <w:t xml:space="preserve"> </w:t>
      </w:r>
      <w:r w:rsidR="004729DE" w:rsidRPr="00752305">
        <w:rPr>
          <w:rFonts w:ascii="Times New Roman" w:hAnsi="Times New Roman"/>
        </w:rPr>
        <w:t>made up of more than two words: ‘office’, ‘standards’ and ‘education’ as in England’s “</w:t>
      </w:r>
      <w:r w:rsidR="004729DE" w:rsidRPr="00752305">
        <w:rPr>
          <w:rFonts w:ascii="Times New Roman" w:hAnsi="Times New Roman"/>
          <w:color w:val="000000" w:themeColor="text1"/>
          <w:shd w:val="clear" w:color="auto" w:fill="FFFFFF"/>
        </w:rPr>
        <w:t>Office for S</w:t>
      </w:r>
      <w:r w:rsidR="004729DE">
        <w:rPr>
          <w:rFonts w:ascii="Times New Roman" w:hAnsi="Times New Roman"/>
          <w:color w:val="000000" w:themeColor="text1"/>
          <w:shd w:val="clear" w:color="auto" w:fill="FFFFFF"/>
        </w:rPr>
        <w:t>tandards in Education, Children’</w:t>
      </w:r>
      <w:r w:rsidR="004729DE" w:rsidRPr="00752305">
        <w:rPr>
          <w:rFonts w:ascii="Times New Roman" w:hAnsi="Times New Roman"/>
          <w:color w:val="000000" w:themeColor="text1"/>
          <w:shd w:val="clear" w:color="auto" w:fill="FFFFFF"/>
        </w:rPr>
        <w:t>s Services and Skills”</w:t>
      </w:r>
      <w:r w:rsidR="004729DE" w:rsidRPr="00752305">
        <w:rPr>
          <w:rFonts w:ascii="Times New Roman" w:hAnsi="Times New Roman"/>
          <w:color w:val="4D5156"/>
          <w:shd w:val="clear" w:color="auto" w:fill="FFFFFF"/>
        </w:rPr>
        <w:t>); and ‘Europol’ (the “</w:t>
      </w:r>
      <w:r w:rsidR="004729DE" w:rsidRPr="00752305">
        <w:rPr>
          <w:rFonts w:ascii="Times New Roman" w:hAnsi="Times New Roman"/>
          <w:bCs/>
          <w:color w:val="202122"/>
          <w:shd w:val="clear" w:color="auto" w:fill="FFFFFF"/>
        </w:rPr>
        <w:t>European Union Agency for Law Enforcement Cooperation”: from ‘Europe’ and ‘police’</w:t>
      </w:r>
      <w:r w:rsidR="004729DE" w:rsidRPr="00752305">
        <w:rPr>
          <w:rFonts w:ascii="Times New Roman" w:hAnsi="Times New Roman"/>
          <w:color w:val="4D5156"/>
          <w:shd w:val="clear" w:color="auto" w:fill="FFFFFF"/>
        </w:rPr>
        <w:t>).</w:t>
      </w:r>
      <w:r w:rsidR="004729DE" w:rsidRPr="00752305">
        <w:rPr>
          <w:rStyle w:val="Rimandonotaapidipagina"/>
          <w:rFonts w:ascii="Times New Roman" w:hAnsi="Times New Roman"/>
          <w:color w:val="4D5156"/>
          <w:shd w:val="clear" w:color="auto" w:fill="FFFFFF"/>
        </w:rPr>
        <w:footnoteReference w:id="38"/>
      </w:r>
      <w:r w:rsidR="004729DE">
        <w:rPr>
          <w:rFonts w:ascii="Times New Roman" w:hAnsi="Times New Roman"/>
          <w:color w:val="4D5156"/>
          <w:shd w:val="clear" w:color="auto" w:fill="FFFFFF"/>
        </w:rPr>
        <w:t xml:space="preserve"> </w:t>
      </w:r>
      <w:r w:rsidR="004729DE" w:rsidRPr="009B3C79">
        <w:rPr>
          <w:rFonts w:ascii="Times New Roman" w:hAnsi="Times New Roman"/>
          <w:color w:val="000000" w:themeColor="text1"/>
          <w:shd w:val="clear" w:color="auto" w:fill="FFFFFF"/>
        </w:rPr>
        <w:t xml:space="preserve">The last two examples show how </w:t>
      </w:r>
      <w:r w:rsidR="00C32194">
        <w:rPr>
          <w:rFonts w:ascii="Times New Roman" w:hAnsi="Times New Roman"/>
          <w:color w:val="000000" w:themeColor="text1"/>
          <w:shd w:val="clear" w:color="auto" w:fill="FFFFFF"/>
        </w:rPr>
        <w:t>c</w:t>
      </w:r>
      <w:r>
        <w:rPr>
          <w:rFonts w:ascii="Times New Roman" w:hAnsi="Times New Roman"/>
          <w:color w:val="000000" w:themeColor="text1"/>
          <w:shd w:val="clear" w:color="auto" w:fill="FFFFFF"/>
        </w:rPr>
        <w:t>ompound remnants</w:t>
      </w:r>
      <w:r w:rsidR="004729DE">
        <w:rPr>
          <w:rFonts w:ascii="Times New Roman" w:hAnsi="Times New Roman"/>
          <w:color w:val="000000" w:themeColor="text1"/>
          <w:shd w:val="clear" w:color="auto" w:fill="FFFFFF"/>
        </w:rPr>
        <w:t xml:space="preserve"> </w:t>
      </w:r>
      <w:r w:rsidR="004729DE" w:rsidRPr="009B3C79">
        <w:rPr>
          <w:rFonts w:ascii="Times New Roman" w:hAnsi="Times New Roman"/>
          <w:color w:val="000000" w:themeColor="text1"/>
          <w:shd w:val="clear" w:color="auto" w:fill="FFFFFF"/>
        </w:rPr>
        <w:t>do not have to involve all the eleme</w:t>
      </w:r>
      <w:r w:rsidR="004729DE">
        <w:rPr>
          <w:rFonts w:ascii="Times New Roman" w:hAnsi="Times New Roman"/>
          <w:color w:val="000000" w:themeColor="text1"/>
          <w:shd w:val="clear" w:color="auto" w:fill="FFFFFF"/>
        </w:rPr>
        <w:t xml:space="preserve">nts of the </w:t>
      </w:r>
      <w:r w:rsidR="004729DE" w:rsidRPr="009B3C79">
        <w:rPr>
          <w:rFonts w:ascii="Times New Roman" w:hAnsi="Times New Roman"/>
          <w:color w:val="000000" w:themeColor="text1"/>
          <w:shd w:val="clear" w:color="auto" w:fill="FFFFFF"/>
        </w:rPr>
        <w:t>full form</w:t>
      </w:r>
      <w:r w:rsidR="004729DE">
        <w:rPr>
          <w:rFonts w:ascii="Times New Roman" w:hAnsi="Times New Roman"/>
          <w:color w:val="000000" w:themeColor="text1"/>
          <w:shd w:val="clear" w:color="auto" w:fill="FFFFFF"/>
        </w:rPr>
        <w:t xml:space="preserve"> in question;</w:t>
      </w:r>
      <w:r w:rsidR="004729DE" w:rsidRPr="009B3C79">
        <w:rPr>
          <w:rFonts w:ascii="Times New Roman" w:hAnsi="Times New Roman"/>
          <w:color w:val="000000" w:themeColor="text1"/>
          <w:shd w:val="clear" w:color="auto" w:fill="FFFFFF"/>
        </w:rPr>
        <w:t xml:space="preserve"> some can be </w:t>
      </w:r>
      <w:r w:rsidR="004729DE">
        <w:rPr>
          <w:rFonts w:ascii="Times New Roman" w:hAnsi="Times New Roman"/>
          <w:color w:val="000000" w:themeColor="text1"/>
          <w:shd w:val="clear" w:color="auto" w:fill="FFFFFF"/>
        </w:rPr>
        <w:t>represented,</w:t>
      </w:r>
      <w:r w:rsidR="004729DE" w:rsidRPr="009B3C79">
        <w:rPr>
          <w:rFonts w:ascii="Times New Roman" w:hAnsi="Times New Roman"/>
          <w:color w:val="000000" w:themeColor="text1"/>
          <w:shd w:val="clear" w:color="auto" w:fill="FFFFFF"/>
        </w:rPr>
        <w:t xml:space="preserve"> as in the ‘office’, ‘standards’  and ‘education’ of ‘Ofsted’, while others</w:t>
      </w:r>
      <w:r w:rsidR="004729DE">
        <w:rPr>
          <w:rFonts w:ascii="Times New Roman" w:hAnsi="Times New Roman"/>
          <w:color w:val="000000" w:themeColor="text1"/>
          <w:shd w:val="clear" w:color="auto" w:fill="FFFFFF"/>
        </w:rPr>
        <w:t xml:space="preserve"> simply ignored </w:t>
      </w:r>
      <w:r w:rsidR="004729DE" w:rsidRPr="009B3C79">
        <w:rPr>
          <w:rFonts w:ascii="Times New Roman" w:hAnsi="Times New Roman"/>
          <w:color w:val="000000" w:themeColor="text1"/>
          <w:shd w:val="clear" w:color="auto" w:fill="FFFFFF"/>
        </w:rPr>
        <w:t xml:space="preserve"> </w:t>
      </w:r>
      <w:r w:rsidR="004729DE">
        <w:rPr>
          <w:rFonts w:ascii="Times New Roman" w:hAnsi="Times New Roman"/>
          <w:color w:val="000000" w:themeColor="text1"/>
          <w:shd w:val="clear" w:color="auto" w:fill="FFFFFF"/>
        </w:rPr>
        <w:t>(e.g. the rest of the full form: “/…/ Children’</w:t>
      </w:r>
      <w:r w:rsidR="004729DE" w:rsidRPr="00752305">
        <w:rPr>
          <w:rFonts w:ascii="Times New Roman" w:hAnsi="Times New Roman"/>
          <w:color w:val="000000" w:themeColor="text1"/>
          <w:shd w:val="clear" w:color="auto" w:fill="FFFFFF"/>
        </w:rPr>
        <w:t>s Services and Skills”</w:t>
      </w:r>
      <w:r w:rsidR="004729DE">
        <w:rPr>
          <w:rFonts w:ascii="Times New Roman" w:hAnsi="Times New Roman"/>
          <w:color w:val="000000" w:themeColor="text1"/>
          <w:shd w:val="clear" w:color="auto" w:fill="FFFFFF"/>
        </w:rPr>
        <w:t>)</w:t>
      </w:r>
      <w:r w:rsidR="004729DE" w:rsidRPr="009B3C79">
        <w:rPr>
          <w:rFonts w:ascii="Times New Roman" w:hAnsi="Times New Roman"/>
          <w:color w:val="000000" w:themeColor="text1"/>
          <w:shd w:val="clear" w:color="auto" w:fill="FFFFFF"/>
        </w:rPr>
        <w:t xml:space="preserve">. </w:t>
      </w:r>
    </w:p>
    <w:p w14:paraId="65661604" w14:textId="77018ED8" w:rsidR="00E4712D" w:rsidRPr="00752305" w:rsidRDefault="00E4712D" w:rsidP="00E4712D">
      <w:pPr>
        <w:ind w:left="0" w:firstLine="708"/>
        <w:jc w:val="both"/>
        <w:rPr>
          <w:rFonts w:ascii="Times New Roman" w:hAnsi="Times New Roman"/>
        </w:rPr>
      </w:pPr>
      <w:r w:rsidRPr="00EF0261">
        <w:rPr>
          <w:rFonts w:ascii="Times New Roman" w:hAnsi="Times New Roman"/>
        </w:rPr>
        <w:t xml:space="preserve">‘Hi-fi’ </w:t>
      </w:r>
      <w:r>
        <w:rPr>
          <w:rFonts w:ascii="Times New Roman" w:hAnsi="Times New Roman"/>
        </w:rPr>
        <w:t xml:space="preserve">involves </w:t>
      </w:r>
      <w:r w:rsidRPr="00EF0261">
        <w:rPr>
          <w:rFonts w:ascii="Times New Roman" w:hAnsi="Times New Roman"/>
        </w:rPr>
        <w:t xml:space="preserve">the retention of the front parts of both elements of </w:t>
      </w:r>
      <w:r>
        <w:rPr>
          <w:rFonts w:ascii="Times New Roman" w:hAnsi="Times New Roman"/>
        </w:rPr>
        <w:t xml:space="preserve">the phrase, ‘high’ </w:t>
      </w:r>
      <w:r w:rsidRPr="00EF0261">
        <w:rPr>
          <w:rFonts w:ascii="Times New Roman" w:hAnsi="Times New Roman"/>
        </w:rPr>
        <w:t>and ‘fidelit</w:t>
      </w:r>
      <w:r>
        <w:rPr>
          <w:rFonts w:ascii="Times New Roman" w:hAnsi="Times New Roman"/>
        </w:rPr>
        <w:t>y’. In the case of ‘hi-fi’</w:t>
      </w:r>
      <w:r w:rsidRPr="00EF0261">
        <w:rPr>
          <w:rFonts w:ascii="Times New Roman" w:hAnsi="Times New Roman"/>
        </w:rPr>
        <w:t xml:space="preserve">, the </w:t>
      </w:r>
      <w:r>
        <w:rPr>
          <w:rFonts w:ascii="Times New Roman" w:hAnsi="Times New Roman"/>
        </w:rPr>
        <w:t>phonetic change in the front-remnant</w:t>
      </w:r>
      <w:r w:rsidRPr="00EF0261">
        <w:rPr>
          <w:rFonts w:ascii="Times New Roman" w:hAnsi="Times New Roman"/>
        </w:rPr>
        <w:t xml:space="preserve"> on ‘fidelity’ seems to be influenced by the </w:t>
      </w:r>
      <w:r>
        <w:rPr>
          <w:rFonts w:ascii="Times New Roman" w:hAnsi="Times New Roman"/>
        </w:rPr>
        <w:t>fact that the phoneme is transform</w:t>
      </w:r>
      <w:r w:rsidRPr="00EF0261">
        <w:rPr>
          <w:rFonts w:ascii="Times New Roman" w:hAnsi="Times New Roman"/>
        </w:rPr>
        <w:t>ed to make it rhyme with the first element ‘high’, therefore changing /</w:t>
      </w:r>
      <w:proofErr w:type="spellStart"/>
      <w:r w:rsidRPr="00EF0261">
        <w:rPr>
          <w:rFonts w:ascii="Times New Roman" w:hAnsi="Times New Roman"/>
        </w:rPr>
        <w:t>fɪ</w:t>
      </w:r>
      <w:proofErr w:type="spellEnd"/>
      <w:r w:rsidRPr="00EF0261">
        <w:rPr>
          <w:rFonts w:ascii="Times New Roman" w:hAnsi="Times New Roman"/>
        </w:rPr>
        <w:t>/ to /</w:t>
      </w:r>
      <w:proofErr w:type="spellStart"/>
      <w:r w:rsidRPr="00EF0261">
        <w:rPr>
          <w:rFonts w:ascii="Times New Roman" w:hAnsi="Times New Roman"/>
        </w:rPr>
        <w:t>faɪ</w:t>
      </w:r>
      <w:proofErr w:type="spellEnd"/>
      <w:r>
        <w:rPr>
          <w:rFonts w:ascii="Times New Roman" w:hAnsi="Times New Roman"/>
        </w:rPr>
        <w:t>/. In this way, an overlap is formed between the first and second item (‘high’ and ‘fidelity’). Closely r</w:t>
      </w:r>
      <w:r w:rsidRPr="00EF0261">
        <w:rPr>
          <w:rFonts w:ascii="Times New Roman" w:hAnsi="Times New Roman"/>
        </w:rPr>
        <w:t xml:space="preserve">elated to ‘hi-fi’ is the term </w:t>
      </w:r>
      <w:r>
        <w:rPr>
          <w:rFonts w:ascii="Times New Roman" w:hAnsi="Times New Roman"/>
        </w:rPr>
        <w:t xml:space="preserve">‘sci-fi’ (“Science Fiction”), which seems to date from shortly after ‘hi-fi’, and the one is </w:t>
      </w:r>
      <w:r>
        <w:rPr>
          <w:rFonts w:ascii="Times New Roman" w:hAnsi="Times New Roman"/>
        </w:rPr>
        <w:lastRenderedPageBreak/>
        <w:t>clearly influenced by the other.</w:t>
      </w:r>
      <w:r>
        <w:rPr>
          <w:rStyle w:val="Rimandonotaapidipagina"/>
          <w:rFonts w:ascii="Times New Roman" w:hAnsi="Times New Roman"/>
        </w:rPr>
        <w:footnoteReference w:id="39"/>
      </w:r>
      <w:r>
        <w:rPr>
          <w:rFonts w:ascii="Times New Roman" w:hAnsi="Times New Roman"/>
        </w:rPr>
        <w:t xml:space="preserve"> ‘</w:t>
      </w:r>
      <w:proofErr w:type="spellStart"/>
      <w:r>
        <w:rPr>
          <w:rFonts w:ascii="Times New Roman" w:hAnsi="Times New Roman"/>
        </w:rPr>
        <w:t>Wifi</w:t>
      </w:r>
      <w:proofErr w:type="spellEnd"/>
      <w:r>
        <w:rPr>
          <w:rFonts w:ascii="Times New Roman" w:hAnsi="Times New Roman"/>
        </w:rPr>
        <w:t>’</w:t>
      </w:r>
      <w:r w:rsidRPr="00EF0261">
        <w:rPr>
          <w:rFonts w:ascii="Times New Roman" w:hAnsi="Times New Roman"/>
        </w:rPr>
        <w:t xml:space="preserve"> </w:t>
      </w:r>
      <w:r>
        <w:rPr>
          <w:rFonts w:ascii="Times New Roman" w:hAnsi="Times New Roman"/>
        </w:rPr>
        <w:t>is also related but is an anomalous case because, although it</w:t>
      </w:r>
      <w:r w:rsidRPr="00EF0261">
        <w:rPr>
          <w:rFonts w:ascii="Times New Roman" w:hAnsi="Times New Roman"/>
        </w:rPr>
        <w:t xml:space="preserve"> looks like the </w:t>
      </w:r>
      <w:r>
        <w:rPr>
          <w:rFonts w:ascii="Times New Roman" w:hAnsi="Times New Roman"/>
        </w:rPr>
        <w:t>remnant</w:t>
      </w:r>
      <w:r w:rsidRPr="00EF0261">
        <w:rPr>
          <w:rFonts w:ascii="Times New Roman" w:hAnsi="Times New Roman"/>
        </w:rPr>
        <w:t xml:space="preserve"> of a p</w:t>
      </w:r>
      <w:r>
        <w:rPr>
          <w:rFonts w:ascii="Times New Roman" w:hAnsi="Times New Roman"/>
        </w:rPr>
        <w:t>hrase (“wireless fidelity”), the latter full form never existed. ‘</w:t>
      </w:r>
      <w:proofErr w:type="spellStart"/>
      <w:r>
        <w:rPr>
          <w:rFonts w:ascii="Times New Roman" w:hAnsi="Times New Roman"/>
        </w:rPr>
        <w:t>Wifi</w:t>
      </w:r>
      <w:proofErr w:type="spellEnd"/>
      <w:r>
        <w:rPr>
          <w:rFonts w:ascii="Times New Roman" w:hAnsi="Times New Roman"/>
        </w:rPr>
        <w:t xml:space="preserve">’ was in fact </w:t>
      </w:r>
      <w:r w:rsidRPr="00EF0261">
        <w:rPr>
          <w:rFonts w:ascii="Times New Roman" w:hAnsi="Times New Roman"/>
        </w:rPr>
        <w:t xml:space="preserve">the invention of a branding consultancy, </w:t>
      </w:r>
      <w:proofErr w:type="spellStart"/>
      <w:r w:rsidRPr="00EF0261">
        <w:rPr>
          <w:rFonts w:ascii="Times New Roman" w:hAnsi="Times New Roman"/>
        </w:rPr>
        <w:t>Interbrand</w:t>
      </w:r>
      <w:proofErr w:type="spellEnd"/>
      <w:r w:rsidRPr="00EF0261">
        <w:rPr>
          <w:rFonts w:ascii="Times New Roman" w:hAnsi="Times New Roman"/>
        </w:rPr>
        <w:t>,</w:t>
      </w:r>
      <w:r w:rsidRPr="00EF0261">
        <w:rPr>
          <w:rStyle w:val="Rimandonotaapidipagina"/>
          <w:rFonts w:ascii="Times New Roman" w:hAnsi="Times New Roman"/>
        </w:rPr>
        <w:footnoteReference w:id="40"/>
      </w:r>
      <w:r w:rsidRPr="00EF0261">
        <w:rPr>
          <w:rFonts w:ascii="Times New Roman" w:hAnsi="Times New Roman"/>
        </w:rPr>
        <w:t xml:space="preserve"> </w:t>
      </w:r>
      <w:r w:rsidR="00C32194">
        <w:rPr>
          <w:rFonts w:ascii="Times New Roman" w:hAnsi="Times New Roman"/>
        </w:rPr>
        <w:t>which</w:t>
      </w:r>
      <w:r>
        <w:rPr>
          <w:rFonts w:ascii="Times New Roman" w:hAnsi="Times New Roman"/>
        </w:rPr>
        <w:t xml:space="preserve"> created it</w:t>
      </w:r>
      <w:r w:rsidRPr="00EF0261">
        <w:rPr>
          <w:rFonts w:ascii="Times New Roman" w:hAnsi="Times New Roman"/>
        </w:rPr>
        <w:t xml:space="preserve"> out of analogy with ‘hi-fi’ in the same way that ‘software’, also in the field of ICT, was formed </w:t>
      </w:r>
      <w:r>
        <w:rPr>
          <w:rFonts w:ascii="Times New Roman" w:hAnsi="Times New Roman"/>
        </w:rPr>
        <w:t>out of analogy with ‘hardware’.</w:t>
      </w:r>
    </w:p>
    <w:p w14:paraId="452BED80" w14:textId="7F4E53B8" w:rsidR="00E4712D" w:rsidRPr="00C32194" w:rsidRDefault="00543787" w:rsidP="004729DE">
      <w:pPr>
        <w:ind w:left="0" w:firstLine="708"/>
        <w:jc w:val="both"/>
        <w:rPr>
          <w:rFonts w:ascii="Times New Roman" w:hAnsi="Times New Roman"/>
          <w:color w:val="000000" w:themeColor="text1"/>
          <w:shd w:val="clear" w:color="auto" w:fill="FFFFFF"/>
        </w:rPr>
      </w:pPr>
      <w:r w:rsidRPr="00C32194">
        <w:rPr>
          <w:rFonts w:ascii="Times New Roman" w:hAnsi="Times New Roman"/>
          <w:color w:val="000000" w:themeColor="text1"/>
          <w:shd w:val="clear" w:color="auto" w:fill="FFFFFF"/>
        </w:rPr>
        <w:t>As we have said, c</w:t>
      </w:r>
      <w:r w:rsidR="00621F1A" w:rsidRPr="00C32194">
        <w:rPr>
          <w:rFonts w:ascii="Times New Roman" w:hAnsi="Times New Roman"/>
          <w:color w:val="000000" w:themeColor="text1"/>
          <w:shd w:val="clear" w:color="auto" w:fill="FFFFFF"/>
        </w:rPr>
        <w:t>ompound remnants</w:t>
      </w:r>
      <w:r w:rsidR="00257B08" w:rsidRPr="00C32194">
        <w:rPr>
          <w:rFonts w:ascii="Times New Roman" w:hAnsi="Times New Roman"/>
          <w:color w:val="000000" w:themeColor="text1"/>
          <w:shd w:val="clear" w:color="auto" w:fill="FFFFFF"/>
        </w:rPr>
        <w:t xml:space="preserve"> can be easily confused with blends, which we shall turn to in the next section.  </w:t>
      </w:r>
    </w:p>
    <w:p w14:paraId="07648570" w14:textId="5559E819" w:rsidR="004729DE" w:rsidRDefault="004729DE" w:rsidP="00343081">
      <w:pPr>
        <w:ind w:left="0" w:firstLine="0"/>
        <w:jc w:val="both"/>
        <w:rPr>
          <w:rFonts w:ascii="Times New Roman" w:hAnsi="Times New Roman"/>
        </w:rPr>
      </w:pPr>
    </w:p>
    <w:p w14:paraId="49168A3C" w14:textId="46E4E887" w:rsidR="004729DE" w:rsidRPr="007B1428" w:rsidRDefault="004729DE" w:rsidP="004729DE">
      <w:pPr>
        <w:rPr>
          <w:rFonts w:ascii="Arial" w:hAnsi="Arial" w:cs="Arial"/>
          <w:b/>
          <w:i/>
        </w:rPr>
      </w:pPr>
      <w:r w:rsidRPr="007B1428">
        <w:rPr>
          <w:rFonts w:ascii="Arial" w:hAnsi="Arial" w:cs="Arial"/>
          <w:b/>
          <w:i/>
        </w:rPr>
        <w:t>3.7 Reduction by blending</w:t>
      </w:r>
    </w:p>
    <w:p w14:paraId="00C1E8EE" w14:textId="77777777" w:rsidR="004729DE" w:rsidRDefault="004729DE" w:rsidP="004729DE">
      <w:pPr>
        <w:jc w:val="both"/>
      </w:pPr>
    </w:p>
    <w:p w14:paraId="53989E82" w14:textId="371B7C4C" w:rsidR="00E4712D" w:rsidRDefault="004729DE" w:rsidP="004729DE">
      <w:pPr>
        <w:ind w:left="0" w:firstLine="0"/>
        <w:jc w:val="both"/>
        <w:rPr>
          <w:rFonts w:ascii="Times New Roman" w:hAnsi="Times New Roman"/>
        </w:rPr>
      </w:pPr>
      <w:r w:rsidRPr="00752305">
        <w:rPr>
          <w:rFonts w:ascii="Times New Roman" w:hAnsi="Times New Roman"/>
        </w:rPr>
        <w:t xml:space="preserve">A final kind of reduction occurs when different words (typically two) are combined </w:t>
      </w:r>
      <w:r>
        <w:rPr>
          <w:rFonts w:ascii="Times New Roman" w:hAnsi="Times New Roman"/>
        </w:rPr>
        <w:t xml:space="preserve">or fused </w:t>
      </w:r>
      <w:r w:rsidRPr="00752305">
        <w:rPr>
          <w:rFonts w:ascii="Times New Roman" w:hAnsi="Times New Roman"/>
        </w:rPr>
        <w:t xml:space="preserve">into one producing what is traditionally known as a </w:t>
      </w:r>
      <w:r w:rsidRPr="00752305">
        <w:rPr>
          <w:rFonts w:ascii="Times New Roman" w:hAnsi="Times New Roman"/>
          <w:i/>
        </w:rPr>
        <w:t>portmanteau</w:t>
      </w:r>
      <w:r w:rsidRPr="00752305">
        <w:rPr>
          <w:rFonts w:ascii="Times New Roman" w:hAnsi="Times New Roman"/>
        </w:rPr>
        <w:t>.</w:t>
      </w:r>
      <w:r>
        <w:rPr>
          <w:rStyle w:val="Rimandonotaapidipagina"/>
          <w:rFonts w:ascii="Times New Roman" w:hAnsi="Times New Roman"/>
        </w:rPr>
        <w:footnoteReference w:id="41"/>
      </w:r>
      <w:r w:rsidRPr="00752305">
        <w:rPr>
          <w:rFonts w:ascii="Times New Roman" w:hAnsi="Times New Roman"/>
        </w:rPr>
        <w:t xml:space="preserve"> In the process, one or mo</w:t>
      </w:r>
      <w:r>
        <w:rPr>
          <w:rFonts w:ascii="Times New Roman" w:hAnsi="Times New Roman"/>
        </w:rPr>
        <w:t xml:space="preserve">re of the words is reduced. Such blending </w:t>
      </w:r>
      <w:r w:rsidRPr="00752305">
        <w:rPr>
          <w:rFonts w:ascii="Times New Roman" w:hAnsi="Times New Roman"/>
        </w:rPr>
        <w:t>bears some resemblance, in</w:t>
      </w:r>
      <w:r>
        <w:rPr>
          <w:rFonts w:ascii="Times New Roman" w:hAnsi="Times New Roman"/>
        </w:rPr>
        <w:t>volving as it does different</w:t>
      </w:r>
      <w:r w:rsidRPr="00752305">
        <w:rPr>
          <w:rFonts w:ascii="Times New Roman" w:hAnsi="Times New Roman"/>
        </w:rPr>
        <w:t xml:space="preserve"> elements, to the contraction of verbs (see §3.0). </w:t>
      </w:r>
      <w:r>
        <w:rPr>
          <w:rFonts w:ascii="Times New Roman" w:hAnsi="Times New Roman"/>
        </w:rPr>
        <w:t xml:space="preserve">Blends also resemble </w:t>
      </w:r>
      <w:r w:rsidR="00621F1A">
        <w:rPr>
          <w:rFonts w:ascii="Times New Roman" w:hAnsi="Times New Roman"/>
        </w:rPr>
        <w:t xml:space="preserve">compound remnants in some respects </w:t>
      </w:r>
      <w:r>
        <w:rPr>
          <w:rFonts w:ascii="Times New Roman" w:hAnsi="Times New Roman"/>
        </w:rPr>
        <w:t>but can be distinguished by the fa</w:t>
      </w:r>
      <w:r w:rsidR="00007203">
        <w:rPr>
          <w:rFonts w:ascii="Times New Roman" w:hAnsi="Times New Roman"/>
        </w:rPr>
        <w:t>ct their stress patterns are like those of a single word, while compound remnants, as their name suggests, are stressed like compound words (see §3.6).</w:t>
      </w:r>
    </w:p>
    <w:p w14:paraId="03B5A73E" w14:textId="4DD38740" w:rsidR="004729DE" w:rsidRDefault="004729DE" w:rsidP="004729DE">
      <w:pPr>
        <w:ind w:left="0" w:firstLine="708"/>
        <w:jc w:val="both"/>
        <w:rPr>
          <w:rFonts w:ascii="Times New Roman" w:hAnsi="Times New Roman"/>
        </w:rPr>
      </w:pPr>
      <w:r w:rsidRPr="00752305">
        <w:rPr>
          <w:rFonts w:ascii="Times New Roman" w:hAnsi="Times New Roman"/>
        </w:rPr>
        <w:t xml:space="preserve">One example </w:t>
      </w:r>
      <w:r w:rsidR="00257B08">
        <w:rPr>
          <w:rFonts w:ascii="Times New Roman" w:hAnsi="Times New Roman"/>
        </w:rPr>
        <w:t xml:space="preserve">of a blend that </w:t>
      </w:r>
      <w:r w:rsidRPr="00752305">
        <w:rPr>
          <w:rFonts w:ascii="Times New Roman" w:hAnsi="Times New Roman"/>
        </w:rPr>
        <w:t xml:space="preserve">we have already mentioned in this article (see §2.3) is the term </w:t>
      </w:r>
      <w:r w:rsidRPr="00752305">
        <w:rPr>
          <w:rFonts w:ascii="Times New Roman" w:hAnsi="Times New Roman"/>
          <w:i/>
        </w:rPr>
        <w:t>backronym</w:t>
      </w:r>
      <w:r w:rsidR="00257B08">
        <w:rPr>
          <w:rFonts w:ascii="Times New Roman" w:hAnsi="Times New Roman"/>
        </w:rPr>
        <w:t>, which is an amalgam</w:t>
      </w:r>
      <w:r w:rsidRPr="00752305">
        <w:rPr>
          <w:rFonts w:ascii="Times New Roman" w:hAnsi="Times New Roman"/>
        </w:rPr>
        <w:t xml:space="preserve"> of the two words ‘back’ and ‘acronym’</w:t>
      </w:r>
      <w:r>
        <w:rPr>
          <w:rFonts w:ascii="Times New Roman" w:hAnsi="Times New Roman"/>
        </w:rPr>
        <w:t>,</w:t>
      </w:r>
      <w:r w:rsidRPr="00752305">
        <w:rPr>
          <w:rFonts w:ascii="Times New Roman" w:hAnsi="Times New Roman"/>
        </w:rPr>
        <w:t xml:space="preserve"> in which the </w:t>
      </w:r>
      <w:r>
        <w:rPr>
          <w:rFonts w:ascii="Times New Roman" w:hAnsi="Times New Roman"/>
        </w:rPr>
        <w:t>/</w:t>
      </w:r>
      <w:proofErr w:type="spellStart"/>
      <w:r w:rsidRPr="00752305">
        <w:rPr>
          <w:rFonts w:ascii="Times New Roman" w:hAnsi="Times New Roman"/>
        </w:rPr>
        <w:t>æk</w:t>
      </w:r>
      <w:proofErr w:type="spellEnd"/>
      <w:r>
        <w:rPr>
          <w:rFonts w:ascii="Times New Roman" w:hAnsi="Times New Roman"/>
        </w:rPr>
        <w:t>/</w:t>
      </w:r>
      <w:r w:rsidRPr="00752305">
        <w:rPr>
          <w:rFonts w:ascii="Times New Roman" w:hAnsi="Times New Roman"/>
        </w:rPr>
        <w:t xml:space="preserve"> sound of </w:t>
      </w:r>
      <w:proofErr w:type="spellStart"/>
      <w:r w:rsidRPr="00752305">
        <w:rPr>
          <w:rFonts w:ascii="Times New Roman" w:hAnsi="Times New Roman"/>
          <w:i/>
        </w:rPr>
        <w:t>ack</w:t>
      </w:r>
      <w:proofErr w:type="spellEnd"/>
      <w:r w:rsidRPr="00752305">
        <w:rPr>
          <w:rFonts w:ascii="Times New Roman" w:hAnsi="Times New Roman"/>
        </w:rPr>
        <w:t xml:space="preserve"> of ‘back’ and the initial </w:t>
      </w:r>
      <w:r w:rsidRPr="00752305">
        <w:rPr>
          <w:rFonts w:ascii="Times New Roman" w:hAnsi="Times New Roman"/>
          <w:i/>
        </w:rPr>
        <w:t>ac</w:t>
      </w:r>
      <w:r w:rsidRPr="00752305">
        <w:rPr>
          <w:rFonts w:ascii="Times New Roman" w:hAnsi="Times New Roman"/>
        </w:rPr>
        <w:t xml:space="preserve"> of ‘acronym’, is not repeated as it would be if the words were treat</w:t>
      </w:r>
      <w:r>
        <w:rPr>
          <w:rFonts w:ascii="Times New Roman" w:hAnsi="Times New Roman"/>
        </w:rPr>
        <w:t>ed as separate (/</w:t>
      </w:r>
      <w:proofErr w:type="spellStart"/>
      <w:r>
        <w:rPr>
          <w:rFonts w:ascii="Times New Roman" w:hAnsi="Times New Roman"/>
        </w:rPr>
        <w:t>bæk</w:t>
      </w:r>
      <w:proofErr w:type="spellEnd"/>
      <w:r>
        <w:rPr>
          <w:rFonts w:ascii="Times New Roman" w:hAnsi="Times New Roman"/>
        </w:rPr>
        <w:t xml:space="preserve"> ˈ</w:t>
      </w:r>
      <w:proofErr w:type="spellStart"/>
      <w:r>
        <w:rPr>
          <w:rFonts w:ascii="Times New Roman" w:hAnsi="Times New Roman"/>
        </w:rPr>
        <w:t>ækrənɪm</w:t>
      </w:r>
      <w:proofErr w:type="spellEnd"/>
      <w:r>
        <w:rPr>
          <w:rFonts w:ascii="Times New Roman" w:hAnsi="Times New Roman"/>
        </w:rPr>
        <w:t>/). This results</w:t>
      </w:r>
      <w:r w:rsidRPr="00752305">
        <w:rPr>
          <w:rFonts w:ascii="Times New Roman" w:hAnsi="Times New Roman"/>
        </w:rPr>
        <w:t xml:space="preserve"> in the reduced form </w:t>
      </w:r>
      <w:r>
        <w:rPr>
          <w:rFonts w:ascii="Times New Roman" w:hAnsi="Times New Roman"/>
        </w:rPr>
        <w:t>/</w:t>
      </w:r>
      <w:r w:rsidRPr="00752305">
        <w:rPr>
          <w:rFonts w:ascii="Times New Roman" w:hAnsi="Times New Roman"/>
        </w:rPr>
        <w:t>ˈ</w:t>
      </w:r>
      <w:proofErr w:type="spellStart"/>
      <w:r w:rsidRPr="00752305">
        <w:rPr>
          <w:rFonts w:ascii="Times New Roman" w:hAnsi="Times New Roman"/>
        </w:rPr>
        <w:t>bækrənɪm</w:t>
      </w:r>
      <w:proofErr w:type="spellEnd"/>
      <w:r>
        <w:rPr>
          <w:rFonts w:ascii="Times New Roman" w:hAnsi="Times New Roman"/>
        </w:rPr>
        <w:t>/</w:t>
      </w:r>
      <w:r w:rsidRPr="00752305">
        <w:rPr>
          <w:rFonts w:ascii="Times New Roman" w:hAnsi="Times New Roman"/>
        </w:rPr>
        <w:t xml:space="preserve">. </w:t>
      </w:r>
    </w:p>
    <w:p w14:paraId="6ADDA211" w14:textId="77777777" w:rsidR="004729DE" w:rsidRDefault="004729DE" w:rsidP="004729DE">
      <w:pPr>
        <w:ind w:left="0" w:firstLine="708"/>
        <w:jc w:val="both"/>
        <w:rPr>
          <w:rFonts w:ascii="Times New Roman" w:hAnsi="Times New Roman"/>
          <w:color w:val="4D5156"/>
          <w:shd w:val="clear" w:color="auto" w:fill="FFFFFF"/>
        </w:rPr>
      </w:pPr>
      <w:r w:rsidRPr="00752305">
        <w:rPr>
          <w:rFonts w:ascii="Times New Roman" w:hAnsi="Times New Roman"/>
        </w:rPr>
        <w:t xml:space="preserve">Other examples of such </w:t>
      </w:r>
      <w:r w:rsidRPr="001A664D">
        <w:rPr>
          <w:rFonts w:ascii="Times New Roman" w:hAnsi="Times New Roman"/>
        </w:rPr>
        <w:t>overlapping</w:t>
      </w:r>
      <w:r w:rsidRPr="00752305">
        <w:rPr>
          <w:rFonts w:ascii="Times New Roman" w:hAnsi="Times New Roman"/>
        </w:rPr>
        <w:t xml:space="preserve"> portmanteaux include: ‘guestimate’ (‘guess’ and ‘estimate’); ‘infomercial’ (‘information’ / ‘info’ – see §</w:t>
      </w:r>
      <w:r>
        <w:rPr>
          <w:rFonts w:ascii="Times New Roman" w:hAnsi="Times New Roman"/>
        </w:rPr>
        <w:t>3.5</w:t>
      </w:r>
      <w:r w:rsidRPr="00752305">
        <w:rPr>
          <w:rFonts w:ascii="Times New Roman" w:hAnsi="Times New Roman"/>
        </w:rPr>
        <w:t xml:space="preserve"> – and ‘commercial’); ‘mockumentary’ (‘mock’ and ‘documentary’); ‘f</w:t>
      </w:r>
      <w:r>
        <w:rPr>
          <w:rFonts w:ascii="Times New Roman" w:hAnsi="Times New Roman"/>
        </w:rPr>
        <w:t>renemy’ (‘friend’ and ‘enemy’).</w:t>
      </w:r>
    </w:p>
    <w:p w14:paraId="004FAB04" w14:textId="6283E410" w:rsidR="004729DE" w:rsidRPr="00752305" w:rsidRDefault="004729DE" w:rsidP="00325AD7">
      <w:pPr>
        <w:ind w:left="0" w:firstLine="708"/>
        <w:jc w:val="both"/>
        <w:rPr>
          <w:rFonts w:ascii="Times New Roman" w:hAnsi="Times New Roman"/>
          <w:color w:val="1F1F1F"/>
          <w:lang w:eastAsia="en-GB"/>
        </w:rPr>
      </w:pPr>
      <w:r w:rsidRPr="00752305">
        <w:rPr>
          <w:rFonts w:ascii="Times New Roman" w:hAnsi="Times New Roman"/>
        </w:rPr>
        <w:t>It is not always necessary for there to be any overlap between the wor</w:t>
      </w:r>
      <w:r>
        <w:rPr>
          <w:rFonts w:ascii="Times New Roman" w:hAnsi="Times New Roman"/>
        </w:rPr>
        <w:t>ds combined to form portmanteaux</w:t>
      </w:r>
      <w:r w:rsidRPr="00752305">
        <w:rPr>
          <w:rFonts w:ascii="Times New Roman" w:hAnsi="Times New Roman"/>
        </w:rPr>
        <w:t xml:space="preserve">, as </w:t>
      </w:r>
      <w:r>
        <w:rPr>
          <w:rFonts w:ascii="Times New Roman" w:hAnsi="Times New Roman"/>
        </w:rPr>
        <w:t>is the case with</w:t>
      </w:r>
      <w:r w:rsidRPr="00752305">
        <w:rPr>
          <w:rFonts w:ascii="Times New Roman" w:hAnsi="Times New Roman"/>
        </w:rPr>
        <w:t xml:space="preserve"> ‘backronym’, but they typically do as in such examples as: ‘motel’ </w:t>
      </w:r>
      <w:r w:rsidRPr="00752305">
        <w:rPr>
          <w:rFonts w:ascii="Times New Roman" w:hAnsi="Times New Roman"/>
          <w:color w:val="1F1F1F"/>
          <w:lang w:eastAsia="en-GB"/>
        </w:rPr>
        <w:t>(from ‘motor’ and ‘hotel’); or ‘chillax’ (from ‘chill’ and ‘relax’). By contrast, the portmanteau ‘brunch’ is a combination of two words, ‘breakfast’ and ‘lunch’, which do not have any common p</w:t>
      </w:r>
      <w:r>
        <w:rPr>
          <w:rFonts w:ascii="Times New Roman" w:hAnsi="Times New Roman"/>
          <w:color w:val="1F1F1F"/>
          <w:lang w:eastAsia="en-GB"/>
        </w:rPr>
        <w:t>honemes at all, and the blending</w:t>
      </w:r>
      <w:r w:rsidRPr="00752305">
        <w:rPr>
          <w:rFonts w:ascii="Times New Roman" w:hAnsi="Times New Roman"/>
          <w:color w:val="1F1F1F"/>
          <w:lang w:eastAsia="en-GB"/>
        </w:rPr>
        <w:t xml:space="preserve"> does n</w:t>
      </w:r>
      <w:r>
        <w:rPr>
          <w:rFonts w:ascii="Times New Roman" w:hAnsi="Times New Roman"/>
          <w:color w:val="1F1F1F"/>
          <w:lang w:eastAsia="en-GB"/>
        </w:rPr>
        <w:t xml:space="preserve">ot involve any overlapping; it </w:t>
      </w:r>
      <w:r w:rsidRPr="00752305">
        <w:rPr>
          <w:rFonts w:ascii="Times New Roman" w:hAnsi="Times New Roman"/>
          <w:color w:val="1F1F1F"/>
          <w:lang w:eastAsia="en-GB"/>
        </w:rPr>
        <w:t xml:space="preserve">is a case of simply taking the first two letters of the first word and substituting them for the first letter of the second. Such kinds of </w:t>
      </w:r>
      <w:r w:rsidRPr="001A664D">
        <w:rPr>
          <w:rFonts w:ascii="Times New Roman" w:hAnsi="Times New Roman"/>
          <w:color w:val="1F1F1F"/>
          <w:lang w:eastAsia="en-GB"/>
        </w:rPr>
        <w:t>non</w:t>
      </w:r>
      <w:r w:rsidRPr="00752305">
        <w:rPr>
          <w:rFonts w:ascii="Times New Roman" w:hAnsi="Times New Roman"/>
          <w:i/>
          <w:color w:val="1F1F1F"/>
          <w:lang w:eastAsia="en-GB"/>
        </w:rPr>
        <w:t>-</w:t>
      </w:r>
      <w:r w:rsidRPr="001A664D">
        <w:rPr>
          <w:rFonts w:ascii="Times New Roman" w:hAnsi="Times New Roman"/>
          <w:color w:val="1F1F1F"/>
          <w:lang w:eastAsia="en-GB"/>
        </w:rPr>
        <w:t>overlapping</w:t>
      </w:r>
      <w:r w:rsidRPr="00752305">
        <w:rPr>
          <w:rFonts w:ascii="Times New Roman" w:hAnsi="Times New Roman"/>
          <w:i/>
          <w:color w:val="1F1F1F"/>
          <w:lang w:eastAsia="en-GB"/>
        </w:rPr>
        <w:t xml:space="preserve"> </w:t>
      </w:r>
      <w:r w:rsidRPr="00752305">
        <w:rPr>
          <w:rFonts w:ascii="Times New Roman" w:hAnsi="Times New Roman"/>
          <w:color w:val="1F1F1F"/>
          <w:lang w:eastAsia="en-GB"/>
        </w:rPr>
        <w:t>portmanteaux are simple to invent</w:t>
      </w:r>
      <w:r>
        <w:rPr>
          <w:rFonts w:ascii="Times New Roman" w:hAnsi="Times New Roman"/>
          <w:color w:val="1F1F1F"/>
          <w:lang w:eastAsia="en-GB"/>
        </w:rPr>
        <w:t>, e.g.</w:t>
      </w:r>
      <w:r w:rsidRPr="00752305">
        <w:rPr>
          <w:rFonts w:ascii="Times New Roman" w:hAnsi="Times New Roman"/>
          <w:color w:val="1F1F1F"/>
          <w:lang w:eastAsia="en-GB"/>
        </w:rPr>
        <w:t xml:space="preserve"> ‘blog’ (‘web’ and </w:t>
      </w:r>
      <w:r w:rsidR="001A664D">
        <w:rPr>
          <w:rFonts w:ascii="Times New Roman" w:hAnsi="Times New Roman"/>
          <w:color w:val="1F1F1F"/>
          <w:lang w:eastAsia="en-GB"/>
        </w:rPr>
        <w:t>‘</w:t>
      </w:r>
      <w:r w:rsidRPr="00752305">
        <w:rPr>
          <w:rFonts w:ascii="Times New Roman" w:hAnsi="Times New Roman"/>
          <w:color w:val="1F1F1F"/>
          <w:lang w:eastAsia="en-GB"/>
        </w:rPr>
        <w:t>log’); ‘cosplay’ (‘costume’ and ‘play’); ‘podcast’ (‘iPod’ and ‘broadcast’); and ‘edutainment’ (‘education’ and ‘entertainment’).</w:t>
      </w:r>
      <w:r w:rsidR="001A664D">
        <w:rPr>
          <w:rFonts w:ascii="Times New Roman" w:hAnsi="Times New Roman"/>
          <w:color w:val="1F1F1F"/>
          <w:lang w:eastAsia="en-GB"/>
        </w:rPr>
        <w:t xml:space="preserve"> </w:t>
      </w:r>
      <w:r w:rsidRPr="00752305">
        <w:rPr>
          <w:rFonts w:ascii="Times New Roman" w:hAnsi="Times New Roman"/>
          <w:color w:val="1F1F1F"/>
          <w:lang w:eastAsia="en-GB"/>
        </w:rPr>
        <w:t xml:space="preserve"> </w:t>
      </w:r>
    </w:p>
    <w:p w14:paraId="0B606557" w14:textId="574E0EB9" w:rsidR="004729DE" w:rsidRPr="00FF6B8E" w:rsidRDefault="004729DE" w:rsidP="004729DE">
      <w:pPr>
        <w:ind w:left="0" w:firstLine="708"/>
        <w:jc w:val="both"/>
        <w:rPr>
          <w:rFonts w:ascii="Times New Roman" w:hAnsi="Times New Roman"/>
          <w:color w:val="1F1F1F"/>
          <w:lang w:eastAsia="en-GB"/>
        </w:rPr>
      </w:pPr>
      <w:r w:rsidRPr="001A664D">
        <w:rPr>
          <w:rFonts w:ascii="Times New Roman" w:hAnsi="Times New Roman"/>
          <w:color w:val="1F1F1F"/>
          <w:lang w:eastAsia="en-GB"/>
        </w:rPr>
        <w:t>Overlapping</w:t>
      </w:r>
      <w:r w:rsidRPr="00752305">
        <w:rPr>
          <w:rFonts w:ascii="Times New Roman" w:hAnsi="Times New Roman"/>
          <w:color w:val="1F1F1F"/>
          <w:lang w:eastAsia="en-GB"/>
        </w:rPr>
        <w:t xml:space="preserve"> portmanteaux can overlap o</w:t>
      </w:r>
      <w:r>
        <w:rPr>
          <w:rFonts w:ascii="Times New Roman" w:hAnsi="Times New Roman"/>
          <w:color w:val="1F1F1F"/>
          <w:lang w:eastAsia="en-GB"/>
        </w:rPr>
        <w:t>n either of two levels, or both:</w:t>
      </w:r>
      <w:r w:rsidRPr="00752305">
        <w:rPr>
          <w:rFonts w:ascii="Times New Roman" w:hAnsi="Times New Roman"/>
          <w:color w:val="1F1F1F"/>
          <w:lang w:eastAsia="en-GB"/>
        </w:rPr>
        <w:t xml:space="preserve"> that of sound, the phonemes (like ‘backronym’)</w:t>
      </w:r>
      <w:r>
        <w:rPr>
          <w:rFonts w:ascii="Times New Roman" w:hAnsi="Times New Roman"/>
          <w:color w:val="1F1F1F"/>
          <w:lang w:eastAsia="en-GB"/>
        </w:rPr>
        <w:t>;</w:t>
      </w:r>
      <w:r w:rsidRPr="00752305">
        <w:rPr>
          <w:rFonts w:ascii="Times New Roman" w:hAnsi="Times New Roman"/>
          <w:color w:val="1F1F1F"/>
          <w:lang w:eastAsia="en-GB"/>
        </w:rPr>
        <w:t xml:space="preserve"> or that of sight, i.e. the letter.</w:t>
      </w:r>
      <w:r w:rsidRPr="00752305">
        <w:rPr>
          <w:rStyle w:val="Rimandonotaapidipagina"/>
          <w:rFonts w:ascii="Times New Roman" w:hAnsi="Times New Roman"/>
          <w:color w:val="1F1F1F"/>
          <w:lang w:eastAsia="en-GB"/>
        </w:rPr>
        <w:footnoteReference w:id="42"/>
      </w:r>
      <w:r>
        <w:rPr>
          <w:rFonts w:ascii="Times New Roman" w:hAnsi="Times New Roman"/>
          <w:color w:val="1F1F1F"/>
          <w:lang w:eastAsia="en-GB"/>
        </w:rPr>
        <w:t xml:space="preserve"> </w:t>
      </w:r>
      <w:r w:rsidRPr="00752305">
        <w:rPr>
          <w:rFonts w:ascii="Times New Roman" w:hAnsi="Times New Roman"/>
          <w:color w:val="1F1F1F"/>
          <w:lang w:eastAsia="en-GB"/>
        </w:rPr>
        <w:t xml:space="preserve">Examples like </w:t>
      </w:r>
      <w:r w:rsidRPr="00752305">
        <w:rPr>
          <w:rFonts w:ascii="Times New Roman" w:hAnsi="Times New Roman"/>
        </w:rPr>
        <w:t>‘</w:t>
      </w:r>
      <w:r w:rsidRPr="00752305">
        <w:rPr>
          <w:rFonts w:ascii="Times New Roman" w:hAnsi="Times New Roman"/>
          <w:color w:val="1F1F1F"/>
          <w:lang w:eastAsia="en-GB"/>
        </w:rPr>
        <w:t>smog’ (from ‘smoke’ and ‘fog’) and ‘spork’ (from ‘spoon’ and ‘fork’), ar</w:t>
      </w:r>
      <w:r>
        <w:rPr>
          <w:rFonts w:ascii="Times New Roman" w:hAnsi="Times New Roman"/>
          <w:color w:val="1F1F1F"/>
          <w:lang w:eastAsia="en-GB"/>
        </w:rPr>
        <w:t>e of the second kind. While in</w:t>
      </w:r>
      <w:r w:rsidRPr="00752305">
        <w:rPr>
          <w:rFonts w:ascii="Times New Roman" w:hAnsi="Times New Roman"/>
          <w:color w:val="1F1F1F"/>
          <w:lang w:eastAsia="en-GB"/>
        </w:rPr>
        <w:t xml:space="preserve"> each </w:t>
      </w:r>
      <w:r>
        <w:rPr>
          <w:rFonts w:ascii="Times New Roman" w:hAnsi="Times New Roman"/>
          <w:color w:val="1F1F1F"/>
          <w:lang w:eastAsia="en-GB"/>
        </w:rPr>
        <w:t xml:space="preserve">of the latter two cases the blended words </w:t>
      </w:r>
      <w:r w:rsidRPr="00752305">
        <w:rPr>
          <w:rFonts w:ascii="Times New Roman" w:hAnsi="Times New Roman"/>
          <w:color w:val="1F1F1F"/>
          <w:lang w:eastAsia="en-GB"/>
        </w:rPr>
        <w:t xml:space="preserve">share a letter (coincidentally, the </w:t>
      </w:r>
      <w:r w:rsidRPr="00752305">
        <w:rPr>
          <w:rFonts w:ascii="Times New Roman" w:hAnsi="Times New Roman"/>
          <w:i/>
          <w:color w:val="1F1F1F"/>
          <w:lang w:eastAsia="en-GB"/>
        </w:rPr>
        <w:t>o</w:t>
      </w:r>
      <w:r w:rsidRPr="00752305">
        <w:rPr>
          <w:rFonts w:ascii="Times New Roman" w:hAnsi="Times New Roman"/>
          <w:color w:val="1F1F1F"/>
          <w:lang w:eastAsia="en-GB"/>
        </w:rPr>
        <w:t xml:space="preserve"> in both cases), they do not actually</w:t>
      </w:r>
      <w:r>
        <w:rPr>
          <w:rFonts w:ascii="Times New Roman" w:hAnsi="Times New Roman"/>
          <w:color w:val="1F1F1F"/>
          <w:lang w:eastAsia="en-GB"/>
        </w:rPr>
        <w:t xml:space="preserve"> share a phoneme as</w:t>
      </w:r>
      <w:r w:rsidR="00C32194">
        <w:rPr>
          <w:rFonts w:ascii="Times New Roman" w:hAnsi="Times New Roman"/>
          <w:color w:val="1F1F1F"/>
          <w:lang w:eastAsia="en-GB"/>
        </w:rPr>
        <w:t>, in each,</w:t>
      </w:r>
      <w:r w:rsidRPr="00752305">
        <w:rPr>
          <w:rFonts w:ascii="Times New Roman" w:hAnsi="Times New Roman"/>
          <w:color w:val="1F1F1F"/>
          <w:lang w:eastAsia="en-GB"/>
        </w:rPr>
        <w:t xml:space="preserve"> the </w:t>
      </w:r>
      <w:r w:rsidRPr="00752305">
        <w:rPr>
          <w:rFonts w:ascii="Times New Roman" w:hAnsi="Times New Roman"/>
          <w:i/>
          <w:color w:val="1F1F1F"/>
          <w:lang w:eastAsia="en-GB"/>
        </w:rPr>
        <w:t>o</w:t>
      </w:r>
      <w:r w:rsidRPr="00752305">
        <w:rPr>
          <w:rFonts w:ascii="Times New Roman" w:hAnsi="Times New Roman"/>
          <w:color w:val="1F1F1F"/>
          <w:lang w:eastAsia="en-GB"/>
        </w:rPr>
        <w:t xml:space="preserve"> is pronounced differently: </w:t>
      </w:r>
      <w:r>
        <w:rPr>
          <w:rFonts w:ascii="Times New Roman" w:hAnsi="Times New Roman"/>
          <w:color w:val="1F1F1F"/>
          <w:lang w:eastAsia="en-GB"/>
        </w:rPr>
        <w:t>/</w:t>
      </w:r>
      <w:proofErr w:type="spellStart"/>
      <w:r w:rsidRPr="00752305">
        <w:rPr>
          <w:rFonts w:ascii="Times New Roman" w:hAnsi="Times New Roman"/>
          <w:color w:val="1F1F1F"/>
          <w:lang w:eastAsia="en-GB"/>
        </w:rPr>
        <w:t>sməʊk</w:t>
      </w:r>
      <w:proofErr w:type="spellEnd"/>
      <w:r>
        <w:rPr>
          <w:rFonts w:ascii="Times New Roman" w:hAnsi="Times New Roman"/>
          <w:color w:val="1F1F1F"/>
          <w:lang w:eastAsia="en-GB"/>
        </w:rPr>
        <w:t>/</w:t>
      </w:r>
      <w:r w:rsidRPr="00752305">
        <w:rPr>
          <w:rFonts w:ascii="Times New Roman" w:hAnsi="Times New Roman"/>
          <w:color w:val="1F1F1F"/>
          <w:lang w:eastAsia="en-GB"/>
        </w:rPr>
        <w:t xml:space="preserve">; </w:t>
      </w:r>
      <w:r>
        <w:rPr>
          <w:rFonts w:ascii="Times New Roman" w:hAnsi="Times New Roman"/>
          <w:color w:val="1F1F1F"/>
          <w:lang w:eastAsia="en-GB"/>
        </w:rPr>
        <w:t>/</w:t>
      </w:r>
      <w:proofErr w:type="spellStart"/>
      <w:r w:rsidRPr="00752305">
        <w:rPr>
          <w:rFonts w:ascii="Times New Roman" w:hAnsi="Times New Roman"/>
          <w:color w:val="1F1F1F"/>
          <w:lang w:eastAsia="en-GB"/>
        </w:rPr>
        <w:t>fɒɡ</w:t>
      </w:r>
      <w:proofErr w:type="spellEnd"/>
      <w:r>
        <w:rPr>
          <w:rFonts w:ascii="Times New Roman" w:hAnsi="Times New Roman"/>
          <w:color w:val="1F1F1F"/>
          <w:lang w:eastAsia="en-GB"/>
        </w:rPr>
        <w:t>/</w:t>
      </w:r>
      <w:r w:rsidRPr="00752305">
        <w:rPr>
          <w:rFonts w:ascii="Times New Roman" w:hAnsi="Times New Roman"/>
          <w:color w:val="1F1F1F"/>
          <w:lang w:eastAsia="en-GB"/>
        </w:rPr>
        <w:t xml:space="preserve">; </w:t>
      </w:r>
      <w:r>
        <w:rPr>
          <w:rFonts w:ascii="Times New Roman" w:hAnsi="Times New Roman"/>
          <w:color w:val="1F1F1F"/>
          <w:lang w:eastAsia="en-GB"/>
        </w:rPr>
        <w:t>/</w:t>
      </w:r>
      <w:proofErr w:type="spellStart"/>
      <w:r w:rsidRPr="00752305">
        <w:rPr>
          <w:rFonts w:ascii="Times New Roman" w:hAnsi="Times New Roman"/>
          <w:color w:val="1F1F1F"/>
          <w:lang w:eastAsia="en-GB"/>
        </w:rPr>
        <w:t>spuːn</w:t>
      </w:r>
      <w:proofErr w:type="spellEnd"/>
      <w:r>
        <w:rPr>
          <w:rFonts w:ascii="Times New Roman" w:hAnsi="Times New Roman"/>
          <w:color w:val="1F1F1F"/>
          <w:lang w:eastAsia="en-GB"/>
        </w:rPr>
        <w:t>/</w:t>
      </w:r>
      <w:r w:rsidRPr="00752305">
        <w:rPr>
          <w:rFonts w:ascii="Times New Roman" w:hAnsi="Times New Roman"/>
          <w:color w:val="1F1F1F"/>
          <w:lang w:eastAsia="en-GB"/>
        </w:rPr>
        <w:t xml:space="preserve"> and </w:t>
      </w:r>
      <w:r>
        <w:rPr>
          <w:rFonts w:ascii="Times New Roman" w:hAnsi="Times New Roman"/>
          <w:color w:val="1F1F1F"/>
          <w:lang w:eastAsia="en-GB"/>
        </w:rPr>
        <w:t>/</w:t>
      </w:r>
      <w:proofErr w:type="spellStart"/>
      <w:r w:rsidRPr="00752305">
        <w:rPr>
          <w:rFonts w:ascii="Times New Roman" w:hAnsi="Times New Roman"/>
          <w:color w:val="1F1F1F"/>
          <w:lang w:eastAsia="en-GB"/>
        </w:rPr>
        <w:t>fɔːk</w:t>
      </w:r>
      <w:proofErr w:type="spellEnd"/>
      <w:r>
        <w:rPr>
          <w:rFonts w:ascii="Times New Roman" w:hAnsi="Times New Roman"/>
          <w:color w:val="1F1F1F"/>
          <w:lang w:eastAsia="en-GB"/>
        </w:rPr>
        <w:t>/</w:t>
      </w:r>
      <w:r w:rsidRPr="00752305">
        <w:rPr>
          <w:rFonts w:ascii="Times New Roman" w:hAnsi="Times New Roman"/>
          <w:color w:val="1F1F1F"/>
          <w:lang w:eastAsia="en-GB"/>
        </w:rPr>
        <w:t>. In such cases</w:t>
      </w:r>
      <w:r>
        <w:rPr>
          <w:rFonts w:ascii="Times New Roman" w:hAnsi="Times New Roman"/>
          <w:color w:val="1F1F1F"/>
          <w:lang w:eastAsia="en-GB"/>
        </w:rPr>
        <w:t>,</w:t>
      </w:r>
      <w:r w:rsidRPr="00752305">
        <w:rPr>
          <w:rFonts w:ascii="Times New Roman" w:hAnsi="Times New Roman"/>
          <w:color w:val="1F1F1F"/>
          <w:lang w:eastAsia="en-GB"/>
        </w:rPr>
        <w:t xml:space="preserve"> the blending </w:t>
      </w:r>
      <w:r>
        <w:rPr>
          <w:rFonts w:ascii="Times New Roman" w:hAnsi="Times New Roman"/>
          <w:color w:val="1F1F1F"/>
          <w:lang w:eastAsia="en-GB"/>
        </w:rPr>
        <w:t xml:space="preserve">is at the </w:t>
      </w:r>
      <w:r w:rsidRPr="00752305">
        <w:rPr>
          <w:rFonts w:ascii="Times New Roman" w:hAnsi="Times New Roman"/>
          <w:color w:val="1F1F1F"/>
          <w:lang w:eastAsia="en-GB"/>
        </w:rPr>
        <w:t xml:space="preserve">level of sight alone, while with ‘motel’ it is on both the level of sound (phonemes) and sight </w:t>
      </w:r>
      <w:r>
        <w:rPr>
          <w:rFonts w:ascii="Times New Roman" w:hAnsi="Times New Roman"/>
          <w:color w:val="1F1F1F"/>
          <w:lang w:eastAsia="en-GB"/>
        </w:rPr>
        <w:t>/</w:t>
      </w:r>
      <w:r w:rsidRPr="00752305">
        <w:rPr>
          <w:rFonts w:ascii="Times New Roman" w:hAnsi="Times New Roman"/>
          <w:color w:val="1F1F1F"/>
          <w:lang w:eastAsia="en-GB"/>
        </w:rPr>
        <w:t>letters</w:t>
      </w:r>
      <w:r>
        <w:rPr>
          <w:rFonts w:ascii="Times New Roman" w:hAnsi="Times New Roman"/>
          <w:color w:val="1F1F1F"/>
          <w:lang w:eastAsia="en-GB"/>
        </w:rPr>
        <w:t>/</w:t>
      </w:r>
      <w:r w:rsidRPr="00752305">
        <w:rPr>
          <w:rFonts w:ascii="Times New Roman" w:hAnsi="Times New Roman"/>
          <w:color w:val="1F1F1F"/>
          <w:lang w:eastAsia="en-GB"/>
        </w:rPr>
        <w:t xml:space="preserve">. ‘Backronym’, by contrast is </w:t>
      </w:r>
      <w:r>
        <w:rPr>
          <w:rFonts w:ascii="Times New Roman" w:hAnsi="Times New Roman"/>
          <w:color w:val="1F1F1F"/>
          <w:lang w:eastAsia="en-GB"/>
        </w:rPr>
        <w:t xml:space="preserve">blending </w:t>
      </w:r>
      <w:r w:rsidRPr="00752305">
        <w:rPr>
          <w:rFonts w:ascii="Times New Roman" w:hAnsi="Times New Roman"/>
          <w:color w:val="1F1F1F"/>
          <w:lang w:eastAsia="en-GB"/>
        </w:rPr>
        <w:t xml:space="preserve">mainly at the level of sound, as the </w:t>
      </w:r>
      <w:r>
        <w:rPr>
          <w:rFonts w:ascii="Times New Roman" w:hAnsi="Times New Roman"/>
        </w:rPr>
        <w:t>/</w:t>
      </w:r>
      <w:proofErr w:type="spellStart"/>
      <w:r w:rsidRPr="00752305">
        <w:rPr>
          <w:rFonts w:ascii="Times New Roman" w:hAnsi="Times New Roman"/>
        </w:rPr>
        <w:t>æk</w:t>
      </w:r>
      <w:proofErr w:type="spellEnd"/>
      <w:r>
        <w:rPr>
          <w:rFonts w:ascii="Times New Roman" w:hAnsi="Times New Roman"/>
        </w:rPr>
        <w:t>/</w:t>
      </w:r>
      <w:r w:rsidRPr="00752305">
        <w:rPr>
          <w:rFonts w:ascii="Times New Roman" w:hAnsi="Times New Roman"/>
        </w:rPr>
        <w:t xml:space="preserve"> sound is spelt </w:t>
      </w:r>
      <w:r w:rsidRPr="00752305">
        <w:rPr>
          <w:rFonts w:ascii="Times New Roman" w:hAnsi="Times New Roman"/>
        </w:rPr>
        <w:lastRenderedPageBreak/>
        <w:t>differently in ‘back’ to how it is in ‘acronym’</w:t>
      </w:r>
      <w:r>
        <w:rPr>
          <w:rFonts w:ascii="Times New Roman" w:hAnsi="Times New Roman"/>
        </w:rPr>
        <w:t>,</w:t>
      </w:r>
      <w:r w:rsidRPr="00752305">
        <w:rPr>
          <w:rFonts w:ascii="Times New Roman" w:hAnsi="Times New Roman"/>
        </w:rPr>
        <w:t xml:space="preserve"> and thus the latter word is not as easily identifiable, purely on the level of sight</w:t>
      </w:r>
      <w:r>
        <w:rPr>
          <w:rFonts w:ascii="Times New Roman" w:hAnsi="Times New Roman"/>
        </w:rPr>
        <w:t>,</w:t>
      </w:r>
      <w:r w:rsidRPr="00752305">
        <w:rPr>
          <w:rFonts w:ascii="Times New Roman" w:hAnsi="Times New Roman"/>
        </w:rPr>
        <w:t xml:space="preserve"> in the resulting portmanteau. Another example to illustrate overlapping at the level of sound, but not sight</w:t>
      </w:r>
      <w:r>
        <w:rPr>
          <w:rFonts w:ascii="Times New Roman" w:hAnsi="Times New Roman"/>
        </w:rPr>
        <w:t>,</w:t>
      </w:r>
      <w:r w:rsidRPr="00752305">
        <w:rPr>
          <w:rFonts w:ascii="Times New Roman" w:hAnsi="Times New Roman"/>
        </w:rPr>
        <w:t xml:space="preserve"> is ‘staycation’ (‘stay’ and ‘vacation’), where the combination of letters </w:t>
      </w:r>
      <w:r w:rsidRPr="00752305">
        <w:rPr>
          <w:rFonts w:ascii="Times New Roman" w:hAnsi="Times New Roman"/>
          <w:i/>
        </w:rPr>
        <w:t>stay</w:t>
      </w:r>
      <w:r w:rsidRPr="00752305">
        <w:rPr>
          <w:rFonts w:ascii="Times New Roman" w:hAnsi="Times New Roman"/>
        </w:rPr>
        <w:t xml:space="preserve"> and </w:t>
      </w:r>
      <w:proofErr w:type="spellStart"/>
      <w:proofErr w:type="gramStart"/>
      <w:r w:rsidRPr="00752305">
        <w:rPr>
          <w:rFonts w:ascii="Times New Roman" w:hAnsi="Times New Roman"/>
          <w:i/>
        </w:rPr>
        <w:t>va</w:t>
      </w:r>
      <w:proofErr w:type="spellEnd"/>
      <w:proofErr w:type="gramEnd"/>
      <w:r w:rsidRPr="00752305">
        <w:rPr>
          <w:rFonts w:ascii="Times New Roman" w:hAnsi="Times New Roman"/>
        </w:rPr>
        <w:t xml:space="preserve"> </w:t>
      </w:r>
      <w:r w:rsidRPr="00752305">
        <w:rPr>
          <w:rFonts w:ascii="Times New Roman" w:hAnsi="Times New Roman"/>
          <w:color w:val="1F1F1F"/>
          <w:lang w:eastAsia="en-GB"/>
        </w:rPr>
        <w:t xml:space="preserve">share only an </w:t>
      </w:r>
      <w:r>
        <w:rPr>
          <w:rFonts w:ascii="Times New Roman" w:hAnsi="Times New Roman"/>
          <w:i/>
          <w:color w:val="1F1F1F"/>
          <w:lang w:eastAsia="en-GB"/>
        </w:rPr>
        <w:t xml:space="preserve">a. </w:t>
      </w:r>
      <w:r>
        <w:rPr>
          <w:rFonts w:ascii="Times New Roman" w:hAnsi="Times New Roman"/>
          <w:color w:val="1F1F1F"/>
          <w:lang w:eastAsia="en-GB"/>
        </w:rPr>
        <w:t xml:space="preserve">Nonetheless, </w:t>
      </w:r>
      <w:r w:rsidRPr="00752305">
        <w:rPr>
          <w:rFonts w:ascii="Times New Roman" w:hAnsi="Times New Roman"/>
          <w:color w:val="1F1F1F"/>
          <w:lang w:eastAsia="en-GB"/>
        </w:rPr>
        <w:t>in each case</w:t>
      </w:r>
      <w:r>
        <w:rPr>
          <w:rFonts w:ascii="Times New Roman" w:hAnsi="Times New Roman"/>
          <w:color w:val="1F1F1F"/>
          <w:lang w:eastAsia="en-GB"/>
        </w:rPr>
        <w:t>, this</w:t>
      </w:r>
      <w:r w:rsidRPr="00752305">
        <w:rPr>
          <w:rFonts w:ascii="Times New Roman" w:hAnsi="Times New Roman"/>
          <w:color w:val="1F1F1F"/>
          <w:lang w:eastAsia="en-GB"/>
        </w:rPr>
        <w:t xml:space="preserve"> is pronounced as </w:t>
      </w:r>
      <w:r>
        <w:rPr>
          <w:rFonts w:ascii="Times New Roman" w:hAnsi="Times New Roman"/>
          <w:color w:val="1F1F1F"/>
          <w:lang w:eastAsia="en-GB"/>
        </w:rPr>
        <w:t>/</w:t>
      </w:r>
      <w:proofErr w:type="spellStart"/>
      <w:r w:rsidRPr="00752305">
        <w:rPr>
          <w:rFonts w:ascii="Times New Roman" w:hAnsi="Times New Roman"/>
          <w:color w:val="1F1F1F"/>
          <w:lang w:eastAsia="en-GB"/>
        </w:rPr>
        <w:t>eɪ</w:t>
      </w:r>
      <w:proofErr w:type="spellEnd"/>
      <w:r>
        <w:rPr>
          <w:rFonts w:ascii="Times New Roman" w:hAnsi="Times New Roman"/>
          <w:color w:val="1F1F1F"/>
          <w:lang w:eastAsia="en-GB"/>
        </w:rPr>
        <w:t>/</w:t>
      </w:r>
      <w:r w:rsidRPr="00752305">
        <w:rPr>
          <w:rFonts w:ascii="Times New Roman" w:hAnsi="Times New Roman"/>
          <w:color w:val="1F1F1F"/>
          <w:lang w:eastAsia="en-GB"/>
        </w:rPr>
        <w:t xml:space="preserve"> meaning in effect that the two elements rhyme (</w:t>
      </w:r>
      <w:r>
        <w:rPr>
          <w:rFonts w:ascii="Times New Roman" w:hAnsi="Times New Roman"/>
          <w:color w:val="1F1F1F"/>
          <w:lang w:eastAsia="en-GB"/>
        </w:rPr>
        <w:t>/</w:t>
      </w:r>
      <w:proofErr w:type="spellStart"/>
      <w:r w:rsidRPr="00752305">
        <w:rPr>
          <w:rFonts w:ascii="Times New Roman" w:hAnsi="Times New Roman"/>
          <w:color w:val="1F1F1F"/>
          <w:lang w:eastAsia="en-GB"/>
        </w:rPr>
        <w:t>steɪ</w:t>
      </w:r>
      <w:proofErr w:type="spellEnd"/>
      <w:r>
        <w:rPr>
          <w:rFonts w:ascii="Times New Roman" w:hAnsi="Times New Roman"/>
          <w:color w:val="1F1F1F"/>
          <w:lang w:eastAsia="en-GB"/>
        </w:rPr>
        <w:t>/</w:t>
      </w:r>
      <w:r w:rsidRPr="00752305">
        <w:rPr>
          <w:rFonts w:ascii="Times New Roman" w:hAnsi="Times New Roman"/>
          <w:color w:val="1F1F1F"/>
          <w:lang w:eastAsia="en-GB"/>
        </w:rPr>
        <w:t xml:space="preserve"> and </w:t>
      </w:r>
      <w:r>
        <w:rPr>
          <w:rFonts w:ascii="Times New Roman" w:hAnsi="Times New Roman"/>
          <w:color w:val="1F1F1F"/>
          <w:lang w:eastAsia="en-GB"/>
        </w:rPr>
        <w:t>/</w:t>
      </w:r>
      <w:proofErr w:type="spellStart"/>
      <w:r w:rsidRPr="00752305">
        <w:rPr>
          <w:rFonts w:ascii="Times New Roman" w:hAnsi="Times New Roman"/>
          <w:color w:val="1F1F1F"/>
          <w:lang w:eastAsia="en-GB"/>
        </w:rPr>
        <w:t>veɪ</w:t>
      </w:r>
      <w:proofErr w:type="spellEnd"/>
      <w:r>
        <w:rPr>
          <w:rFonts w:ascii="Times New Roman" w:hAnsi="Times New Roman"/>
          <w:color w:val="1F1F1F"/>
          <w:lang w:eastAsia="en-GB"/>
        </w:rPr>
        <w:t>/)</w:t>
      </w:r>
      <w:r w:rsidRPr="00752305">
        <w:rPr>
          <w:rFonts w:ascii="Times New Roman" w:hAnsi="Times New Roman"/>
          <w:color w:val="1F1F1F"/>
          <w:lang w:eastAsia="en-GB"/>
        </w:rPr>
        <w:t xml:space="preserve">, thus </w:t>
      </w:r>
      <w:r>
        <w:rPr>
          <w:rFonts w:ascii="Times New Roman" w:hAnsi="Times New Roman"/>
          <w:color w:val="1F1F1F"/>
          <w:lang w:eastAsia="en-GB"/>
        </w:rPr>
        <w:t xml:space="preserve">creating the phonemic overlap. </w:t>
      </w:r>
    </w:p>
    <w:p w14:paraId="7529E617" w14:textId="77777777" w:rsidR="004729DE" w:rsidRPr="00EF0261" w:rsidRDefault="004729DE" w:rsidP="00343081">
      <w:pPr>
        <w:ind w:left="0" w:firstLine="0"/>
        <w:jc w:val="both"/>
        <w:rPr>
          <w:rFonts w:ascii="Times New Roman" w:hAnsi="Times New Roman"/>
        </w:rPr>
      </w:pPr>
    </w:p>
    <w:p w14:paraId="312E9218" w14:textId="77777777" w:rsidR="00044D8B" w:rsidRDefault="00044D8B" w:rsidP="00044D8B">
      <w:pPr>
        <w:jc w:val="both"/>
      </w:pPr>
    </w:p>
    <w:p w14:paraId="62A781BA" w14:textId="3F135E55" w:rsidR="00044D8B" w:rsidRPr="007B1428" w:rsidRDefault="004729DE" w:rsidP="00EC4B46">
      <w:pPr>
        <w:rPr>
          <w:rFonts w:ascii="Arial" w:hAnsi="Arial" w:cs="Arial"/>
          <w:b/>
          <w:i/>
        </w:rPr>
      </w:pPr>
      <w:r w:rsidRPr="007B1428">
        <w:rPr>
          <w:rFonts w:ascii="Arial" w:hAnsi="Arial" w:cs="Arial"/>
          <w:b/>
          <w:i/>
        </w:rPr>
        <w:t>3.8</w:t>
      </w:r>
      <w:r w:rsidR="00044D8B" w:rsidRPr="007B1428">
        <w:rPr>
          <w:rFonts w:ascii="Arial" w:hAnsi="Arial" w:cs="Arial"/>
          <w:b/>
          <w:i/>
        </w:rPr>
        <w:t xml:space="preserve"> </w:t>
      </w:r>
      <w:r w:rsidR="00621F1A" w:rsidRPr="007B1428">
        <w:rPr>
          <w:rFonts w:ascii="Arial" w:hAnsi="Arial" w:cs="Arial"/>
          <w:b/>
          <w:i/>
        </w:rPr>
        <w:t>Expanded remnants</w:t>
      </w:r>
      <w:r w:rsidR="00044D8B" w:rsidRPr="007B1428">
        <w:rPr>
          <w:rFonts w:ascii="Arial" w:hAnsi="Arial" w:cs="Arial"/>
          <w:b/>
          <w:i/>
        </w:rPr>
        <w:t xml:space="preserve"> </w:t>
      </w:r>
    </w:p>
    <w:p w14:paraId="4F28A2B2" w14:textId="77777777" w:rsidR="00044D8B" w:rsidRDefault="00044D8B" w:rsidP="00044D8B">
      <w:pPr>
        <w:jc w:val="both"/>
      </w:pPr>
    </w:p>
    <w:p w14:paraId="01B475F6" w14:textId="77777777" w:rsidR="00C32194" w:rsidRDefault="00044D8B" w:rsidP="005E14F3">
      <w:pPr>
        <w:ind w:left="0" w:firstLine="0"/>
        <w:jc w:val="both"/>
        <w:rPr>
          <w:rFonts w:ascii="Times New Roman" w:hAnsi="Times New Roman"/>
        </w:rPr>
      </w:pPr>
      <w:r w:rsidRPr="005E14F3">
        <w:rPr>
          <w:rFonts w:ascii="Times New Roman" w:hAnsi="Times New Roman"/>
        </w:rPr>
        <w:t xml:space="preserve">An interesting facet of reduced forms is that, illogical as it may at first seem – given that forms are normally reduced for reasons of economy – </w:t>
      </w:r>
      <w:r w:rsidR="00A166C1">
        <w:rPr>
          <w:rFonts w:ascii="Times New Roman" w:hAnsi="Times New Roman"/>
        </w:rPr>
        <w:t>remnant</w:t>
      </w:r>
      <w:r w:rsidRPr="005E14F3">
        <w:rPr>
          <w:rFonts w:ascii="Times New Roman" w:hAnsi="Times New Roman"/>
        </w:rPr>
        <w:t>s will often be exp</w:t>
      </w:r>
      <w:r w:rsidR="009E7E3B">
        <w:rPr>
          <w:rFonts w:ascii="Times New Roman" w:hAnsi="Times New Roman"/>
        </w:rPr>
        <w:t>anded by the addition of affixes to form diminutives</w:t>
      </w:r>
      <w:r w:rsidRPr="005E14F3">
        <w:rPr>
          <w:rFonts w:ascii="Times New Roman" w:hAnsi="Times New Roman"/>
        </w:rPr>
        <w:t>. In many cases, given that English has no systematic means of doing so (in contrast to languages like Italian where the suffixes -</w:t>
      </w:r>
      <w:proofErr w:type="spellStart"/>
      <w:r w:rsidRPr="005E14F3">
        <w:rPr>
          <w:rFonts w:ascii="Times New Roman" w:hAnsi="Times New Roman"/>
          <w:i/>
        </w:rPr>
        <w:t>ino</w:t>
      </w:r>
      <w:proofErr w:type="spellEnd"/>
      <w:r w:rsidRPr="005E14F3">
        <w:rPr>
          <w:rFonts w:ascii="Times New Roman" w:hAnsi="Times New Roman"/>
        </w:rPr>
        <w:t xml:space="preserve"> or -</w:t>
      </w:r>
      <w:proofErr w:type="spellStart"/>
      <w:proofErr w:type="gramStart"/>
      <w:r w:rsidRPr="005E14F3">
        <w:rPr>
          <w:rFonts w:ascii="Times New Roman" w:hAnsi="Times New Roman"/>
          <w:i/>
        </w:rPr>
        <w:t>ina</w:t>
      </w:r>
      <w:proofErr w:type="spellEnd"/>
      <w:proofErr w:type="gramEnd"/>
      <w:r w:rsidRPr="005E14F3">
        <w:rPr>
          <w:rFonts w:ascii="Times New Roman" w:hAnsi="Times New Roman"/>
        </w:rPr>
        <w:t xml:space="preserve"> are often added to create diminutives)</w:t>
      </w:r>
      <w:r w:rsidR="00C60DD5">
        <w:rPr>
          <w:rFonts w:ascii="Times New Roman" w:hAnsi="Times New Roman"/>
        </w:rPr>
        <w:t>,</w:t>
      </w:r>
      <w:r w:rsidRPr="005E14F3">
        <w:rPr>
          <w:rFonts w:ascii="Times New Roman" w:hAnsi="Times New Roman"/>
        </w:rPr>
        <w:t xml:space="preserve"> suffixes such as </w:t>
      </w:r>
      <w:r w:rsidRPr="005E14F3">
        <w:rPr>
          <w:rFonts w:ascii="Times New Roman" w:hAnsi="Times New Roman"/>
          <w:i/>
        </w:rPr>
        <w:t>y</w:t>
      </w:r>
      <w:r w:rsidRPr="005E14F3">
        <w:rPr>
          <w:rFonts w:ascii="Times New Roman" w:hAnsi="Times New Roman"/>
        </w:rPr>
        <w:t xml:space="preserve">, </w:t>
      </w:r>
      <w:proofErr w:type="spellStart"/>
      <w:r w:rsidRPr="005E14F3">
        <w:rPr>
          <w:rFonts w:ascii="Times New Roman" w:hAnsi="Times New Roman"/>
          <w:i/>
        </w:rPr>
        <w:t>er</w:t>
      </w:r>
      <w:proofErr w:type="spellEnd"/>
      <w:r w:rsidRPr="005E14F3">
        <w:rPr>
          <w:rFonts w:ascii="Times New Roman" w:hAnsi="Times New Roman"/>
        </w:rPr>
        <w:t xml:space="preserve">, and </w:t>
      </w:r>
      <w:r w:rsidRPr="005E14F3">
        <w:rPr>
          <w:rFonts w:ascii="Times New Roman" w:hAnsi="Times New Roman"/>
          <w:i/>
        </w:rPr>
        <w:t>o</w:t>
      </w:r>
      <w:r w:rsidRPr="005E14F3">
        <w:rPr>
          <w:rFonts w:ascii="Times New Roman" w:hAnsi="Times New Roman"/>
        </w:rPr>
        <w:t xml:space="preserve"> can function as i</w:t>
      </w:r>
      <w:r w:rsidR="009C5D03">
        <w:rPr>
          <w:rFonts w:ascii="Times New Roman" w:hAnsi="Times New Roman"/>
        </w:rPr>
        <w:t xml:space="preserve">nformal diminutives. </w:t>
      </w:r>
    </w:p>
    <w:p w14:paraId="64F6769B" w14:textId="439D0204" w:rsidR="00044D8B" w:rsidRPr="005E14F3" w:rsidRDefault="00C32194" w:rsidP="005E14F3">
      <w:pPr>
        <w:ind w:left="0" w:firstLine="0"/>
        <w:jc w:val="both"/>
        <w:rPr>
          <w:rFonts w:ascii="Times New Roman" w:hAnsi="Times New Roman"/>
        </w:rPr>
      </w:pPr>
      <w:r>
        <w:rPr>
          <w:rFonts w:ascii="Times New Roman" w:hAnsi="Times New Roman"/>
        </w:rPr>
        <w:tab/>
      </w:r>
      <w:r w:rsidR="009C5D03">
        <w:rPr>
          <w:rFonts w:ascii="Times New Roman" w:hAnsi="Times New Roman"/>
        </w:rPr>
        <w:t xml:space="preserve">The </w:t>
      </w:r>
      <w:r w:rsidR="00044D8B" w:rsidRPr="005E14F3">
        <w:rPr>
          <w:rFonts w:ascii="Times New Roman" w:hAnsi="Times New Roman"/>
        </w:rPr>
        <w:t xml:space="preserve">term </w:t>
      </w:r>
      <w:r w:rsidR="009C5D03">
        <w:rPr>
          <w:rFonts w:ascii="Times New Roman" w:hAnsi="Times New Roman"/>
          <w:i/>
        </w:rPr>
        <w:t>diminut</w:t>
      </w:r>
      <w:r w:rsidR="009C5D03" w:rsidRPr="009C5D03">
        <w:rPr>
          <w:rFonts w:ascii="Times New Roman" w:hAnsi="Times New Roman"/>
          <w:i/>
        </w:rPr>
        <w:t>ive</w:t>
      </w:r>
      <w:r w:rsidR="009C5D03">
        <w:rPr>
          <w:rFonts w:ascii="Times New Roman" w:hAnsi="Times New Roman"/>
        </w:rPr>
        <w:t xml:space="preserve"> </w:t>
      </w:r>
      <w:r w:rsidR="00044D8B" w:rsidRPr="005E14F3">
        <w:rPr>
          <w:rFonts w:ascii="Times New Roman" w:hAnsi="Times New Roman"/>
        </w:rPr>
        <w:t xml:space="preserve">covers a complex array of features relating literally to </w:t>
      </w:r>
      <w:proofErr w:type="gramStart"/>
      <w:r w:rsidR="00044D8B" w:rsidRPr="005E14F3">
        <w:rPr>
          <w:rFonts w:ascii="Times New Roman" w:hAnsi="Times New Roman"/>
        </w:rPr>
        <w:t>reduced</w:t>
      </w:r>
      <w:proofErr w:type="gramEnd"/>
      <w:r w:rsidR="00044D8B" w:rsidRPr="005E14F3">
        <w:rPr>
          <w:rFonts w:ascii="Times New Roman" w:hAnsi="Times New Roman"/>
        </w:rPr>
        <w:t xml:space="preserve"> size, but also</w:t>
      </w:r>
      <w:r w:rsidR="00C60DD5">
        <w:rPr>
          <w:rFonts w:ascii="Times New Roman" w:hAnsi="Times New Roman"/>
        </w:rPr>
        <w:t>, metaphorically,</w:t>
      </w:r>
      <w:r w:rsidR="00C60DD5">
        <w:rPr>
          <w:rStyle w:val="Rimandonotaapidipagina"/>
          <w:rFonts w:ascii="Times New Roman" w:hAnsi="Times New Roman"/>
        </w:rPr>
        <w:footnoteReference w:id="43"/>
      </w:r>
      <w:r w:rsidR="00044D8B" w:rsidRPr="005E14F3">
        <w:rPr>
          <w:rFonts w:ascii="Times New Roman" w:hAnsi="Times New Roman"/>
        </w:rPr>
        <w:t xml:space="preserve"> to speaker’s atti</w:t>
      </w:r>
      <w:r w:rsidR="00C60DD5">
        <w:rPr>
          <w:rFonts w:ascii="Times New Roman" w:hAnsi="Times New Roman"/>
        </w:rPr>
        <w:t>tudes towards somethi</w:t>
      </w:r>
      <w:r w:rsidR="00E04810">
        <w:rPr>
          <w:rFonts w:ascii="Times New Roman" w:hAnsi="Times New Roman"/>
        </w:rPr>
        <w:t>ng:</w:t>
      </w:r>
      <w:r w:rsidR="00C60DD5">
        <w:rPr>
          <w:rFonts w:ascii="Times New Roman" w:hAnsi="Times New Roman"/>
        </w:rPr>
        <w:t xml:space="preserve"> whether</w:t>
      </w:r>
      <w:r w:rsidR="009E7E3B">
        <w:rPr>
          <w:rFonts w:ascii="Times New Roman" w:hAnsi="Times New Roman"/>
        </w:rPr>
        <w:t xml:space="preserve"> he or she</w:t>
      </w:r>
      <w:r w:rsidR="00044D8B" w:rsidRPr="005E14F3">
        <w:rPr>
          <w:rFonts w:ascii="Times New Roman" w:hAnsi="Times New Roman"/>
        </w:rPr>
        <w:t xml:space="preserve"> consider</w:t>
      </w:r>
      <w:r w:rsidR="009E7E3B">
        <w:rPr>
          <w:rFonts w:ascii="Times New Roman" w:hAnsi="Times New Roman"/>
        </w:rPr>
        <w:t>s</w:t>
      </w:r>
      <w:r>
        <w:rPr>
          <w:rFonts w:ascii="Times New Roman" w:hAnsi="Times New Roman"/>
        </w:rPr>
        <w:t xml:space="preserve"> it as unimportant or is</w:t>
      </w:r>
      <w:r w:rsidR="00044D8B" w:rsidRPr="005E14F3">
        <w:rPr>
          <w:rFonts w:ascii="Times New Roman" w:hAnsi="Times New Roman"/>
        </w:rPr>
        <w:t xml:space="preserve"> even disparaging towards it. To complicate factors further, especially in informal contexts, diminutives may be used ironically, in effect lowering something’s status to express affection and familiarity. Consequently, depending on context, diminutives may be used to express fondness rather than disdain.</w:t>
      </w:r>
      <w:r w:rsidR="00DF4F4B">
        <w:rPr>
          <w:rFonts w:ascii="Times New Roman" w:hAnsi="Times New Roman"/>
        </w:rPr>
        <w:t xml:space="preserve"> </w:t>
      </w:r>
    </w:p>
    <w:p w14:paraId="5E310062" w14:textId="3AFB5EDB" w:rsidR="00044D8B" w:rsidRPr="005E14F3" w:rsidRDefault="00044D8B" w:rsidP="005E14F3">
      <w:pPr>
        <w:ind w:left="0" w:firstLine="0"/>
        <w:jc w:val="both"/>
        <w:rPr>
          <w:rFonts w:ascii="Times New Roman" w:hAnsi="Times New Roman"/>
        </w:rPr>
      </w:pPr>
      <w:r w:rsidRPr="005E14F3">
        <w:rPr>
          <w:rFonts w:ascii="Times New Roman" w:hAnsi="Times New Roman"/>
        </w:rPr>
        <w:tab/>
        <w:t xml:space="preserve">The most common example </w:t>
      </w:r>
      <w:r w:rsidR="009C5D03">
        <w:rPr>
          <w:rFonts w:ascii="Times New Roman" w:hAnsi="Times New Roman"/>
        </w:rPr>
        <w:t xml:space="preserve">of a diminutive </w:t>
      </w:r>
      <w:r w:rsidRPr="005E14F3">
        <w:rPr>
          <w:rFonts w:ascii="Times New Roman" w:hAnsi="Times New Roman"/>
        </w:rPr>
        <w:t xml:space="preserve">is perhaps the suffix </w:t>
      </w:r>
      <w:r w:rsidRPr="005E14F3">
        <w:rPr>
          <w:rFonts w:ascii="Times New Roman" w:hAnsi="Times New Roman"/>
          <w:i/>
        </w:rPr>
        <w:t>y</w:t>
      </w:r>
      <w:r w:rsidRPr="005E14F3">
        <w:rPr>
          <w:rFonts w:ascii="Times New Roman" w:hAnsi="Times New Roman"/>
        </w:rPr>
        <w:t xml:space="preserve"> </w:t>
      </w:r>
      <w:r w:rsidR="009E7E3B">
        <w:rPr>
          <w:rFonts w:ascii="Times New Roman" w:hAnsi="Times New Roman"/>
        </w:rPr>
        <w:t xml:space="preserve">(often written as </w:t>
      </w:r>
      <w:proofErr w:type="spellStart"/>
      <w:r w:rsidR="009E7E3B" w:rsidRPr="009E7E3B">
        <w:rPr>
          <w:rFonts w:ascii="Times New Roman" w:hAnsi="Times New Roman"/>
          <w:i/>
        </w:rPr>
        <w:t>ie</w:t>
      </w:r>
      <w:proofErr w:type="spellEnd"/>
      <w:r w:rsidR="009E7E3B">
        <w:rPr>
          <w:rFonts w:ascii="Times New Roman" w:hAnsi="Times New Roman"/>
        </w:rPr>
        <w:t xml:space="preserve">) </w:t>
      </w:r>
      <w:r w:rsidR="003866A3">
        <w:rPr>
          <w:rFonts w:ascii="Times New Roman" w:hAnsi="Times New Roman"/>
        </w:rPr>
        <w:t>/</w:t>
      </w:r>
      <w:proofErr w:type="spellStart"/>
      <w:r w:rsidRPr="005E14F3">
        <w:rPr>
          <w:rFonts w:ascii="Times New Roman" w:hAnsi="Times New Roman"/>
        </w:rPr>
        <w:t>i</w:t>
      </w:r>
      <w:proofErr w:type="spellEnd"/>
      <w:r w:rsidR="003866A3">
        <w:rPr>
          <w:rFonts w:ascii="Times New Roman" w:hAnsi="Times New Roman"/>
        </w:rPr>
        <w:t>/</w:t>
      </w:r>
      <w:r w:rsidRPr="005E14F3">
        <w:rPr>
          <w:rFonts w:ascii="Times New Roman" w:hAnsi="Times New Roman"/>
        </w:rPr>
        <w:t>. This i</w:t>
      </w:r>
      <w:r w:rsidR="009E7E3B">
        <w:rPr>
          <w:rFonts w:ascii="Times New Roman" w:hAnsi="Times New Roman"/>
        </w:rPr>
        <w:t>s frequently used</w:t>
      </w:r>
      <w:r w:rsidRPr="005E14F3">
        <w:rPr>
          <w:rFonts w:ascii="Times New Roman" w:hAnsi="Times New Roman"/>
        </w:rPr>
        <w:t xml:space="preserve"> also with given names (see §3.0)</w:t>
      </w:r>
      <w:r w:rsidR="008A2F92" w:rsidRPr="008A2F92">
        <w:rPr>
          <w:rStyle w:val="Rimandonotaapidipagina"/>
          <w:rFonts w:ascii="Times New Roman" w:hAnsi="Times New Roman"/>
        </w:rPr>
        <w:t xml:space="preserve"> </w:t>
      </w:r>
      <w:r w:rsidR="008A2F92">
        <w:rPr>
          <w:rStyle w:val="Rimandonotaapidipagina"/>
          <w:rFonts w:ascii="Times New Roman" w:hAnsi="Times New Roman"/>
        </w:rPr>
        <w:footnoteReference w:id="44"/>
      </w:r>
      <w:r w:rsidR="008A2F92" w:rsidRPr="005E14F3">
        <w:rPr>
          <w:rFonts w:ascii="Times New Roman" w:hAnsi="Times New Roman"/>
        </w:rPr>
        <w:t xml:space="preserve"> </w:t>
      </w:r>
      <w:r w:rsidRPr="005E14F3">
        <w:rPr>
          <w:rFonts w:ascii="Times New Roman" w:hAnsi="Times New Roman"/>
        </w:rPr>
        <w:t xml:space="preserve"> whereby </w:t>
      </w:r>
      <w:r w:rsidR="009C5D03">
        <w:rPr>
          <w:rFonts w:ascii="Times New Roman" w:hAnsi="Times New Roman"/>
        </w:rPr>
        <w:t xml:space="preserve">short forms </w:t>
      </w:r>
      <w:r w:rsidRPr="005E14F3">
        <w:rPr>
          <w:rFonts w:ascii="Times New Roman" w:hAnsi="Times New Roman"/>
        </w:rPr>
        <w:t xml:space="preserve">like Tom, John, or Liz, can be further diminished by </w:t>
      </w:r>
      <w:r w:rsidR="009C5D03">
        <w:rPr>
          <w:rFonts w:ascii="Times New Roman" w:hAnsi="Times New Roman"/>
        </w:rPr>
        <w:t xml:space="preserve">addition of </w:t>
      </w:r>
      <w:r w:rsidRPr="005E14F3">
        <w:rPr>
          <w:rFonts w:ascii="Times New Roman" w:hAnsi="Times New Roman"/>
        </w:rPr>
        <w:t>the same suffix: Tommy, Johnny, or Lizzy.</w:t>
      </w:r>
      <w:r w:rsidR="00DF4F4B">
        <w:rPr>
          <w:rFonts w:ascii="Times New Roman" w:hAnsi="Times New Roman"/>
        </w:rPr>
        <w:t xml:space="preserve"> </w:t>
      </w:r>
      <w:r w:rsidR="009E7E3B">
        <w:rPr>
          <w:rFonts w:ascii="Times New Roman" w:hAnsi="Times New Roman"/>
        </w:rPr>
        <w:t>The use of</w:t>
      </w:r>
      <w:r w:rsidR="009E7E3B" w:rsidRPr="005E14F3">
        <w:rPr>
          <w:rFonts w:ascii="Times New Roman" w:hAnsi="Times New Roman"/>
        </w:rPr>
        <w:t xml:space="preserve"> </w:t>
      </w:r>
      <w:r w:rsidR="009E7E3B" w:rsidRPr="005E14F3">
        <w:rPr>
          <w:rFonts w:ascii="Times New Roman" w:hAnsi="Times New Roman"/>
          <w:i/>
        </w:rPr>
        <w:t>y</w:t>
      </w:r>
      <w:r w:rsidR="009E7E3B">
        <w:rPr>
          <w:rFonts w:ascii="Times New Roman" w:hAnsi="Times New Roman"/>
        </w:rPr>
        <w:t xml:space="preserve"> affixed to a noun to function as a diminutive</w:t>
      </w:r>
      <w:r w:rsidR="009E7E3B" w:rsidRPr="009E7E3B">
        <w:rPr>
          <w:rFonts w:ascii="Times New Roman" w:hAnsi="Times New Roman"/>
        </w:rPr>
        <w:t xml:space="preserve"> </w:t>
      </w:r>
      <w:r w:rsidR="009E7E3B" w:rsidRPr="005E14F3">
        <w:rPr>
          <w:rFonts w:ascii="Times New Roman" w:hAnsi="Times New Roman"/>
        </w:rPr>
        <w:t>in English</w:t>
      </w:r>
      <w:r w:rsidR="004B009F">
        <w:rPr>
          <w:rFonts w:ascii="Times New Roman" w:hAnsi="Times New Roman"/>
        </w:rPr>
        <w:t xml:space="preserve"> is not to be confused </w:t>
      </w:r>
      <w:r w:rsidR="009E7E3B">
        <w:rPr>
          <w:rFonts w:ascii="Times New Roman" w:hAnsi="Times New Roman"/>
        </w:rPr>
        <w:t xml:space="preserve">with the suffix </w:t>
      </w:r>
      <w:r w:rsidR="009E7E3B" w:rsidRPr="009E7E3B">
        <w:rPr>
          <w:rFonts w:ascii="Times New Roman" w:hAnsi="Times New Roman"/>
          <w:i/>
        </w:rPr>
        <w:t>y</w:t>
      </w:r>
      <w:r w:rsidR="009E7E3B">
        <w:rPr>
          <w:rFonts w:ascii="Times New Roman" w:hAnsi="Times New Roman"/>
        </w:rPr>
        <w:t xml:space="preserve"> </w:t>
      </w:r>
      <w:r w:rsidR="004B009F">
        <w:rPr>
          <w:rFonts w:ascii="Times New Roman" w:hAnsi="Times New Roman"/>
        </w:rPr>
        <w:t xml:space="preserve">used </w:t>
      </w:r>
      <w:r w:rsidRPr="005E14F3">
        <w:rPr>
          <w:rFonts w:ascii="Times New Roman" w:hAnsi="Times New Roman"/>
        </w:rPr>
        <w:t xml:space="preserve">to form </w:t>
      </w:r>
      <w:r w:rsidR="004B009F">
        <w:rPr>
          <w:rFonts w:ascii="Times New Roman" w:hAnsi="Times New Roman"/>
        </w:rPr>
        <w:t xml:space="preserve">many </w:t>
      </w:r>
      <w:r w:rsidRPr="005E14F3">
        <w:rPr>
          <w:rFonts w:ascii="Times New Roman" w:hAnsi="Times New Roman"/>
        </w:rPr>
        <w:t>adjectives (e.g. ‘lucky’, ‘happy’, ‘merry’, ‘dirty’ etc.).</w:t>
      </w:r>
      <w:r w:rsidRPr="005E14F3">
        <w:rPr>
          <w:rStyle w:val="Rimandonotaapidipagina"/>
          <w:rFonts w:ascii="Times New Roman" w:hAnsi="Times New Roman"/>
        </w:rPr>
        <w:footnoteReference w:id="45"/>
      </w:r>
      <w:r w:rsidRPr="005E14F3">
        <w:rPr>
          <w:rFonts w:ascii="Times New Roman" w:hAnsi="Times New Roman"/>
        </w:rPr>
        <w:t xml:space="preserve"> </w:t>
      </w:r>
    </w:p>
    <w:p w14:paraId="18E894E8" w14:textId="5E0B5CC9" w:rsidR="00044D8B" w:rsidRPr="005E14F3" w:rsidRDefault="00044D8B" w:rsidP="005E14F3">
      <w:pPr>
        <w:ind w:left="0" w:firstLine="708"/>
        <w:jc w:val="both"/>
        <w:rPr>
          <w:rFonts w:ascii="Times New Roman" w:hAnsi="Times New Roman"/>
        </w:rPr>
      </w:pPr>
      <w:r w:rsidRPr="005E14F3">
        <w:rPr>
          <w:rFonts w:ascii="Times New Roman" w:hAnsi="Times New Roman"/>
        </w:rPr>
        <w:t xml:space="preserve">Some examples of this kind of </w:t>
      </w:r>
      <w:r w:rsidR="00621F1A">
        <w:rPr>
          <w:rFonts w:ascii="Times New Roman" w:hAnsi="Times New Roman"/>
        </w:rPr>
        <w:t>expanded remnants</w:t>
      </w:r>
      <w:r w:rsidRPr="005E14F3">
        <w:rPr>
          <w:rFonts w:ascii="Times New Roman" w:hAnsi="Times New Roman"/>
        </w:rPr>
        <w:t xml:space="preserve"> is shown on </w:t>
      </w:r>
      <w:r w:rsidR="00AD0B3F">
        <w:rPr>
          <w:rFonts w:ascii="Times New Roman" w:hAnsi="Times New Roman"/>
        </w:rPr>
        <w:t>Table 7</w:t>
      </w:r>
      <w:r w:rsidRPr="005E14F3">
        <w:rPr>
          <w:rFonts w:ascii="Times New Roman" w:hAnsi="Times New Roman"/>
        </w:rPr>
        <w:t>:</w:t>
      </w:r>
    </w:p>
    <w:p w14:paraId="2DA551F0" w14:textId="77777777" w:rsidR="00044D8B" w:rsidRDefault="00044D8B" w:rsidP="00A4562D">
      <w:pPr>
        <w:ind w:left="0" w:firstLine="0"/>
        <w:jc w:val="both"/>
      </w:pPr>
    </w:p>
    <w:tbl>
      <w:tblPr>
        <w:tblStyle w:val="Grigliatabella"/>
        <w:tblW w:w="0" w:type="auto"/>
        <w:jc w:val="center"/>
        <w:tblLook w:val="04A0" w:firstRow="1" w:lastRow="0" w:firstColumn="1" w:lastColumn="0" w:noHBand="0" w:noVBand="1"/>
      </w:tblPr>
      <w:tblGrid>
        <w:gridCol w:w="1826"/>
        <w:gridCol w:w="2113"/>
        <w:gridCol w:w="2821"/>
        <w:gridCol w:w="1037"/>
      </w:tblGrid>
      <w:tr w:rsidR="00044D8B" w:rsidRPr="005E14F3" w14:paraId="0D501BFE" w14:textId="77777777" w:rsidTr="00AC6F30">
        <w:trPr>
          <w:jc w:val="center"/>
        </w:trPr>
        <w:tc>
          <w:tcPr>
            <w:tcW w:w="1826" w:type="dxa"/>
            <w:shd w:val="clear" w:color="auto" w:fill="D9D9D9" w:themeFill="background1" w:themeFillShade="D9"/>
            <w:vAlign w:val="center"/>
          </w:tcPr>
          <w:p w14:paraId="3A452CDE" w14:textId="7DB02685" w:rsidR="00044D8B" w:rsidRPr="005E14F3" w:rsidRDefault="00044D8B" w:rsidP="00192AA8">
            <w:pPr>
              <w:ind w:left="0" w:firstLine="0"/>
              <w:jc w:val="both"/>
              <w:rPr>
                <w:rFonts w:ascii="Times New Roman" w:hAnsi="Times New Roman"/>
                <w:sz w:val="20"/>
                <w:szCs w:val="20"/>
              </w:rPr>
            </w:pPr>
            <w:r w:rsidRPr="005E14F3">
              <w:rPr>
                <w:rFonts w:ascii="Times New Roman" w:hAnsi="Times New Roman"/>
                <w:sz w:val="20"/>
                <w:szCs w:val="20"/>
              </w:rPr>
              <w:t xml:space="preserve">Expanded </w:t>
            </w:r>
            <w:r w:rsidR="00A166C1">
              <w:rPr>
                <w:rFonts w:ascii="Times New Roman" w:hAnsi="Times New Roman"/>
                <w:sz w:val="20"/>
                <w:szCs w:val="20"/>
              </w:rPr>
              <w:t>remnant</w:t>
            </w:r>
          </w:p>
        </w:tc>
        <w:tc>
          <w:tcPr>
            <w:tcW w:w="2113" w:type="dxa"/>
            <w:shd w:val="clear" w:color="auto" w:fill="D9D9D9" w:themeFill="background1" w:themeFillShade="D9"/>
            <w:vAlign w:val="center"/>
          </w:tcPr>
          <w:p w14:paraId="0AD721D6" w14:textId="6E59D0FA" w:rsidR="00044D8B" w:rsidRPr="005E14F3" w:rsidRDefault="00A166C1" w:rsidP="00A4562D">
            <w:pPr>
              <w:ind w:left="0" w:firstLine="0"/>
              <w:jc w:val="both"/>
              <w:rPr>
                <w:rFonts w:ascii="Times New Roman" w:hAnsi="Times New Roman"/>
                <w:sz w:val="20"/>
                <w:szCs w:val="20"/>
              </w:rPr>
            </w:pPr>
            <w:r>
              <w:rPr>
                <w:rFonts w:ascii="Times New Roman" w:hAnsi="Times New Roman"/>
                <w:sz w:val="20"/>
                <w:szCs w:val="20"/>
              </w:rPr>
              <w:t>Remnant</w:t>
            </w:r>
          </w:p>
        </w:tc>
        <w:tc>
          <w:tcPr>
            <w:tcW w:w="2821" w:type="dxa"/>
            <w:shd w:val="clear" w:color="auto" w:fill="D9D9D9" w:themeFill="background1" w:themeFillShade="D9"/>
            <w:vAlign w:val="center"/>
          </w:tcPr>
          <w:p w14:paraId="7A39B268" w14:textId="77777777"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Full form</w:t>
            </w:r>
          </w:p>
        </w:tc>
        <w:tc>
          <w:tcPr>
            <w:tcW w:w="1037" w:type="dxa"/>
            <w:shd w:val="clear" w:color="auto" w:fill="D9D9D9" w:themeFill="background1" w:themeFillShade="D9"/>
            <w:vAlign w:val="center"/>
          </w:tcPr>
          <w:p w14:paraId="127E2B4E" w14:textId="77777777"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Variety</w:t>
            </w:r>
          </w:p>
        </w:tc>
      </w:tr>
      <w:tr w:rsidR="00044D8B" w:rsidRPr="005E14F3" w14:paraId="32172022" w14:textId="77777777" w:rsidTr="00AC6F30">
        <w:trPr>
          <w:jc w:val="center"/>
        </w:trPr>
        <w:tc>
          <w:tcPr>
            <w:tcW w:w="1826" w:type="dxa"/>
            <w:vAlign w:val="center"/>
          </w:tcPr>
          <w:p w14:paraId="554E8BC8" w14:textId="77777777" w:rsidR="00044D8B" w:rsidRPr="005E14F3" w:rsidRDefault="00044D8B" w:rsidP="00A4562D">
            <w:pPr>
              <w:ind w:left="0" w:firstLine="0"/>
              <w:jc w:val="both"/>
              <w:rPr>
                <w:rFonts w:ascii="Times New Roman" w:hAnsi="Times New Roman"/>
                <w:sz w:val="20"/>
                <w:szCs w:val="20"/>
              </w:rPr>
            </w:pPr>
            <w:proofErr w:type="spellStart"/>
            <w:r w:rsidRPr="005E14F3">
              <w:rPr>
                <w:rFonts w:ascii="Times New Roman" w:hAnsi="Times New Roman"/>
                <w:sz w:val="20"/>
                <w:szCs w:val="20"/>
              </w:rPr>
              <w:t>backy</w:t>
            </w:r>
            <w:proofErr w:type="spellEnd"/>
            <w:r w:rsidRPr="005E14F3">
              <w:rPr>
                <w:rFonts w:ascii="Times New Roman" w:hAnsi="Times New Roman"/>
                <w:sz w:val="20"/>
                <w:szCs w:val="20"/>
              </w:rPr>
              <w:t xml:space="preserve"> </w:t>
            </w:r>
          </w:p>
        </w:tc>
        <w:tc>
          <w:tcPr>
            <w:tcW w:w="2113" w:type="dxa"/>
            <w:vAlign w:val="center"/>
          </w:tcPr>
          <w:p w14:paraId="41554D73" w14:textId="18D45463"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back (mid-</w:t>
            </w:r>
            <w:r w:rsidR="00A166C1">
              <w:rPr>
                <w:rFonts w:ascii="Times New Roman" w:hAnsi="Times New Roman"/>
                <w:sz w:val="20"/>
                <w:szCs w:val="20"/>
              </w:rPr>
              <w:t>remnant</w:t>
            </w:r>
            <w:r w:rsidRPr="005E14F3">
              <w:rPr>
                <w:rFonts w:ascii="Times New Roman" w:hAnsi="Times New Roman"/>
                <w:sz w:val="20"/>
                <w:szCs w:val="20"/>
              </w:rPr>
              <w:t>)</w:t>
            </w:r>
          </w:p>
        </w:tc>
        <w:tc>
          <w:tcPr>
            <w:tcW w:w="2821" w:type="dxa"/>
            <w:vAlign w:val="center"/>
          </w:tcPr>
          <w:p w14:paraId="00890DCC" w14:textId="77777777"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to</w:t>
            </w:r>
            <w:r w:rsidRPr="005E14F3">
              <w:rPr>
                <w:rFonts w:ascii="Times New Roman" w:hAnsi="Times New Roman"/>
                <w:b/>
                <w:sz w:val="20"/>
                <w:szCs w:val="20"/>
              </w:rPr>
              <w:t>bac</w:t>
            </w:r>
            <w:r w:rsidRPr="005E14F3">
              <w:rPr>
                <w:rFonts w:ascii="Times New Roman" w:hAnsi="Times New Roman"/>
                <w:sz w:val="20"/>
                <w:szCs w:val="20"/>
              </w:rPr>
              <w:t>co</w:t>
            </w:r>
          </w:p>
        </w:tc>
        <w:tc>
          <w:tcPr>
            <w:tcW w:w="1037" w:type="dxa"/>
            <w:vAlign w:val="center"/>
          </w:tcPr>
          <w:p w14:paraId="24E2F67F" w14:textId="77777777"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Archaic</w:t>
            </w:r>
          </w:p>
        </w:tc>
      </w:tr>
      <w:tr w:rsidR="00044D8B" w:rsidRPr="005E14F3" w14:paraId="5652A268" w14:textId="77777777" w:rsidTr="00AC6F30">
        <w:trPr>
          <w:jc w:val="center"/>
        </w:trPr>
        <w:tc>
          <w:tcPr>
            <w:tcW w:w="1826" w:type="dxa"/>
            <w:vAlign w:val="center"/>
          </w:tcPr>
          <w:p w14:paraId="3C388DF5" w14:textId="0DA88D4E" w:rsidR="00044D8B" w:rsidRPr="005E14F3" w:rsidRDefault="009E7E3B" w:rsidP="00A4562D">
            <w:pPr>
              <w:ind w:left="0" w:firstLine="0"/>
              <w:jc w:val="both"/>
              <w:rPr>
                <w:rFonts w:ascii="Times New Roman" w:hAnsi="Times New Roman"/>
                <w:sz w:val="20"/>
                <w:szCs w:val="20"/>
              </w:rPr>
            </w:pPr>
            <w:r>
              <w:rPr>
                <w:rFonts w:ascii="Times New Roman" w:hAnsi="Times New Roman"/>
                <w:sz w:val="20"/>
                <w:szCs w:val="20"/>
              </w:rPr>
              <w:t>footie / footy</w:t>
            </w:r>
          </w:p>
        </w:tc>
        <w:tc>
          <w:tcPr>
            <w:tcW w:w="2113" w:type="dxa"/>
            <w:vAlign w:val="center"/>
          </w:tcPr>
          <w:p w14:paraId="60AACAC7" w14:textId="77EF110E"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foot (front-</w:t>
            </w:r>
            <w:r w:rsidR="00A166C1">
              <w:rPr>
                <w:rFonts w:ascii="Times New Roman" w:hAnsi="Times New Roman"/>
                <w:sz w:val="20"/>
                <w:szCs w:val="20"/>
              </w:rPr>
              <w:t>remnant</w:t>
            </w:r>
            <w:r w:rsidRPr="005E14F3">
              <w:rPr>
                <w:rFonts w:ascii="Times New Roman" w:hAnsi="Times New Roman"/>
                <w:sz w:val="20"/>
                <w:szCs w:val="20"/>
              </w:rPr>
              <w:t>)</w:t>
            </w:r>
          </w:p>
        </w:tc>
        <w:tc>
          <w:tcPr>
            <w:tcW w:w="2821" w:type="dxa"/>
            <w:vAlign w:val="center"/>
          </w:tcPr>
          <w:p w14:paraId="1332237D" w14:textId="77777777"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b/>
                <w:sz w:val="20"/>
                <w:szCs w:val="20"/>
              </w:rPr>
              <w:t>foot</w:t>
            </w:r>
            <w:r w:rsidRPr="005E14F3">
              <w:rPr>
                <w:rFonts w:ascii="Times New Roman" w:hAnsi="Times New Roman"/>
                <w:sz w:val="20"/>
                <w:szCs w:val="20"/>
              </w:rPr>
              <w:t>ball</w:t>
            </w:r>
          </w:p>
        </w:tc>
        <w:tc>
          <w:tcPr>
            <w:tcW w:w="1037" w:type="dxa"/>
            <w:vAlign w:val="center"/>
          </w:tcPr>
          <w:p w14:paraId="05883B2B" w14:textId="77777777" w:rsidR="00044D8B" w:rsidRPr="005E14F3" w:rsidRDefault="00044D8B" w:rsidP="00A4562D">
            <w:pPr>
              <w:ind w:left="0" w:firstLine="0"/>
              <w:jc w:val="both"/>
              <w:rPr>
                <w:rFonts w:ascii="Times New Roman" w:hAnsi="Times New Roman"/>
                <w:sz w:val="20"/>
                <w:szCs w:val="20"/>
              </w:rPr>
            </w:pPr>
            <w:proofErr w:type="spellStart"/>
            <w:r w:rsidRPr="005E14F3">
              <w:rPr>
                <w:rFonts w:ascii="Times New Roman" w:hAnsi="Times New Roman"/>
                <w:sz w:val="20"/>
                <w:szCs w:val="20"/>
              </w:rPr>
              <w:t>BrE</w:t>
            </w:r>
            <w:proofErr w:type="spellEnd"/>
          </w:p>
        </w:tc>
      </w:tr>
      <w:tr w:rsidR="00044D8B" w:rsidRPr="005E14F3" w14:paraId="72DB5747" w14:textId="77777777" w:rsidTr="00AC6F30">
        <w:trPr>
          <w:trHeight w:val="282"/>
          <w:jc w:val="center"/>
        </w:trPr>
        <w:tc>
          <w:tcPr>
            <w:tcW w:w="1826" w:type="dxa"/>
            <w:vAlign w:val="center"/>
          </w:tcPr>
          <w:p w14:paraId="3B2D5C0E" w14:textId="77777777" w:rsidR="00044D8B" w:rsidRPr="005E14F3" w:rsidRDefault="00044D8B" w:rsidP="00A4562D">
            <w:pPr>
              <w:ind w:left="0" w:firstLine="0"/>
              <w:jc w:val="both"/>
              <w:rPr>
                <w:rFonts w:ascii="Times New Roman" w:hAnsi="Times New Roman"/>
                <w:sz w:val="20"/>
                <w:szCs w:val="20"/>
              </w:rPr>
            </w:pPr>
            <w:proofErr w:type="spellStart"/>
            <w:r w:rsidRPr="005E14F3">
              <w:rPr>
                <w:rFonts w:ascii="Times New Roman" w:hAnsi="Times New Roman"/>
                <w:sz w:val="20"/>
                <w:szCs w:val="20"/>
              </w:rPr>
              <w:t>homie</w:t>
            </w:r>
            <w:proofErr w:type="spellEnd"/>
            <w:r w:rsidRPr="005E14F3">
              <w:rPr>
                <w:rFonts w:ascii="Times New Roman" w:hAnsi="Times New Roman"/>
                <w:sz w:val="20"/>
                <w:szCs w:val="20"/>
              </w:rPr>
              <w:t xml:space="preserve"> / homey</w:t>
            </w:r>
          </w:p>
        </w:tc>
        <w:tc>
          <w:tcPr>
            <w:tcW w:w="2113" w:type="dxa"/>
            <w:vAlign w:val="center"/>
          </w:tcPr>
          <w:p w14:paraId="56314A9E" w14:textId="0557C465"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home (front-</w:t>
            </w:r>
            <w:r w:rsidR="00A166C1">
              <w:rPr>
                <w:rFonts w:ascii="Times New Roman" w:hAnsi="Times New Roman"/>
                <w:sz w:val="20"/>
                <w:szCs w:val="20"/>
              </w:rPr>
              <w:t>remnant</w:t>
            </w:r>
            <w:r w:rsidRPr="005E14F3">
              <w:rPr>
                <w:rFonts w:ascii="Times New Roman" w:hAnsi="Times New Roman"/>
                <w:sz w:val="20"/>
                <w:szCs w:val="20"/>
              </w:rPr>
              <w:t>)</w:t>
            </w:r>
          </w:p>
        </w:tc>
        <w:tc>
          <w:tcPr>
            <w:tcW w:w="2821" w:type="dxa"/>
            <w:vAlign w:val="center"/>
          </w:tcPr>
          <w:p w14:paraId="3C087ED1" w14:textId="77777777"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b/>
                <w:sz w:val="20"/>
                <w:szCs w:val="20"/>
              </w:rPr>
              <w:t>home</w:t>
            </w:r>
            <w:r w:rsidRPr="005E14F3">
              <w:rPr>
                <w:rFonts w:ascii="Times New Roman" w:hAnsi="Times New Roman"/>
                <w:sz w:val="20"/>
                <w:szCs w:val="20"/>
              </w:rPr>
              <w:t>boy/girl (an acquaintance form one’s neighbourhood)</w:t>
            </w:r>
          </w:p>
        </w:tc>
        <w:tc>
          <w:tcPr>
            <w:tcW w:w="1037" w:type="dxa"/>
            <w:vAlign w:val="center"/>
          </w:tcPr>
          <w:p w14:paraId="2CF5F596" w14:textId="77777777"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*AAE</w:t>
            </w:r>
          </w:p>
        </w:tc>
      </w:tr>
      <w:tr w:rsidR="00044D8B" w:rsidRPr="005E14F3" w14:paraId="3442EC02" w14:textId="77777777" w:rsidTr="00AC6F30">
        <w:trPr>
          <w:jc w:val="center"/>
        </w:trPr>
        <w:tc>
          <w:tcPr>
            <w:tcW w:w="1826" w:type="dxa"/>
            <w:vAlign w:val="center"/>
          </w:tcPr>
          <w:p w14:paraId="63B02C30" w14:textId="77777777" w:rsidR="00044D8B" w:rsidRPr="005E14F3" w:rsidRDefault="00044D8B" w:rsidP="00A4562D">
            <w:pPr>
              <w:ind w:left="0" w:firstLine="0"/>
              <w:jc w:val="both"/>
              <w:rPr>
                <w:rFonts w:ascii="Times New Roman" w:hAnsi="Times New Roman"/>
                <w:sz w:val="20"/>
                <w:szCs w:val="20"/>
              </w:rPr>
            </w:pPr>
            <w:proofErr w:type="spellStart"/>
            <w:r w:rsidRPr="005E14F3">
              <w:rPr>
                <w:rFonts w:ascii="Times New Roman" w:hAnsi="Times New Roman"/>
                <w:sz w:val="20"/>
                <w:szCs w:val="20"/>
              </w:rPr>
              <w:t>leccy</w:t>
            </w:r>
            <w:proofErr w:type="spellEnd"/>
            <w:r w:rsidRPr="005E14F3">
              <w:rPr>
                <w:rFonts w:ascii="Times New Roman" w:hAnsi="Times New Roman"/>
                <w:sz w:val="20"/>
                <w:szCs w:val="20"/>
              </w:rPr>
              <w:t xml:space="preserve"> </w:t>
            </w:r>
          </w:p>
        </w:tc>
        <w:tc>
          <w:tcPr>
            <w:tcW w:w="2113" w:type="dxa"/>
            <w:vAlign w:val="center"/>
          </w:tcPr>
          <w:p w14:paraId="789C0EC4" w14:textId="5256E559" w:rsidR="00044D8B" w:rsidRPr="005E14F3" w:rsidRDefault="00044D8B" w:rsidP="00A4562D">
            <w:pPr>
              <w:ind w:left="0" w:firstLine="0"/>
              <w:jc w:val="both"/>
              <w:rPr>
                <w:rFonts w:ascii="Times New Roman" w:hAnsi="Times New Roman"/>
                <w:sz w:val="20"/>
                <w:szCs w:val="20"/>
              </w:rPr>
            </w:pPr>
            <w:proofErr w:type="spellStart"/>
            <w:r w:rsidRPr="005E14F3">
              <w:rPr>
                <w:rFonts w:ascii="Times New Roman" w:hAnsi="Times New Roman"/>
                <w:sz w:val="20"/>
                <w:szCs w:val="20"/>
              </w:rPr>
              <w:t>lec</w:t>
            </w:r>
            <w:proofErr w:type="spellEnd"/>
            <w:r w:rsidRPr="005E14F3">
              <w:rPr>
                <w:rFonts w:ascii="Times New Roman" w:hAnsi="Times New Roman"/>
                <w:sz w:val="20"/>
                <w:szCs w:val="20"/>
              </w:rPr>
              <w:t xml:space="preserve"> (mid-</w:t>
            </w:r>
            <w:r w:rsidR="00A166C1">
              <w:rPr>
                <w:rFonts w:ascii="Times New Roman" w:hAnsi="Times New Roman"/>
                <w:sz w:val="20"/>
                <w:szCs w:val="20"/>
              </w:rPr>
              <w:t>remnant</w:t>
            </w:r>
            <w:r w:rsidRPr="005E14F3">
              <w:rPr>
                <w:rFonts w:ascii="Times New Roman" w:hAnsi="Times New Roman"/>
                <w:sz w:val="20"/>
                <w:szCs w:val="20"/>
              </w:rPr>
              <w:t>)</w:t>
            </w:r>
          </w:p>
        </w:tc>
        <w:tc>
          <w:tcPr>
            <w:tcW w:w="2821" w:type="dxa"/>
            <w:vAlign w:val="center"/>
          </w:tcPr>
          <w:p w14:paraId="15EF7389" w14:textId="2B19F17F" w:rsidR="00044D8B" w:rsidRPr="005E14F3" w:rsidRDefault="009E7E3B" w:rsidP="00A4562D">
            <w:pPr>
              <w:ind w:left="0" w:firstLine="0"/>
              <w:jc w:val="both"/>
              <w:rPr>
                <w:rFonts w:ascii="Times New Roman" w:hAnsi="Times New Roman"/>
                <w:sz w:val="20"/>
                <w:szCs w:val="20"/>
              </w:rPr>
            </w:pPr>
            <w:r>
              <w:rPr>
                <w:rFonts w:ascii="Times New Roman" w:hAnsi="Times New Roman"/>
                <w:sz w:val="20"/>
                <w:szCs w:val="20"/>
              </w:rPr>
              <w:t>e</w:t>
            </w:r>
            <w:r w:rsidR="00044D8B" w:rsidRPr="005E14F3">
              <w:rPr>
                <w:rFonts w:ascii="Times New Roman" w:hAnsi="Times New Roman"/>
                <w:b/>
                <w:sz w:val="20"/>
                <w:szCs w:val="20"/>
              </w:rPr>
              <w:t>lec</w:t>
            </w:r>
            <w:r w:rsidR="00044D8B" w:rsidRPr="005E14F3">
              <w:rPr>
                <w:rFonts w:ascii="Times New Roman" w:hAnsi="Times New Roman"/>
                <w:sz w:val="20"/>
                <w:szCs w:val="20"/>
              </w:rPr>
              <w:t>tricity</w:t>
            </w:r>
          </w:p>
        </w:tc>
        <w:tc>
          <w:tcPr>
            <w:tcW w:w="1037" w:type="dxa"/>
            <w:vAlign w:val="center"/>
          </w:tcPr>
          <w:p w14:paraId="1E300BD7" w14:textId="77777777" w:rsidR="00044D8B" w:rsidRPr="005E14F3" w:rsidRDefault="00044D8B" w:rsidP="00A4562D">
            <w:pPr>
              <w:ind w:left="0" w:firstLine="0"/>
              <w:jc w:val="both"/>
              <w:rPr>
                <w:rFonts w:ascii="Times New Roman" w:hAnsi="Times New Roman"/>
                <w:sz w:val="20"/>
                <w:szCs w:val="20"/>
              </w:rPr>
            </w:pPr>
            <w:proofErr w:type="spellStart"/>
            <w:r w:rsidRPr="005E14F3">
              <w:rPr>
                <w:rFonts w:ascii="Times New Roman" w:hAnsi="Times New Roman"/>
                <w:sz w:val="20"/>
                <w:szCs w:val="20"/>
              </w:rPr>
              <w:t>BrE</w:t>
            </w:r>
            <w:proofErr w:type="spellEnd"/>
          </w:p>
        </w:tc>
      </w:tr>
      <w:tr w:rsidR="00044D8B" w:rsidRPr="005E14F3" w14:paraId="0971842C" w14:textId="77777777" w:rsidTr="00AC6F30">
        <w:trPr>
          <w:trHeight w:val="282"/>
          <w:jc w:val="center"/>
        </w:trPr>
        <w:tc>
          <w:tcPr>
            <w:tcW w:w="1826" w:type="dxa"/>
            <w:vAlign w:val="center"/>
          </w:tcPr>
          <w:p w14:paraId="0664C559" w14:textId="430311F2" w:rsidR="00044D8B" w:rsidRPr="005E14F3" w:rsidRDefault="009E7E3B" w:rsidP="00A4562D">
            <w:pPr>
              <w:ind w:left="0" w:firstLine="0"/>
              <w:jc w:val="both"/>
              <w:rPr>
                <w:rFonts w:ascii="Times New Roman" w:hAnsi="Times New Roman"/>
                <w:sz w:val="20"/>
                <w:szCs w:val="20"/>
              </w:rPr>
            </w:pPr>
            <w:proofErr w:type="spellStart"/>
            <w:r>
              <w:rPr>
                <w:rFonts w:ascii="Times New Roman" w:hAnsi="Times New Roman"/>
                <w:sz w:val="20"/>
                <w:szCs w:val="20"/>
              </w:rPr>
              <w:t>prezzie</w:t>
            </w:r>
            <w:proofErr w:type="spellEnd"/>
            <w:r>
              <w:rPr>
                <w:rFonts w:ascii="Times New Roman" w:hAnsi="Times New Roman"/>
                <w:sz w:val="20"/>
                <w:szCs w:val="20"/>
              </w:rPr>
              <w:t xml:space="preserve"> / </w:t>
            </w:r>
            <w:proofErr w:type="spellStart"/>
            <w:r w:rsidR="00044D8B" w:rsidRPr="005E14F3">
              <w:rPr>
                <w:rFonts w:ascii="Times New Roman" w:hAnsi="Times New Roman"/>
                <w:sz w:val="20"/>
                <w:szCs w:val="20"/>
              </w:rPr>
              <w:t>prezzy</w:t>
            </w:r>
            <w:proofErr w:type="spellEnd"/>
          </w:p>
        </w:tc>
        <w:tc>
          <w:tcPr>
            <w:tcW w:w="2113" w:type="dxa"/>
            <w:vAlign w:val="center"/>
          </w:tcPr>
          <w:p w14:paraId="62F398C8" w14:textId="019F6887" w:rsidR="00044D8B" w:rsidRPr="005E14F3" w:rsidRDefault="00044D8B" w:rsidP="00A4562D">
            <w:pPr>
              <w:ind w:left="0" w:firstLine="0"/>
              <w:jc w:val="both"/>
              <w:rPr>
                <w:rFonts w:ascii="Times New Roman" w:hAnsi="Times New Roman"/>
                <w:sz w:val="20"/>
                <w:szCs w:val="20"/>
              </w:rPr>
            </w:pPr>
            <w:proofErr w:type="spellStart"/>
            <w:r w:rsidRPr="005E14F3">
              <w:rPr>
                <w:rFonts w:ascii="Times New Roman" w:hAnsi="Times New Roman"/>
                <w:sz w:val="20"/>
                <w:szCs w:val="20"/>
              </w:rPr>
              <w:t>prez</w:t>
            </w:r>
            <w:proofErr w:type="spellEnd"/>
            <w:r w:rsidRPr="005E14F3">
              <w:rPr>
                <w:rFonts w:ascii="Times New Roman" w:hAnsi="Times New Roman"/>
                <w:sz w:val="20"/>
                <w:szCs w:val="20"/>
              </w:rPr>
              <w:t xml:space="preserve"> (front-</w:t>
            </w:r>
            <w:r w:rsidR="00A166C1">
              <w:rPr>
                <w:rFonts w:ascii="Times New Roman" w:hAnsi="Times New Roman"/>
                <w:sz w:val="20"/>
                <w:szCs w:val="20"/>
              </w:rPr>
              <w:t>remnant</w:t>
            </w:r>
            <w:r w:rsidRPr="005E14F3">
              <w:rPr>
                <w:rFonts w:ascii="Times New Roman" w:hAnsi="Times New Roman"/>
                <w:sz w:val="20"/>
                <w:szCs w:val="20"/>
              </w:rPr>
              <w:t>)</w:t>
            </w:r>
          </w:p>
        </w:tc>
        <w:tc>
          <w:tcPr>
            <w:tcW w:w="2821" w:type="dxa"/>
            <w:vAlign w:val="center"/>
          </w:tcPr>
          <w:p w14:paraId="36392C5D" w14:textId="74B5ECA2" w:rsidR="00044D8B" w:rsidRPr="005E14F3" w:rsidRDefault="009E7E3B" w:rsidP="00A4562D">
            <w:pPr>
              <w:ind w:left="0" w:firstLine="0"/>
              <w:jc w:val="both"/>
              <w:rPr>
                <w:rFonts w:ascii="Times New Roman" w:hAnsi="Times New Roman"/>
                <w:sz w:val="20"/>
                <w:szCs w:val="20"/>
              </w:rPr>
            </w:pPr>
            <w:r>
              <w:rPr>
                <w:rFonts w:ascii="Times New Roman" w:hAnsi="Times New Roman"/>
                <w:b/>
                <w:sz w:val="20"/>
                <w:szCs w:val="20"/>
              </w:rPr>
              <w:t>p</w:t>
            </w:r>
            <w:r w:rsidR="00044D8B" w:rsidRPr="005E14F3">
              <w:rPr>
                <w:rFonts w:ascii="Times New Roman" w:hAnsi="Times New Roman"/>
                <w:b/>
                <w:sz w:val="20"/>
                <w:szCs w:val="20"/>
              </w:rPr>
              <w:t>res</w:t>
            </w:r>
            <w:r w:rsidR="00044D8B" w:rsidRPr="005E14F3">
              <w:rPr>
                <w:rFonts w:ascii="Times New Roman" w:hAnsi="Times New Roman"/>
                <w:sz w:val="20"/>
                <w:szCs w:val="20"/>
              </w:rPr>
              <w:t>ent</w:t>
            </w:r>
          </w:p>
        </w:tc>
        <w:tc>
          <w:tcPr>
            <w:tcW w:w="1037" w:type="dxa"/>
            <w:vAlign w:val="center"/>
          </w:tcPr>
          <w:p w14:paraId="4A67C15A" w14:textId="77777777" w:rsidR="00044D8B" w:rsidRPr="005E14F3" w:rsidRDefault="00044D8B" w:rsidP="00A4562D">
            <w:pPr>
              <w:ind w:left="0" w:firstLine="0"/>
              <w:jc w:val="both"/>
              <w:rPr>
                <w:rFonts w:ascii="Times New Roman" w:hAnsi="Times New Roman"/>
                <w:sz w:val="20"/>
                <w:szCs w:val="20"/>
              </w:rPr>
            </w:pPr>
            <w:proofErr w:type="spellStart"/>
            <w:r w:rsidRPr="005E14F3">
              <w:rPr>
                <w:rFonts w:ascii="Times New Roman" w:hAnsi="Times New Roman"/>
                <w:sz w:val="20"/>
                <w:szCs w:val="20"/>
              </w:rPr>
              <w:t>BrE</w:t>
            </w:r>
            <w:proofErr w:type="spellEnd"/>
          </w:p>
        </w:tc>
      </w:tr>
      <w:tr w:rsidR="00044D8B" w:rsidRPr="005E14F3" w14:paraId="05088C12" w14:textId="77777777" w:rsidTr="00AC6F30">
        <w:trPr>
          <w:trHeight w:val="282"/>
          <w:jc w:val="center"/>
        </w:trPr>
        <w:tc>
          <w:tcPr>
            <w:tcW w:w="1826" w:type="dxa"/>
            <w:vAlign w:val="center"/>
          </w:tcPr>
          <w:p w14:paraId="62E843BB" w14:textId="77777777"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 xml:space="preserve">sickie / </w:t>
            </w:r>
            <w:proofErr w:type="spellStart"/>
            <w:r w:rsidRPr="005E14F3">
              <w:rPr>
                <w:rFonts w:ascii="Times New Roman" w:hAnsi="Times New Roman"/>
                <w:sz w:val="20"/>
                <w:szCs w:val="20"/>
              </w:rPr>
              <w:t>sicky</w:t>
            </w:r>
            <w:proofErr w:type="spellEnd"/>
          </w:p>
        </w:tc>
        <w:tc>
          <w:tcPr>
            <w:tcW w:w="2113" w:type="dxa"/>
            <w:vAlign w:val="center"/>
          </w:tcPr>
          <w:p w14:paraId="037B3C2C" w14:textId="671F80B4"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sick (front-</w:t>
            </w:r>
            <w:r w:rsidR="00A166C1">
              <w:rPr>
                <w:rFonts w:ascii="Times New Roman" w:hAnsi="Times New Roman"/>
                <w:sz w:val="20"/>
                <w:szCs w:val="20"/>
              </w:rPr>
              <w:t>remnant</w:t>
            </w:r>
            <w:r w:rsidRPr="005E14F3">
              <w:rPr>
                <w:rFonts w:ascii="Times New Roman" w:hAnsi="Times New Roman"/>
                <w:sz w:val="20"/>
                <w:szCs w:val="20"/>
              </w:rPr>
              <w:t>)</w:t>
            </w:r>
          </w:p>
        </w:tc>
        <w:tc>
          <w:tcPr>
            <w:tcW w:w="2821" w:type="dxa"/>
            <w:vAlign w:val="center"/>
          </w:tcPr>
          <w:p w14:paraId="29C0124B" w14:textId="1096076D" w:rsidR="00044D8B" w:rsidRPr="005E14F3" w:rsidRDefault="00044D8B" w:rsidP="004B3036">
            <w:pPr>
              <w:ind w:left="0" w:firstLine="0"/>
              <w:jc w:val="both"/>
              <w:rPr>
                <w:rFonts w:ascii="Times New Roman" w:hAnsi="Times New Roman"/>
                <w:b/>
                <w:sz w:val="20"/>
                <w:szCs w:val="20"/>
              </w:rPr>
            </w:pPr>
            <w:r w:rsidRPr="005E14F3">
              <w:rPr>
                <w:rFonts w:ascii="Times New Roman" w:hAnsi="Times New Roman"/>
                <w:b/>
                <w:sz w:val="20"/>
                <w:szCs w:val="20"/>
              </w:rPr>
              <w:t xml:space="preserve">sick </w:t>
            </w:r>
            <w:r w:rsidR="00DE30A8" w:rsidRPr="00DE30A8">
              <w:rPr>
                <w:rFonts w:ascii="Times New Roman" w:hAnsi="Times New Roman"/>
                <w:sz w:val="20"/>
                <w:szCs w:val="20"/>
              </w:rPr>
              <w:t>(to take a day off work by pretending to be ill</w:t>
            </w:r>
            <w:r w:rsidR="00DE30A8">
              <w:rPr>
                <w:rFonts w:ascii="Times New Roman" w:hAnsi="Times New Roman"/>
                <w:sz w:val="20"/>
                <w:szCs w:val="20"/>
              </w:rPr>
              <w:t xml:space="preserve"> /</w:t>
            </w:r>
            <w:r w:rsidR="00650647">
              <w:rPr>
                <w:rFonts w:ascii="Times New Roman" w:hAnsi="Times New Roman"/>
                <w:sz w:val="20"/>
                <w:szCs w:val="20"/>
              </w:rPr>
              <w:t xml:space="preserve"> someone who is mentally ill in a dangerous way, cf. </w:t>
            </w:r>
            <w:r w:rsidR="00650647" w:rsidRPr="00650647">
              <w:rPr>
                <w:rFonts w:ascii="Times New Roman" w:hAnsi="Times New Roman"/>
                <w:i/>
                <w:sz w:val="20"/>
                <w:szCs w:val="20"/>
              </w:rPr>
              <w:t>sicko</w:t>
            </w:r>
            <w:r w:rsidR="00DE30A8" w:rsidRPr="00DE30A8">
              <w:rPr>
                <w:rFonts w:ascii="Times New Roman" w:hAnsi="Times New Roman"/>
                <w:sz w:val="20"/>
                <w:szCs w:val="20"/>
              </w:rPr>
              <w:t>)</w:t>
            </w:r>
          </w:p>
        </w:tc>
        <w:tc>
          <w:tcPr>
            <w:tcW w:w="1037" w:type="dxa"/>
            <w:vAlign w:val="center"/>
          </w:tcPr>
          <w:p w14:paraId="488A8476" w14:textId="77777777" w:rsidR="00044D8B" w:rsidRPr="005E14F3" w:rsidRDefault="00044D8B" w:rsidP="00A4562D">
            <w:pPr>
              <w:ind w:left="0" w:firstLine="0"/>
              <w:jc w:val="both"/>
              <w:rPr>
                <w:rFonts w:ascii="Times New Roman" w:hAnsi="Times New Roman"/>
                <w:sz w:val="20"/>
                <w:szCs w:val="20"/>
              </w:rPr>
            </w:pPr>
            <w:proofErr w:type="spellStart"/>
            <w:r w:rsidRPr="005E14F3">
              <w:rPr>
                <w:rFonts w:ascii="Times New Roman" w:hAnsi="Times New Roman"/>
                <w:sz w:val="20"/>
                <w:szCs w:val="20"/>
              </w:rPr>
              <w:t>BrE</w:t>
            </w:r>
            <w:proofErr w:type="spellEnd"/>
          </w:p>
        </w:tc>
      </w:tr>
      <w:tr w:rsidR="00044D8B" w:rsidRPr="005E14F3" w14:paraId="73B8C856" w14:textId="77777777" w:rsidTr="00AC6F30">
        <w:trPr>
          <w:trHeight w:val="282"/>
          <w:jc w:val="center"/>
        </w:trPr>
        <w:tc>
          <w:tcPr>
            <w:tcW w:w="1826" w:type="dxa"/>
            <w:vAlign w:val="center"/>
          </w:tcPr>
          <w:p w14:paraId="33F242EA" w14:textId="69B26FA9" w:rsidR="00044D8B" w:rsidRPr="005E14F3" w:rsidRDefault="001A3F4B" w:rsidP="00A4562D">
            <w:pPr>
              <w:ind w:left="0" w:firstLine="0"/>
              <w:jc w:val="both"/>
              <w:rPr>
                <w:rFonts w:ascii="Times New Roman" w:hAnsi="Times New Roman"/>
                <w:sz w:val="20"/>
                <w:szCs w:val="20"/>
              </w:rPr>
            </w:pPr>
            <w:r>
              <w:rPr>
                <w:rFonts w:ascii="Times New Roman" w:hAnsi="Times New Roman"/>
                <w:sz w:val="20"/>
                <w:szCs w:val="20"/>
              </w:rPr>
              <w:t>t</w:t>
            </w:r>
            <w:r w:rsidR="00044D8B" w:rsidRPr="005E14F3">
              <w:rPr>
                <w:rFonts w:ascii="Times New Roman" w:hAnsi="Times New Roman"/>
                <w:sz w:val="20"/>
                <w:szCs w:val="20"/>
              </w:rPr>
              <w:t>atty</w:t>
            </w:r>
          </w:p>
        </w:tc>
        <w:tc>
          <w:tcPr>
            <w:tcW w:w="2113" w:type="dxa"/>
            <w:vAlign w:val="center"/>
          </w:tcPr>
          <w:p w14:paraId="6FFDE392" w14:textId="1E39EC28"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tat (mid-</w:t>
            </w:r>
            <w:r w:rsidR="00A166C1">
              <w:rPr>
                <w:rFonts w:ascii="Times New Roman" w:hAnsi="Times New Roman"/>
                <w:sz w:val="20"/>
                <w:szCs w:val="20"/>
              </w:rPr>
              <w:t>remnant</w:t>
            </w:r>
            <w:r w:rsidRPr="005E14F3">
              <w:rPr>
                <w:rFonts w:ascii="Times New Roman" w:hAnsi="Times New Roman"/>
                <w:sz w:val="20"/>
                <w:szCs w:val="20"/>
              </w:rPr>
              <w:t>)</w:t>
            </w:r>
          </w:p>
        </w:tc>
        <w:tc>
          <w:tcPr>
            <w:tcW w:w="2821" w:type="dxa"/>
            <w:vAlign w:val="center"/>
          </w:tcPr>
          <w:p w14:paraId="7A104CB3" w14:textId="690EC229" w:rsidR="00044D8B" w:rsidRPr="005E14F3" w:rsidRDefault="009E7E3B" w:rsidP="00A4562D">
            <w:pPr>
              <w:ind w:left="0" w:firstLine="0"/>
              <w:jc w:val="both"/>
              <w:rPr>
                <w:rFonts w:ascii="Times New Roman" w:hAnsi="Times New Roman"/>
                <w:sz w:val="20"/>
                <w:szCs w:val="20"/>
              </w:rPr>
            </w:pPr>
            <w:r>
              <w:rPr>
                <w:rFonts w:ascii="Times New Roman" w:hAnsi="Times New Roman"/>
                <w:sz w:val="20"/>
                <w:szCs w:val="20"/>
              </w:rPr>
              <w:t>p</w:t>
            </w:r>
            <w:r w:rsidR="00044D8B" w:rsidRPr="005E14F3">
              <w:rPr>
                <w:rFonts w:ascii="Times New Roman" w:hAnsi="Times New Roman"/>
                <w:sz w:val="20"/>
                <w:szCs w:val="20"/>
              </w:rPr>
              <w:t>o</w:t>
            </w:r>
            <w:r w:rsidR="00044D8B" w:rsidRPr="005E14F3">
              <w:rPr>
                <w:rFonts w:ascii="Times New Roman" w:hAnsi="Times New Roman"/>
                <w:b/>
                <w:color w:val="000000" w:themeColor="text1"/>
                <w:sz w:val="20"/>
                <w:szCs w:val="20"/>
              </w:rPr>
              <w:t>ta</w:t>
            </w:r>
            <w:r w:rsidR="00044D8B" w:rsidRPr="005E14F3">
              <w:rPr>
                <w:rFonts w:ascii="Times New Roman" w:hAnsi="Times New Roman"/>
                <w:sz w:val="20"/>
                <w:szCs w:val="20"/>
              </w:rPr>
              <w:t>to</w:t>
            </w:r>
          </w:p>
        </w:tc>
        <w:tc>
          <w:tcPr>
            <w:tcW w:w="1037" w:type="dxa"/>
            <w:vAlign w:val="center"/>
          </w:tcPr>
          <w:p w14:paraId="5E5B682F" w14:textId="77777777" w:rsidR="00044D8B" w:rsidRPr="005E14F3" w:rsidRDefault="00044D8B" w:rsidP="00A4562D">
            <w:pPr>
              <w:ind w:left="0" w:firstLine="0"/>
              <w:jc w:val="both"/>
              <w:rPr>
                <w:rFonts w:ascii="Times New Roman" w:hAnsi="Times New Roman"/>
                <w:sz w:val="20"/>
                <w:szCs w:val="20"/>
              </w:rPr>
            </w:pPr>
            <w:r w:rsidRPr="005E14F3">
              <w:rPr>
                <w:rFonts w:ascii="Times New Roman" w:hAnsi="Times New Roman"/>
                <w:sz w:val="20"/>
                <w:szCs w:val="20"/>
              </w:rPr>
              <w:t>Scots</w:t>
            </w:r>
          </w:p>
        </w:tc>
      </w:tr>
    </w:tbl>
    <w:p w14:paraId="12EA6F59" w14:textId="77777777" w:rsidR="00044D8B" w:rsidRPr="005E14F3" w:rsidRDefault="00044D8B" w:rsidP="00A4562D">
      <w:pPr>
        <w:ind w:left="0" w:firstLine="0"/>
        <w:jc w:val="both"/>
        <w:rPr>
          <w:rFonts w:ascii="Times New Roman" w:hAnsi="Times New Roman"/>
        </w:rPr>
      </w:pPr>
    </w:p>
    <w:p w14:paraId="46BE7695" w14:textId="77777777" w:rsidR="00044D8B" w:rsidRPr="005E14F3" w:rsidRDefault="00044D8B" w:rsidP="002B5BE0">
      <w:pPr>
        <w:ind w:left="567" w:firstLine="0"/>
        <w:jc w:val="both"/>
        <w:rPr>
          <w:rFonts w:ascii="Times New Roman" w:hAnsi="Times New Roman"/>
          <w:sz w:val="20"/>
          <w:szCs w:val="20"/>
        </w:rPr>
      </w:pPr>
      <w:r w:rsidRPr="005E14F3">
        <w:rPr>
          <w:rFonts w:ascii="Times New Roman" w:hAnsi="Times New Roman"/>
          <w:sz w:val="20"/>
          <w:szCs w:val="20"/>
        </w:rPr>
        <w:t>*African American English</w:t>
      </w:r>
    </w:p>
    <w:p w14:paraId="13D81663" w14:textId="77777777" w:rsidR="00044D8B" w:rsidRPr="005E14F3" w:rsidRDefault="00044D8B" w:rsidP="00A4562D">
      <w:pPr>
        <w:ind w:left="0" w:firstLine="0"/>
        <w:jc w:val="both"/>
        <w:rPr>
          <w:rFonts w:ascii="Times New Roman" w:hAnsi="Times New Roman"/>
        </w:rPr>
      </w:pPr>
    </w:p>
    <w:p w14:paraId="63DF88CA" w14:textId="207BF04A" w:rsidR="00044D8B" w:rsidRPr="005E14F3" w:rsidRDefault="00AD0B3F" w:rsidP="00A4562D">
      <w:pPr>
        <w:ind w:left="0" w:firstLine="0"/>
        <w:jc w:val="center"/>
        <w:rPr>
          <w:rFonts w:ascii="Times New Roman" w:hAnsi="Times New Roman"/>
          <w:sz w:val="20"/>
          <w:szCs w:val="20"/>
        </w:rPr>
      </w:pPr>
      <w:r>
        <w:rPr>
          <w:rFonts w:ascii="Times New Roman" w:hAnsi="Times New Roman"/>
          <w:sz w:val="20"/>
          <w:szCs w:val="20"/>
        </w:rPr>
        <w:lastRenderedPageBreak/>
        <w:t>Table 7</w:t>
      </w:r>
      <w:r w:rsidR="00044D8B" w:rsidRPr="005E14F3">
        <w:rPr>
          <w:rFonts w:ascii="Times New Roman" w:hAnsi="Times New Roman"/>
          <w:sz w:val="20"/>
          <w:szCs w:val="20"/>
        </w:rPr>
        <w:t xml:space="preserve">: Examples of </w:t>
      </w:r>
      <w:r w:rsidR="00621F1A">
        <w:rPr>
          <w:rFonts w:ascii="Times New Roman" w:hAnsi="Times New Roman"/>
          <w:sz w:val="20"/>
          <w:szCs w:val="20"/>
        </w:rPr>
        <w:t>expanded remnants</w:t>
      </w:r>
      <w:r w:rsidR="00044D8B" w:rsidRPr="005E14F3">
        <w:rPr>
          <w:rFonts w:ascii="Times New Roman" w:hAnsi="Times New Roman"/>
          <w:sz w:val="20"/>
          <w:szCs w:val="20"/>
        </w:rPr>
        <w:t xml:space="preserve"> by means of the diminutive suffix</w:t>
      </w:r>
      <w:r w:rsidR="00044D8B" w:rsidRPr="005E14F3">
        <w:rPr>
          <w:rFonts w:ascii="Times New Roman" w:hAnsi="Times New Roman"/>
          <w:i/>
          <w:sz w:val="20"/>
          <w:szCs w:val="20"/>
        </w:rPr>
        <w:t xml:space="preserve"> y</w:t>
      </w:r>
      <w:r w:rsidR="00044D8B" w:rsidRPr="005E14F3">
        <w:rPr>
          <w:rFonts w:ascii="Times New Roman" w:hAnsi="Times New Roman"/>
          <w:sz w:val="20"/>
          <w:szCs w:val="20"/>
        </w:rPr>
        <w:t xml:space="preserve"> in English</w:t>
      </w:r>
    </w:p>
    <w:p w14:paraId="118F8966" w14:textId="77777777" w:rsidR="00044D8B" w:rsidRDefault="00044D8B" w:rsidP="00A4562D">
      <w:pPr>
        <w:ind w:left="0" w:firstLine="0"/>
        <w:jc w:val="both"/>
      </w:pPr>
    </w:p>
    <w:p w14:paraId="4A96C3A1" w14:textId="407F2EE8" w:rsidR="00044D8B" w:rsidRPr="00A4562D" w:rsidRDefault="00044D8B" w:rsidP="00A4562D">
      <w:pPr>
        <w:ind w:left="0" w:firstLine="0"/>
        <w:jc w:val="both"/>
        <w:rPr>
          <w:rFonts w:ascii="Times New Roman" w:hAnsi="Times New Roman"/>
        </w:rPr>
      </w:pPr>
      <w:r w:rsidRPr="00A4562D">
        <w:rPr>
          <w:rFonts w:ascii="Times New Roman" w:hAnsi="Times New Roman"/>
        </w:rPr>
        <w:t xml:space="preserve">Most of the examples on </w:t>
      </w:r>
      <w:r w:rsidR="00AD0B3F">
        <w:rPr>
          <w:rFonts w:ascii="Times New Roman" w:hAnsi="Times New Roman"/>
        </w:rPr>
        <w:t>Table 7</w:t>
      </w:r>
      <w:r w:rsidR="008A2F92">
        <w:rPr>
          <w:rFonts w:ascii="Times New Roman" w:hAnsi="Times New Roman"/>
        </w:rPr>
        <w:t xml:space="preserve"> derive from simple remnant</w:t>
      </w:r>
      <w:r w:rsidRPr="00A4562D">
        <w:rPr>
          <w:rFonts w:ascii="Times New Roman" w:hAnsi="Times New Roman"/>
        </w:rPr>
        <w:t>s with the exception of</w:t>
      </w:r>
      <w:r w:rsidR="00DF4F4B">
        <w:rPr>
          <w:rFonts w:ascii="Times New Roman" w:hAnsi="Times New Roman"/>
        </w:rPr>
        <w:t xml:space="preserve"> </w:t>
      </w:r>
      <w:r w:rsidRPr="00A4562D">
        <w:rPr>
          <w:rFonts w:ascii="Times New Roman" w:hAnsi="Times New Roman"/>
        </w:rPr>
        <w:t>‘tatty’ which is complex (see §</w:t>
      </w:r>
      <w:r w:rsidR="00F8310D">
        <w:rPr>
          <w:rFonts w:ascii="Times New Roman" w:hAnsi="Times New Roman"/>
        </w:rPr>
        <w:t>3.5</w:t>
      </w:r>
      <w:r w:rsidRPr="00A4562D">
        <w:rPr>
          <w:rFonts w:ascii="Times New Roman" w:hAnsi="Times New Roman"/>
        </w:rPr>
        <w:t xml:space="preserve">), involving as it does, a change in vowel sound in the reduced form: cf. </w:t>
      </w:r>
      <w:r w:rsidR="003866A3">
        <w:rPr>
          <w:rFonts w:ascii="Times New Roman" w:hAnsi="Times New Roman"/>
        </w:rPr>
        <w:t>/</w:t>
      </w:r>
      <w:proofErr w:type="spellStart"/>
      <w:r w:rsidRPr="00A4562D">
        <w:rPr>
          <w:rFonts w:ascii="Times New Roman" w:hAnsi="Times New Roman"/>
          <w:color w:val="373737"/>
          <w:shd w:val="clear" w:color="auto" w:fill="FFFFFF"/>
        </w:rPr>
        <w:t>pəˈteɪtəʊ</w:t>
      </w:r>
      <w:proofErr w:type="spellEnd"/>
      <w:r w:rsidR="003866A3">
        <w:rPr>
          <w:rFonts w:ascii="Times New Roman" w:hAnsi="Times New Roman"/>
        </w:rPr>
        <w:t>/</w:t>
      </w:r>
      <w:r w:rsidRPr="00A4562D">
        <w:rPr>
          <w:rFonts w:ascii="Times New Roman" w:hAnsi="Times New Roman"/>
        </w:rPr>
        <w:t xml:space="preserve"> and </w:t>
      </w:r>
      <w:r w:rsidR="003866A3">
        <w:rPr>
          <w:rFonts w:ascii="Times New Roman" w:hAnsi="Times New Roman"/>
        </w:rPr>
        <w:t>/</w:t>
      </w:r>
      <w:proofErr w:type="spellStart"/>
      <w:r w:rsidRPr="00A4562D">
        <w:rPr>
          <w:rFonts w:ascii="Times New Roman" w:hAnsi="Times New Roman"/>
        </w:rPr>
        <w:t>tæt</w:t>
      </w:r>
      <w:proofErr w:type="spellEnd"/>
      <w:r w:rsidR="003866A3">
        <w:rPr>
          <w:rFonts w:ascii="Times New Roman" w:hAnsi="Times New Roman"/>
        </w:rPr>
        <w:t>/</w:t>
      </w:r>
      <w:r w:rsidRPr="00A4562D">
        <w:rPr>
          <w:rFonts w:ascii="Times New Roman" w:hAnsi="Times New Roman"/>
        </w:rPr>
        <w:t>. At first sight, the same thing appears to be true of ‘</w:t>
      </w:r>
      <w:proofErr w:type="spellStart"/>
      <w:r w:rsidRPr="00A4562D">
        <w:rPr>
          <w:rFonts w:ascii="Times New Roman" w:hAnsi="Times New Roman"/>
        </w:rPr>
        <w:t>prezzy</w:t>
      </w:r>
      <w:proofErr w:type="spellEnd"/>
      <w:r w:rsidRPr="00A4562D">
        <w:rPr>
          <w:rFonts w:ascii="Times New Roman" w:hAnsi="Times New Roman"/>
        </w:rPr>
        <w:t xml:space="preserve">’ but, in fact, despite the difference in spelling, the </w:t>
      </w:r>
      <w:r w:rsidR="00A166C1">
        <w:rPr>
          <w:rFonts w:ascii="Times New Roman" w:hAnsi="Times New Roman"/>
        </w:rPr>
        <w:t>remnant</w:t>
      </w:r>
      <w:r w:rsidRPr="00A4562D">
        <w:rPr>
          <w:rFonts w:ascii="Times New Roman" w:hAnsi="Times New Roman"/>
        </w:rPr>
        <w:t xml:space="preserve"> ‘</w:t>
      </w:r>
      <w:proofErr w:type="spellStart"/>
      <w:r w:rsidRPr="00A4562D">
        <w:rPr>
          <w:rFonts w:ascii="Times New Roman" w:hAnsi="Times New Roman"/>
        </w:rPr>
        <w:t>prez</w:t>
      </w:r>
      <w:proofErr w:type="spellEnd"/>
      <w:r w:rsidRPr="00A4562D">
        <w:rPr>
          <w:rFonts w:ascii="Times New Roman" w:hAnsi="Times New Roman"/>
        </w:rPr>
        <w:t>’ is pronounced exactl</w:t>
      </w:r>
      <w:r w:rsidR="005322A7">
        <w:rPr>
          <w:rFonts w:ascii="Times New Roman" w:hAnsi="Times New Roman"/>
        </w:rPr>
        <w:t>y like the first four letters of</w:t>
      </w:r>
      <w:r w:rsidRPr="00A4562D">
        <w:rPr>
          <w:rFonts w:ascii="Times New Roman" w:hAnsi="Times New Roman"/>
        </w:rPr>
        <w:t xml:space="preserve"> ‘present’ </w:t>
      </w:r>
      <w:r w:rsidR="003866A3">
        <w:rPr>
          <w:rFonts w:ascii="Times New Roman" w:hAnsi="Times New Roman"/>
        </w:rPr>
        <w:t>/</w:t>
      </w:r>
      <w:proofErr w:type="spellStart"/>
      <w:r w:rsidRPr="00A4562D">
        <w:rPr>
          <w:rFonts w:ascii="Times New Roman" w:hAnsi="Times New Roman"/>
        </w:rPr>
        <w:t>prɛzᵊnt</w:t>
      </w:r>
      <w:proofErr w:type="spellEnd"/>
      <w:r w:rsidR="003866A3">
        <w:rPr>
          <w:rFonts w:ascii="Times New Roman" w:hAnsi="Times New Roman"/>
        </w:rPr>
        <w:t>/</w:t>
      </w:r>
      <w:r w:rsidRPr="00A4562D">
        <w:rPr>
          <w:rFonts w:ascii="Times New Roman" w:hAnsi="Times New Roman"/>
        </w:rPr>
        <w:t>.</w:t>
      </w:r>
    </w:p>
    <w:p w14:paraId="14DBCC76" w14:textId="68EC657F" w:rsidR="00044D8B" w:rsidRPr="00A4562D" w:rsidRDefault="00044D8B" w:rsidP="00A4562D">
      <w:pPr>
        <w:ind w:left="0" w:firstLine="708"/>
        <w:jc w:val="both"/>
        <w:rPr>
          <w:rFonts w:ascii="Times New Roman" w:hAnsi="Times New Roman"/>
        </w:rPr>
      </w:pPr>
      <w:r w:rsidRPr="00A4562D">
        <w:rPr>
          <w:rFonts w:ascii="Times New Roman" w:hAnsi="Times New Roman"/>
        </w:rPr>
        <w:t xml:space="preserve">Two things on </w:t>
      </w:r>
      <w:r w:rsidR="00AD0B3F">
        <w:rPr>
          <w:rFonts w:ascii="Times New Roman" w:hAnsi="Times New Roman"/>
        </w:rPr>
        <w:t>Table 7</w:t>
      </w:r>
      <w:r w:rsidRPr="00A4562D">
        <w:rPr>
          <w:rFonts w:ascii="Times New Roman" w:hAnsi="Times New Roman"/>
        </w:rPr>
        <w:t xml:space="preserve"> stand out in particular, the first is that none of the reduced forms </w:t>
      </w:r>
      <w:r w:rsidRPr="00A4562D">
        <w:rPr>
          <w:rFonts w:ascii="Times New Roman" w:hAnsi="Times New Roman"/>
          <w:i/>
        </w:rPr>
        <w:t>per se</w:t>
      </w:r>
      <w:r w:rsidRPr="00A4562D">
        <w:rPr>
          <w:rFonts w:ascii="Times New Roman" w:hAnsi="Times New Roman"/>
        </w:rPr>
        <w:t xml:space="preserve"> seems to be commonly used, and the expanded form would seem to be the</w:t>
      </w:r>
      <w:r w:rsidR="008A2F92">
        <w:rPr>
          <w:rFonts w:ascii="Times New Roman" w:hAnsi="Times New Roman"/>
        </w:rPr>
        <w:t xml:space="preserve"> unmarked form</w:t>
      </w:r>
      <w:r w:rsidRPr="00A4562D">
        <w:rPr>
          <w:rFonts w:ascii="Times New Roman" w:hAnsi="Times New Roman"/>
        </w:rPr>
        <w:t>. Secondly, it is notable that in our sample, mid-</w:t>
      </w:r>
      <w:r w:rsidR="00A166C1">
        <w:rPr>
          <w:rFonts w:ascii="Times New Roman" w:hAnsi="Times New Roman"/>
        </w:rPr>
        <w:t>remnant</w:t>
      </w:r>
      <w:r w:rsidRPr="00A4562D">
        <w:rPr>
          <w:rFonts w:ascii="Times New Roman" w:hAnsi="Times New Roman"/>
        </w:rPr>
        <w:t>s make up almost half of the cases, which is a very high proportion when compared to the incidence of mid-</w:t>
      </w:r>
      <w:r w:rsidR="00A166C1">
        <w:rPr>
          <w:rFonts w:ascii="Times New Roman" w:hAnsi="Times New Roman"/>
        </w:rPr>
        <w:t>remnant</w:t>
      </w:r>
      <w:r w:rsidRPr="00A4562D">
        <w:rPr>
          <w:rFonts w:ascii="Times New Roman" w:hAnsi="Times New Roman"/>
        </w:rPr>
        <w:t xml:space="preserve">s in general (§3.3) compared to </w:t>
      </w:r>
      <w:r w:rsidR="000A161F">
        <w:rPr>
          <w:rFonts w:ascii="Times New Roman" w:hAnsi="Times New Roman"/>
        </w:rPr>
        <w:t>front-</w:t>
      </w:r>
      <w:r w:rsidR="00A166C1">
        <w:rPr>
          <w:rFonts w:ascii="Times New Roman" w:hAnsi="Times New Roman"/>
        </w:rPr>
        <w:t>remnant</w:t>
      </w:r>
      <w:r w:rsidRPr="00A4562D">
        <w:rPr>
          <w:rFonts w:ascii="Times New Roman" w:hAnsi="Times New Roman"/>
        </w:rPr>
        <w:t>s (§3.1). This observation leads one to speculate whether the relatively low number of mid-</w:t>
      </w:r>
      <w:r w:rsidR="00A166C1">
        <w:rPr>
          <w:rFonts w:ascii="Times New Roman" w:hAnsi="Times New Roman"/>
        </w:rPr>
        <w:t>remnant</w:t>
      </w:r>
      <w:r w:rsidRPr="00A4562D">
        <w:rPr>
          <w:rFonts w:ascii="Times New Roman" w:hAnsi="Times New Roman"/>
        </w:rPr>
        <w:t>s is at least par</w:t>
      </w:r>
      <w:r w:rsidR="009E7E3B">
        <w:rPr>
          <w:rFonts w:ascii="Times New Roman" w:hAnsi="Times New Roman"/>
        </w:rPr>
        <w:t>tly caused by the fact they</w:t>
      </w:r>
      <w:r w:rsidRPr="00A4562D">
        <w:rPr>
          <w:rFonts w:ascii="Times New Roman" w:hAnsi="Times New Roman"/>
        </w:rPr>
        <w:t xml:space="preserve"> seem to be more likely to be expanded by means of the diminutive </w:t>
      </w:r>
      <w:r w:rsidRPr="00A4562D">
        <w:rPr>
          <w:rFonts w:ascii="Times New Roman" w:hAnsi="Times New Roman"/>
          <w:i/>
        </w:rPr>
        <w:t>y</w:t>
      </w:r>
      <w:r w:rsidRPr="00A4562D">
        <w:rPr>
          <w:rFonts w:ascii="Times New Roman" w:hAnsi="Times New Roman"/>
        </w:rPr>
        <w:t xml:space="preserve">, than </w:t>
      </w:r>
      <w:r w:rsidR="00DE30A8">
        <w:rPr>
          <w:rFonts w:ascii="Times New Roman" w:hAnsi="Times New Roman"/>
        </w:rPr>
        <w:t xml:space="preserve">are </w:t>
      </w:r>
      <w:r w:rsidRPr="00A4562D">
        <w:rPr>
          <w:rFonts w:ascii="Times New Roman" w:hAnsi="Times New Roman"/>
        </w:rPr>
        <w:t>either front- or end-</w:t>
      </w:r>
      <w:r w:rsidR="00A166C1">
        <w:rPr>
          <w:rFonts w:ascii="Times New Roman" w:hAnsi="Times New Roman"/>
        </w:rPr>
        <w:t>remnant</w:t>
      </w:r>
      <w:r w:rsidRPr="00A4562D">
        <w:rPr>
          <w:rFonts w:ascii="Times New Roman" w:hAnsi="Times New Roman"/>
        </w:rPr>
        <w:t xml:space="preserve">s. </w:t>
      </w:r>
    </w:p>
    <w:p w14:paraId="4F3F7D98" w14:textId="3D138248" w:rsidR="00044D8B" w:rsidRPr="00A4562D" w:rsidRDefault="00044D8B" w:rsidP="00A4562D">
      <w:pPr>
        <w:ind w:left="0" w:firstLine="0"/>
        <w:jc w:val="both"/>
        <w:rPr>
          <w:rFonts w:ascii="Times New Roman" w:hAnsi="Times New Roman"/>
        </w:rPr>
      </w:pPr>
      <w:r w:rsidRPr="00A4562D">
        <w:rPr>
          <w:rFonts w:ascii="Times New Roman" w:hAnsi="Times New Roman"/>
        </w:rPr>
        <w:tab/>
        <w:t xml:space="preserve">Another common suffix which is used to expand </w:t>
      </w:r>
      <w:r w:rsidR="00A166C1">
        <w:rPr>
          <w:rFonts w:ascii="Times New Roman" w:hAnsi="Times New Roman"/>
        </w:rPr>
        <w:t>remnant</w:t>
      </w:r>
      <w:r w:rsidRPr="00A4562D">
        <w:rPr>
          <w:rFonts w:ascii="Times New Roman" w:hAnsi="Times New Roman"/>
        </w:rPr>
        <w:t xml:space="preserve">s is </w:t>
      </w:r>
      <w:proofErr w:type="spellStart"/>
      <w:r w:rsidRPr="00A4562D">
        <w:rPr>
          <w:rFonts w:ascii="Times New Roman" w:hAnsi="Times New Roman"/>
          <w:i/>
        </w:rPr>
        <w:t>er</w:t>
      </w:r>
      <w:proofErr w:type="spellEnd"/>
      <w:r w:rsidRPr="00A4562D">
        <w:rPr>
          <w:rFonts w:ascii="Times New Roman" w:hAnsi="Times New Roman"/>
          <w:i/>
        </w:rPr>
        <w:t xml:space="preserve"> </w:t>
      </w:r>
      <w:r w:rsidRPr="00A4562D">
        <w:rPr>
          <w:rFonts w:ascii="Times New Roman" w:hAnsi="Times New Roman"/>
        </w:rPr>
        <w:t>usually rendered by a schwa</w:t>
      </w:r>
      <w:r w:rsidR="005322A7">
        <w:rPr>
          <w:rFonts w:ascii="Times New Roman" w:hAnsi="Times New Roman"/>
          <w:i/>
        </w:rPr>
        <w:t xml:space="preserve"> </w:t>
      </w:r>
      <w:r w:rsidR="003866A3">
        <w:rPr>
          <w:rFonts w:ascii="Times New Roman" w:hAnsi="Times New Roman"/>
        </w:rPr>
        <w:t>/</w:t>
      </w:r>
      <w:r w:rsidRPr="005322A7">
        <w:rPr>
          <w:rFonts w:ascii="Times New Roman" w:hAnsi="Times New Roman"/>
        </w:rPr>
        <w:t>ə</w:t>
      </w:r>
      <w:r w:rsidR="003866A3">
        <w:rPr>
          <w:rFonts w:ascii="Times New Roman" w:hAnsi="Times New Roman"/>
        </w:rPr>
        <w:t>/</w:t>
      </w:r>
      <w:r w:rsidRPr="00A4562D">
        <w:rPr>
          <w:rFonts w:ascii="Times New Roman" w:hAnsi="Times New Roman"/>
        </w:rPr>
        <w:t>. This is also a diminutive in the sense that it signals affection or familiarity. Again, something analogous can be found with given names especially in Britis</w:t>
      </w:r>
      <w:r w:rsidR="008A2F92">
        <w:rPr>
          <w:rFonts w:ascii="Times New Roman" w:hAnsi="Times New Roman"/>
        </w:rPr>
        <w:t xml:space="preserve">h and Australian </w:t>
      </w:r>
      <w:r w:rsidR="00823D05">
        <w:rPr>
          <w:rFonts w:ascii="Times New Roman" w:hAnsi="Times New Roman"/>
        </w:rPr>
        <w:t>slang</w:t>
      </w:r>
      <w:r w:rsidR="003866A3">
        <w:rPr>
          <w:rFonts w:ascii="Times New Roman" w:hAnsi="Times New Roman"/>
        </w:rPr>
        <w:t xml:space="preserve"> where an </w:t>
      </w:r>
      <w:proofErr w:type="spellStart"/>
      <w:r w:rsidR="003866A3" w:rsidRPr="003866A3">
        <w:rPr>
          <w:rFonts w:ascii="Times New Roman" w:hAnsi="Times New Roman"/>
          <w:i/>
        </w:rPr>
        <w:t>ry</w:t>
      </w:r>
      <w:proofErr w:type="spellEnd"/>
      <w:r w:rsidR="003866A3">
        <w:rPr>
          <w:rFonts w:ascii="Times New Roman" w:hAnsi="Times New Roman"/>
        </w:rPr>
        <w:t xml:space="preserve"> /</w:t>
      </w:r>
      <w:proofErr w:type="spellStart"/>
      <w:r w:rsidR="003866A3" w:rsidRPr="003866A3">
        <w:rPr>
          <w:rFonts w:ascii="Times New Roman" w:hAnsi="Times New Roman"/>
        </w:rPr>
        <w:t>ri</w:t>
      </w:r>
      <w:proofErr w:type="spellEnd"/>
      <w:r w:rsidR="003866A3">
        <w:rPr>
          <w:rFonts w:ascii="Times New Roman" w:hAnsi="Times New Roman"/>
        </w:rPr>
        <w:t xml:space="preserve">/ is transformed into a </w:t>
      </w:r>
      <w:proofErr w:type="spellStart"/>
      <w:r w:rsidR="003866A3" w:rsidRPr="003866A3">
        <w:rPr>
          <w:rFonts w:ascii="Times New Roman" w:hAnsi="Times New Roman"/>
          <w:i/>
        </w:rPr>
        <w:t>za</w:t>
      </w:r>
      <w:proofErr w:type="spellEnd"/>
      <w:r w:rsidR="003866A3">
        <w:rPr>
          <w:rFonts w:ascii="Times New Roman" w:hAnsi="Times New Roman"/>
          <w:i/>
        </w:rPr>
        <w:t xml:space="preserve"> </w:t>
      </w:r>
      <w:r w:rsidR="003866A3">
        <w:rPr>
          <w:rFonts w:ascii="Times New Roman" w:hAnsi="Times New Roman"/>
        </w:rPr>
        <w:t>/</w:t>
      </w:r>
      <w:proofErr w:type="spellStart"/>
      <w:r w:rsidR="003866A3">
        <w:rPr>
          <w:rFonts w:ascii="Times New Roman" w:hAnsi="Times New Roman"/>
        </w:rPr>
        <w:t>z</w:t>
      </w:r>
      <w:r w:rsidR="003866A3" w:rsidRPr="003866A3">
        <w:rPr>
          <w:rFonts w:ascii="Times New Roman" w:hAnsi="Times New Roman"/>
        </w:rPr>
        <w:t>ə</w:t>
      </w:r>
      <w:proofErr w:type="spellEnd"/>
      <w:r w:rsidR="003866A3">
        <w:rPr>
          <w:rFonts w:ascii="Times New Roman" w:hAnsi="Times New Roman"/>
        </w:rPr>
        <w:t>/</w:t>
      </w:r>
      <w:r w:rsidR="00823D05" w:rsidRPr="003866A3">
        <w:rPr>
          <w:rFonts w:ascii="Times New Roman" w:hAnsi="Times New Roman"/>
        </w:rPr>
        <w:t>,</w:t>
      </w:r>
      <w:r w:rsidR="00823D05">
        <w:rPr>
          <w:rFonts w:ascii="Times New Roman" w:hAnsi="Times New Roman"/>
        </w:rPr>
        <w:t xml:space="preserve"> e.g.</w:t>
      </w:r>
      <w:r w:rsidRPr="00A4562D">
        <w:rPr>
          <w:rFonts w:ascii="Times New Roman" w:hAnsi="Times New Roman"/>
        </w:rPr>
        <w:t xml:space="preserve"> Gazza for Gary, </w:t>
      </w:r>
      <w:proofErr w:type="spellStart"/>
      <w:r w:rsidRPr="00A4562D">
        <w:rPr>
          <w:rFonts w:ascii="Times New Roman" w:hAnsi="Times New Roman"/>
        </w:rPr>
        <w:t>Bazza</w:t>
      </w:r>
      <w:proofErr w:type="spellEnd"/>
      <w:r w:rsidRPr="00A4562D">
        <w:rPr>
          <w:rFonts w:ascii="Times New Roman" w:hAnsi="Times New Roman"/>
        </w:rPr>
        <w:t xml:space="preserve"> for Barry, </w:t>
      </w:r>
      <w:proofErr w:type="spellStart"/>
      <w:r w:rsidRPr="00A4562D">
        <w:rPr>
          <w:rFonts w:ascii="Times New Roman" w:hAnsi="Times New Roman"/>
        </w:rPr>
        <w:t>Jezza</w:t>
      </w:r>
      <w:proofErr w:type="spellEnd"/>
      <w:r w:rsidRPr="00A4562D">
        <w:rPr>
          <w:rFonts w:ascii="Times New Roman" w:hAnsi="Times New Roman"/>
        </w:rPr>
        <w:t xml:space="preserve"> for Jeremy, </w:t>
      </w:r>
      <w:proofErr w:type="spellStart"/>
      <w:r w:rsidR="00823D05">
        <w:rPr>
          <w:rFonts w:ascii="Times New Roman" w:hAnsi="Times New Roman"/>
        </w:rPr>
        <w:t>Hazza</w:t>
      </w:r>
      <w:proofErr w:type="spellEnd"/>
      <w:r w:rsidR="00823D05">
        <w:rPr>
          <w:rFonts w:ascii="Times New Roman" w:hAnsi="Times New Roman"/>
        </w:rPr>
        <w:t xml:space="preserve"> for Harry, </w:t>
      </w:r>
      <w:r w:rsidRPr="00A4562D">
        <w:rPr>
          <w:rFonts w:ascii="Times New Roman" w:hAnsi="Times New Roman"/>
        </w:rPr>
        <w:t xml:space="preserve">or </w:t>
      </w:r>
      <w:proofErr w:type="spellStart"/>
      <w:r w:rsidRPr="00A4562D">
        <w:rPr>
          <w:rFonts w:ascii="Times New Roman" w:hAnsi="Times New Roman"/>
        </w:rPr>
        <w:t>Shazza</w:t>
      </w:r>
      <w:proofErr w:type="spellEnd"/>
      <w:r w:rsidRPr="00A4562D">
        <w:rPr>
          <w:rFonts w:ascii="Times New Roman" w:hAnsi="Times New Roman"/>
        </w:rPr>
        <w:t xml:space="preserve"> for Sharo</w:t>
      </w:r>
      <w:r w:rsidR="00823D05">
        <w:rPr>
          <w:rFonts w:ascii="Times New Roman" w:hAnsi="Times New Roman"/>
        </w:rPr>
        <w:t xml:space="preserve">n </w:t>
      </w:r>
      <w:r w:rsidRPr="00A4562D">
        <w:rPr>
          <w:rFonts w:ascii="Times New Roman" w:hAnsi="Times New Roman"/>
        </w:rPr>
        <w:t xml:space="preserve">(all </w:t>
      </w:r>
      <w:r w:rsidR="009E7E3B">
        <w:rPr>
          <w:rFonts w:ascii="Times New Roman" w:hAnsi="Times New Roman"/>
        </w:rPr>
        <w:t xml:space="preserve">spelt with a final </w:t>
      </w:r>
      <w:r w:rsidR="009E7E3B" w:rsidRPr="009E7E3B">
        <w:rPr>
          <w:rFonts w:ascii="Times New Roman" w:hAnsi="Times New Roman"/>
          <w:i/>
        </w:rPr>
        <w:t>a</w:t>
      </w:r>
      <w:r w:rsidR="009E7E3B">
        <w:rPr>
          <w:rFonts w:ascii="Times New Roman" w:hAnsi="Times New Roman"/>
        </w:rPr>
        <w:t xml:space="preserve"> pronounced like </w:t>
      </w:r>
      <w:proofErr w:type="spellStart"/>
      <w:r w:rsidR="009E7E3B" w:rsidRPr="009E7E3B">
        <w:rPr>
          <w:rFonts w:ascii="Times New Roman" w:hAnsi="Times New Roman"/>
          <w:i/>
        </w:rPr>
        <w:t>er</w:t>
      </w:r>
      <w:proofErr w:type="spellEnd"/>
      <w:r w:rsidR="009E7E3B">
        <w:rPr>
          <w:rFonts w:ascii="Times New Roman" w:hAnsi="Times New Roman"/>
        </w:rPr>
        <w:t xml:space="preserve"> as a</w:t>
      </w:r>
      <w:r w:rsidRPr="00A4562D">
        <w:rPr>
          <w:rFonts w:ascii="Times New Roman" w:hAnsi="Times New Roman"/>
        </w:rPr>
        <w:t xml:space="preserve"> schwa). As we noted in 3.0 (</w:t>
      </w:r>
      <w:proofErr w:type="spellStart"/>
      <w:proofErr w:type="gramStart"/>
      <w:r w:rsidRPr="00A4562D">
        <w:rPr>
          <w:rFonts w:ascii="Times New Roman" w:hAnsi="Times New Roman"/>
        </w:rPr>
        <w:t>fn</w:t>
      </w:r>
      <w:proofErr w:type="spellEnd"/>
      <w:proofErr w:type="gramEnd"/>
      <w:r w:rsidRPr="00A4562D">
        <w:rPr>
          <w:rFonts w:ascii="Times New Roman" w:hAnsi="Times New Roman"/>
        </w:rPr>
        <w:t xml:space="preserve">), </w:t>
      </w:r>
      <w:r w:rsidR="005322A7">
        <w:rPr>
          <w:rFonts w:ascii="Times New Roman" w:hAnsi="Times New Roman"/>
        </w:rPr>
        <w:t>diminutives can also be added to surnames, and this happens in such examples</w:t>
      </w:r>
      <w:r w:rsidRPr="00A4562D">
        <w:rPr>
          <w:rFonts w:ascii="Times New Roman" w:hAnsi="Times New Roman"/>
        </w:rPr>
        <w:t xml:space="preserve"> as the ex-Bea</w:t>
      </w:r>
      <w:r w:rsidR="005322A7">
        <w:rPr>
          <w:rFonts w:ascii="Times New Roman" w:hAnsi="Times New Roman"/>
        </w:rPr>
        <w:t>tle Paul “Macca” McCartney or</w:t>
      </w:r>
      <w:r w:rsidRPr="00A4562D">
        <w:rPr>
          <w:rFonts w:ascii="Times New Roman" w:hAnsi="Times New Roman"/>
        </w:rPr>
        <w:t xml:space="preserve"> Alex “</w:t>
      </w:r>
      <w:proofErr w:type="spellStart"/>
      <w:r w:rsidRPr="00A4562D">
        <w:rPr>
          <w:rFonts w:ascii="Times New Roman" w:hAnsi="Times New Roman"/>
        </w:rPr>
        <w:t>Jezza</w:t>
      </w:r>
      <w:proofErr w:type="spellEnd"/>
      <w:r w:rsidRPr="00A4562D">
        <w:rPr>
          <w:rFonts w:ascii="Times New Roman" w:hAnsi="Times New Roman"/>
        </w:rPr>
        <w:t xml:space="preserve">” </w:t>
      </w:r>
      <w:proofErr w:type="spellStart"/>
      <w:r w:rsidRPr="00A4562D">
        <w:rPr>
          <w:rFonts w:ascii="Times New Roman" w:hAnsi="Times New Roman"/>
        </w:rPr>
        <w:t>Jesaulenko</w:t>
      </w:r>
      <w:proofErr w:type="spellEnd"/>
      <w:r w:rsidRPr="00A4562D">
        <w:rPr>
          <w:rFonts w:ascii="Times New Roman" w:hAnsi="Times New Roman"/>
        </w:rPr>
        <w:t>, the Australian rules football player.</w:t>
      </w:r>
      <w:r w:rsidRPr="00A4562D">
        <w:rPr>
          <w:rStyle w:val="Rimandonotaapidipagina"/>
          <w:rFonts w:ascii="Times New Roman" w:hAnsi="Times New Roman"/>
        </w:rPr>
        <w:footnoteReference w:id="46"/>
      </w:r>
    </w:p>
    <w:p w14:paraId="51C208EF" w14:textId="1ECB3BD2" w:rsidR="00044D8B" w:rsidRPr="00A4562D" w:rsidRDefault="00044D8B" w:rsidP="00A4562D">
      <w:pPr>
        <w:ind w:left="0" w:firstLine="0"/>
        <w:jc w:val="both"/>
        <w:rPr>
          <w:rFonts w:ascii="Times New Roman" w:hAnsi="Times New Roman"/>
          <w:color w:val="000000" w:themeColor="text1"/>
          <w:shd w:val="clear" w:color="auto" w:fill="FFFFFF"/>
        </w:rPr>
      </w:pPr>
      <w:r w:rsidRPr="00A4562D">
        <w:rPr>
          <w:rFonts w:ascii="Times New Roman" w:hAnsi="Times New Roman"/>
        </w:rPr>
        <w:tab/>
        <w:t xml:space="preserve">The suffix </w:t>
      </w:r>
      <w:proofErr w:type="spellStart"/>
      <w:r w:rsidRPr="00A4562D">
        <w:rPr>
          <w:rFonts w:ascii="Times New Roman" w:hAnsi="Times New Roman"/>
          <w:i/>
        </w:rPr>
        <w:t>er</w:t>
      </w:r>
      <w:proofErr w:type="spellEnd"/>
      <w:r w:rsidRPr="00A4562D">
        <w:rPr>
          <w:rFonts w:ascii="Times New Roman" w:hAnsi="Times New Roman"/>
        </w:rPr>
        <w:t xml:space="preserve"> can be used generally in English to mark the agent of some action (e.g. ‘play’ vs. ‘player’ – someone who plays) but this is not to be confused with </w:t>
      </w:r>
      <w:proofErr w:type="spellStart"/>
      <w:r w:rsidRPr="00A4562D">
        <w:rPr>
          <w:rFonts w:ascii="Times New Roman" w:hAnsi="Times New Roman"/>
          <w:i/>
        </w:rPr>
        <w:t>er</w:t>
      </w:r>
      <w:proofErr w:type="spellEnd"/>
      <w:r w:rsidRPr="00A4562D">
        <w:rPr>
          <w:rFonts w:ascii="Times New Roman" w:hAnsi="Times New Roman"/>
        </w:rPr>
        <w:t xml:space="preserve"> used as a diminutive, which is analogous to the use of </w:t>
      </w:r>
      <w:r w:rsidRPr="00A4562D">
        <w:rPr>
          <w:rFonts w:ascii="Times New Roman" w:hAnsi="Times New Roman"/>
          <w:i/>
        </w:rPr>
        <w:t>y</w:t>
      </w:r>
      <w:r w:rsidRPr="00A4562D">
        <w:rPr>
          <w:rFonts w:ascii="Times New Roman" w:hAnsi="Times New Roman"/>
        </w:rPr>
        <w:t xml:space="preserve"> in </w:t>
      </w:r>
      <w:r w:rsidR="00AD0B3F">
        <w:rPr>
          <w:rFonts w:ascii="Times New Roman" w:hAnsi="Times New Roman"/>
        </w:rPr>
        <w:t>Table 7</w:t>
      </w:r>
      <w:r w:rsidRPr="00A4562D">
        <w:rPr>
          <w:rFonts w:ascii="Times New Roman" w:hAnsi="Times New Roman"/>
        </w:rPr>
        <w:t>.</w:t>
      </w:r>
      <w:r w:rsidRPr="00A4562D">
        <w:rPr>
          <w:rFonts w:ascii="Times New Roman" w:hAnsi="Times New Roman"/>
          <w:color w:val="000000" w:themeColor="text1"/>
        </w:rPr>
        <w:t xml:space="preserve"> According to the </w:t>
      </w:r>
      <w:r w:rsidRPr="00A4562D">
        <w:rPr>
          <w:rFonts w:ascii="Times New Roman" w:hAnsi="Times New Roman"/>
          <w:i/>
          <w:color w:val="000000" w:themeColor="text1"/>
        </w:rPr>
        <w:t>Oxford English Dictionary</w:t>
      </w:r>
      <w:r w:rsidRPr="00A4562D">
        <w:rPr>
          <w:rFonts w:ascii="Times New Roman" w:hAnsi="Times New Roman"/>
          <w:color w:val="000000" w:themeColor="text1"/>
        </w:rPr>
        <w:t xml:space="preserve">, </w:t>
      </w:r>
      <w:r w:rsidRPr="00A4562D">
        <w:rPr>
          <w:rFonts w:ascii="Times New Roman" w:hAnsi="Times New Roman"/>
          <w:color w:val="000000" w:themeColor="text1"/>
          <w:shd w:val="clear" w:color="auto" w:fill="FFFFFF"/>
        </w:rPr>
        <w:t xml:space="preserve">the origins of </w:t>
      </w:r>
      <w:proofErr w:type="spellStart"/>
      <w:r w:rsidRPr="00A4562D">
        <w:rPr>
          <w:rFonts w:ascii="Times New Roman" w:hAnsi="Times New Roman"/>
          <w:i/>
          <w:color w:val="000000" w:themeColor="text1"/>
          <w:shd w:val="clear" w:color="auto" w:fill="FFFFFF"/>
        </w:rPr>
        <w:t>er</w:t>
      </w:r>
      <w:proofErr w:type="spellEnd"/>
      <w:r w:rsidRPr="00A4562D">
        <w:rPr>
          <w:rFonts w:ascii="Times New Roman" w:hAnsi="Times New Roman"/>
          <w:color w:val="000000" w:themeColor="text1"/>
          <w:shd w:val="clear" w:color="auto" w:fill="FFFFFF"/>
        </w:rPr>
        <w:t xml:space="preserve"> as a diminutive lie in 19</w:t>
      </w:r>
      <w:r w:rsidRPr="00A4562D">
        <w:rPr>
          <w:rFonts w:ascii="Times New Roman" w:hAnsi="Times New Roman"/>
          <w:color w:val="000000" w:themeColor="text1"/>
          <w:shd w:val="clear" w:color="auto" w:fill="FFFFFF"/>
          <w:vertAlign w:val="superscript"/>
        </w:rPr>
        <w:t>th</w:t>
      </w:r>
      <w:r w:rsidRPr="00A4562D">
        <w:rPr>
          <w:rFonts w:ascii="Times New Roman" w:hAnsi="Times New Roman"/>
          <w:color w:val="000000" w:themeColor="text1"/>
          <w:shd w:val="clear" w:color="auto" w:fill="FFFFFF"/>
        </w:rPr>
        <w:t xml:space="preserve"> century English schoolboy slang. Examples of contemporary slang that incorporate it are: ‘copper’ (</w:t>
      </w:r>
      <w:proofErr w:type="spellStart"/>
      <w:r w:rsidR="005322A7">
        <w:rPr>
          <w:rFonts w:ascii="Times New Roman" w:hAnsi="Times New Roman"/>
          <w:color w:val="000000" w:themeColor="text1"/>
          <w:shd w:val="clear" w:color="auto" w:fill="FFFFFF"/>
        </w:rPr>
        <w:t>BrE</w:t>
      </w:r>
      <w:proofErr w:type="spellEnd"/>
      <w:r w:rsidR="005322A7">
        <w:rPr>
          <w:rFonts w:ascii="Times New Roman" w:hAnsi="Times New Roman"/>
          <w:color w:val="000000" w:themeColor="text1"/>
          <w:shd w:val="clear" w:color="auto" w:fill="FFFFFF"/>
        </w:rPr>
        <w:t xml:space="preserve"> from ‘cop’: police officer);</w:t>
      </w:r>
      <w:r w:rsidRPr="00A4562D">
        <w:rPr>
          <w:rFonts w:ascii="Times New Roman" w:hAnsi="Times New Roman"/>
          <w:color w:val="000000" w:themeColor="text1"/>
          <w:shd w:val="clear" w:color="auto" w:fill="FFFFFF"/>
        </w:rPr>
        <w:t xml:space="preserve"> ‘fiver’ (f</w:t>
      </w:r>
      <w:r w:rsidR="005322A7">
        <w:rPr>
          <w:rFonts w:ascii="Times New Roman" w:hAnsi="Times New Roman"/>
          <w:color w:val="000000" w:themeColor="text1"/>
          <w:shd w:val="clear" w:color="auto" w:fill="FFFFFF"/>
        </w:rPr>
        <w:t>rom “five pound / dollar note”); or</w:t>
      </w:r>
      <w:r w:rsidRPr="00A4562D">
        <w:rPr>
          <w:rFonts w:ascii="Times New Roman" w:hAnsi="Times New Roman"/>
          <w:color w:val="000000" w:themeColor="text1"/>
          <w:shd w:val="clear" w:color="auto" w:fill="FFFFFF"/>
        </w:rPr>
        <w:t xml:space="preserve"> ‘geezer’ (Cockney for ‘man’).</w:t>
      </w:r>
    </w:p>
    <w:p w14:paraId="1BDD9510" w14:textId="5BEF2898" w:rsidR="00044D8B" w:rsidRPr="00A4562D" w:rsidRDefault="00044D8B" w:rsidP="00A4562D">
      <w:pPr>
        <w:ind w:left="0" w:firstLine="708"/>
        <w:jc w:val="both"/>
        <w:rPr>
          <w:rFonts w:ascii="Times New Roman" w:hAnsi="Times New Roman"/>
          <w:color w:val="000000" w:themeColor="text1"/>
          <w:shd w:val="clear" w:color="auto" w:fill="FFFFFF"/>
        </w:rPr>
      </w:pPr>
      <w:r w:rsidRPr="00A4562D">
        <w:rPr>
          <w:rFonts w:ascii="Times New Roman" w:hAnsi="Times New Roman"/>
          <w:color w:val="000000" w:themeColor="text1"/>
          <w:shd w:val="clear" w:color="auto" w:fill="FFFFFF"/>
        </w:rPr>
        <w:t xml:space="preserve">In </w:t>
      </w:r>
      <w:r w:rsidR="00AD0B3F">
        <w:rPr>
          <w:rFonts w:ascii="Times New Roman" w:hAnsi="Times New Roman"/>
          <w:color w:val="000000" w:themeColor="text1"/>
          <w:shd w:val="clear" w:color="auto" w:fill="FFFFFF"/>
        </w:rPr>
        <w:t>Table 8</w:t>
      </w:r>
      <w:r w:rsidRPr="00A4562D">
        <w:rPr>
          <w:rFonts w:ascii="Times New Roman" w:hAnsi="Times New Roman"/>
          <w:color w:val="000000" w:themeColor="text1"/>
          <w:shd w:val="clear" w:color="auto" w:fill="FFFFFF"/>
        </w:rPr>
        <w:t xml:space="preserve">, we give some representative examples of its occurrence with reduced forms: </w:t>
      </w:r>
    </w:p>
    <w:p w14:paraId="1EAC514B" w14:textId="77777777" w:rsidR="00044D8B" w:rsidRPr="00517088" w:rsidRDefault="00044D8B" w:rsidP="00517088">
      <w:pPr>
        <w:ind w:left="0" w:firstLine="0"/>
        <w:jc w:val="both"/>
        <w:rPr>
          <w:rFonts w:ascii="Times New Roman" w:hAnsi="Times New Roman"/>
        </w:rPr>
      </w:pPr>
      <w:r>
        <w:t xml:space="preserve"> </w:t>
      </w:r>
    </w:p>
    <w:tbl>
      <w:tblPr>
        <w:tblStyle w:val="Grigliatabella"/>
        <w:tblW w:w="0" w:type="auto"/>
        <w:jc w:val="center"/>
        <w:tblLook w:val="04A0" w:firstRow="1" w:lastRow="0" w:firstColumn="1" w:lastColumn="0" w:noHBand="0" w:noVBand="1"/>
      </w:tblPr>
      <w:tblGrid>
        <w:gridCol w:w="1828"/>
        <w:gridCol w:w="2675"/>
        <w:gridCol w:w="1976"/>
        <w:gridCol w:w="1692"/>
      </w:tblGrid>
      <w:tr w:rsidR="00044D8B" w:rsidRPr="00517088" w14:paraId="788A7FF0" w14:textId="77777777" w:rsidTr="00AC6F30">
        <w:trPr>
          <w:jc w:val="center"/>
        </w:trPr>
        <w:tc>
          <w:tcPr>
            <w:tcW w:w="1828" w:type="dxa"/>
            <w:shd w:val="clear" w:color="auto" w:fill="D9D9D9" w:themeFill="background1" w:themeFillShade="D9"/>
          </w:tcPr>
          <w:p w14:paraId="53B772DA" w14:textId="5D41003C" w:rsidR="00044D8B" w:rsidRPr="00517088" w:rsidRDefault="00192AA8" w:rsidP="00517088">
            <w:pPr>
              <w:ind w:left="0" w:firstLine="0"/>
              <w:jc w:val="center"/>
              <w:rPr>
                <w:rFonts w:ascii="Times New Roman" w:hAnsi="Times New Roman"/>
                <w:sz w:val="20"/>
                <w:szCs w:val="20"/>
              </w:rPr>
            </w:pPr>
            <w:r>
              <w:rPr>
                <w:rFonts w:ascii="Times New Roman" w:hAnsi="Times New Roman"/>
                <w:sz w:val="20"/>
                <w:szCs w:val="20"/>
              </w:rPr>
              <w:t xml:space="preserve">Expanded </w:t>
            </w:r>
            <w:r w:rsidR="00A166C1">
              <w:rPr>
                <w:rFonts w:ascii="Times New Roman" w:hAnsi="Times New Roman"/>
                <w:sz w:val="20"/>
                <w:szCs w:val="20"/>
              </w:rPr>
              <w:t>remnant</w:t>
            </w:r>
          </w:p>
        </w:tc>
        <w:tc>
          <w:tcPr>
            <w:tcW w:w="2675" w:type="dxa"/>
            <w:shd w:val="clear" w:color="auto" w:fill="D9D9D9" w:themeFill="background1" w:themeFillShade="D9"/>
          </w:tcPr>
          <w:p w14:paraId="3FBDEF69" w14:textId="6820B631" w:rsidR="00044D8B" w:rsidRPr="00517088" w:rsidRDefault="00A166C1" w:rsidP="00517088">
            <w:pPr>
              <w:ind w:left="0" w:firstLine="0"/>
              <w:jc w:val="center"/>
              <w:rPr>
                <w:rFonts w:ascii="Times New Roman" w:hAnsi="Times New Roman"/>
                <w:sz w:val="20"/>
                <w:szCs w:val="20"/>
              </w:rPr>
            </w:pPr>
            <w:r>
              <w:rPr>
                <w:rFonts w:ascii="Times New Roman" w:hAnsi="Times New Roman"/>
                <w:sz w:val="20"/>
                <w:szCs w:val="20"/>
              </w:rPr>
              <w:t>Remnant</w:t>
            </w:r>
          </w:p>
        </w:tc>
        <w:tc>
          <w:tcPr>
            <w:tcW w:w="1976" w:type="dxa"/>
            <w:shd w:val="clear" w:color="auto" w:fill="D9D9D9" w:themeFill="background1" w:themeFillShade="D9"/>
          </w:tcPr>
          <w:p w14:paraId="74965D4B"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Full form</w:t>
            </w:r>
          </w:p>
        </w:tc>
        <w:tc>
          <w:tcPr>
            <w:tcW w:w="1692" w:type="dxa"/>
            <w:shd w:val="clear" w:color="auto" w:fill="D9D9D9" w:themeFill="background1" w:themeFillShade="D9"/>
          </w:tcPr>
          <w:p w14:paraId="4785F165"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Variety</w:t>
            </w:r>
          </w:p>
        </w:tc>
      </w:tr>
      <w:tr w:rsidR="00044D8B" w:rsidRPr="00517088" w14:paraId="76CABE2E" w14:textId="77777777" w:rsidTr="00AC6F30">
        <w:trPr>
          <w:jc w:val="center"/>
        </w:trPr>
        <w:tc>
          <w:tcPr>
            <w:tcW w:w="1828" w:type="dxa"/>
          </w:tcPr>
          <w:p w14:paraId="745B08A1" w14:textId="7ED29F7D" w:rsidR="00044D8B" w:rsidRPr="00517088" w:rsidRDefault="00517088" w:rsidP="00517088">
            <w:pPr>
              <w:ind w:left="0" w:firstLine="0"/>
              <w:jc w:val="center"/>
              <w:rPr>
                <w:rFonts w:ascii="Times New Roman" w:hAnsi="Times New Roman"/>
                <w:sz w:val="20"/>
                <w:szCs w:val="20"/>
              </w:rPr>
            </w:pPr>
            <w:r>
              <w:rPr>
                <w:rFonts w:ascii="Times New Roman" w:hAnsi="Times New Roman"/>
                <w:sz w:val="20"/>
                <w:szCs w:val="20"/>
              </w:rPr>
              <w:t>B</w:t>
            </w:r>
            <w:r w:rsidR="00044D8B" w:rsidRPr="00517088">
              <w:rPr>
                <w:rFonts w:ascii="Times New Roman" w:hAnsi="Times New Roman"/>
                <w:sz w:val="20"/>
                <w:szCs w:val="20"/>
              </w:rPr>
              <w:t>eemer</w:t>
            </w:r>
          </w:p>
        </w:tc>
        <w:tc>
          <w:tcPr>
            <w:tcW w:w="2675" w:type="dxa"/>
          </w:tcPr>
          <w:p w14:paraId="6366FECC" w14:textId="24C241C0" w:rsidR="00044D8B" w:rsidRPr="00517088" w:rsidRDefault="00517088" w:rsidP="00517088">
            <w:pPr>
              <w:ind w:left="0" w:firstLine="0"/>
              <w:jc w:val="center"/>
              <w:rPr>
                <w:rFonts w:ascii="Times New Roman" w:hAnsi="Times New Roman"/>
                <w:sz w:val="20"/>
                <w:szCs w:val="20"/>
              </w:rPr>
            </w:pPr>
            <w:proofErr w:type="spellStart"/>
            <w:r>
              <w:rPr>
                <w:rFonts w:ascii="Times New Roman" w:hAnsi="Times New Roman"/>
                <w:sz w:val="20"/>
                <w:szCs w:val="20"/>
              </w:rPr>
              <w:t>B</w:t>
            </w:r>
            <w:r w:rsidR="00044D8B" w:rsidRPr="00517088">
              <w:rPr>
                <w:rFonts w:ascii="Times New Roman" w:hAnsi="Times New Roman"/>
                <w:sz w:val="20"/>
                <w:szCs w:val="20"/>
              </w:rPr>
              <w:t>eem</w:t>
            </w:r>
            <w:proofErr w:type="spellEnd"/>
            <w:r w:rsidR="00044D8B" w:rsidRPr="00517088">
              <w:rPr>
                <w:rFonts w:ascii="Times New Roman" w:hAnsi="Times New Roman"/>
                <w:sz w:val="20"/>
                <w:szCs w:val="20"/>
              </w:rPr>
              <w:t xml:space="preserve"> (complex </w:t>
            </w:r>
            <w:r w:rsidR="00A166C1">
              <w:rPr>
                <w:rFonts w:ascii="Times New Roman" w:hAnsi="Times New Roman"/>
                <w:sz w:val="20"/>
                <w:szCs w:val="20"/>
              </w:rPr>
              <w:t>remnant</w:t>
            </w:r>
            <w:r w:rsidR="00044D8B" w:rsidRPr="00517088">
              <w:rPr>
                <w:rFonts w:ascii="Times New Roman" w:hAnsi="Times New Roman"/>
                <w:sz w:val="20"/>
                <w:szCs w:val="20"/>
              </w:rPr>
              <w:t>)</w:t>
            </w:r>
          </w:p>
        </w:tc>
        <w:tc>
          <w:tcPr>
            <w:tcW w:w="1976" w:type="dxa"/>
          </w:tcPr>
          <w:p w14:paraId="0149D11F"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 xml:space="preserve">a </w:t>
            </w:r>
            <w:r w:rsidRPr="00517088">
              <w:rPr>
                <w:rFonts w:ascii="Times New Roman" w:hAnsi="Times New Roman"/>
                <w:b/>
                <w:sz w:val="20"/>
                <w:szCs w:val="20"/>
              </w:rPr>
              <w:t>BM</w:t>
            </w:r>
            <w:r w:rsidRPr="00517088">
              <w:rPr>
                <w:rFonts w:ascii="Times New Roman" w:hAnsi="Times New Roman"/>
                <w:sz w:val="20"/>
                <w:szCs w:val="20"/>
              </w:rPr>
              <w:t>W</w:t>
            </w:r>
          </w:p>
        </w:tc>
        <w:tc>
          <w:tcPr>
            <w:tcW w:w="1692" w:type="dxa"/>
          </w:tcPr>
          <w:p w14:paraId="07E85327" w14:textId="77777777"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BrE</w:t>
            </w:r>
            <w:proofErr w:type="spellEnd"/>
          </w:p>
        </w:tc>
      </w:tr>
      <w:tr w:rsidR="00044D8B" w:rsidRPr="00517088" w14:paraId="4BF60E98" w14:textId="77777777" w:rsidTr="00AC6F30">
        <w:trPr>
          <w:jc w:val="center"/>
        </w:trPr>
        <w:tc>
          <w:tcPr>
            <w:tcW w:w="1828" w:type="dxa"/>
            <w:vAlign w:val="center"/>
          </w:tcPr>
          <w:p w14:paraId="5AEEED32"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Hummer</w:t>
            </w:r>
          </w:p>
        </w:tc>
        <w:tc>
          <w:tcPr>
            <w:tcW w:w="2675" w:type="dxa"/>
            <w:vAlign w:val="center"/>
          </w:tcPr>
          <w:p w14:paraId="1B0E90C6" w14:textId="68536D15"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Hum (front-</w:t>
            </w:r>
            <w:r w:rsidR="00A166C1">
              <w:rPr>
                <w:rFonts w:ascii="Times New Roman" w:hAnsi="Times New Roman"/>
                <w:sz w:val="20"/>
                <w:szCs w:val="20"/>
              </w:rPr>
              <w:t>remnant</w:t>
            </w:r>
            <w:r w:rsidRPr="00517088">
              <w:rPr>
                <w:rFonts w:ascii="Times New Roman" w:hAnsi="Times New Roman"/>
                <w:sz w:val="20"/>
                <w:szCs w:val="20"/>
              </w:rPr>
              <w:t>)</w:t>
            </w:r>
          </w:p>
        </w:tc>
        <w:tc>
          <w:tcPr>
            <w:tcW w:w="1976" w:type="dxa"/>
            <w:vAlign w:val="center"/>
          </w:tcPr>
          <w:p w14:paraId="18D4CE34"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 xml:space="preserve">a </w:t>
            </w:r>
            <w:r w:rsidRPr="00517088">
              <w:rPr>
                <w:rFonts w:ascii="Times New Roman" w:hAnsi="Times New Roman"/>
                <w:b/>
                <w:sz w:val="20"/>
                <w:szCs w:val="20"/>
              </w:rPr>
              <w:t>Hum</w:t>
            </w:r>
            <w:r w:rsidRPr="00517088">
              <w:rPr>
                <w:rFonts w:ascii="Times New Roman" w:hAnsi="Times New Roman"/>
                <w:sz w:val="20"/>
                <w:szCs w:val="20"/>
              </w:rPr>
              <w:t>vee (loose acronym for HMMWE)</w:t>
            </w:r>
          </w:p>
        </w:tc>
        <w:tc>
          <w:tcPr>
            <w:tcW w:w="1692" w:type="dxa"/>
            <w:vAlign w:val="center"/>
          </w:tcPr>
          <w:p w14:paraId="36F7654D"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General</w:t>
            </w:r>
          </w:p>
        </w:tc>
      </w:tr>
      <w:tr w:rsidR="00044D8B" w:rsidRPr="00517088" w14:paraId="63B12834" w14:textId="77777777" w:rsidTr="00AC6F30">
        <w:trPr>
          <w:jc w:val="center"/>
        </w:trPr>
        <w:tc>
          <w:tcPr>
            <w:tcW w:w="1828" w:type="dxa"/>
          </w:tcPr>
          <w:p w14:paraId="399AABF8" w14:textId="4B22872F" w:rsidR="00044D8B" w:rsidRPr="00517088" w:rsidRDefault="00823D05" w:rsidP="00517088">
            <w:pPr>
              <w:ind w:left="0" w:firstLine="0"/>
              <w:jc w:val="center"/>
              <w:rPr>
                <w:rFonts w:ascii="Times New Roman" w:hAnsi="Times New Roman"/>
                <w:sz w:val="20"/>
                <w:szCs w:val="20"/>
              </w:rPr>
            </w:pPr>
            <w:r w:rsidRPr="00517088">
              <w:rPr>
                <w:rFonts w:ascii="Times New Roman" w:hAnsi="Times New Roman"/>
                <w:sz w:val="20"/>
                <w:szCs w:val="20"/>
              </w:rPr>
              <w:t>rugger</w:t>
            </w:r>
          </w:p>
        </w:tc>
        <w:tc>
          <w:tcPr>
            <w:tcW w:w="2675" w:type="dxa"/>
          </w:tcPr>
          <w:p w14:paraId="7DC41F42" w14:textId="278D998E"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rug (front-</w:t>
            </w:r>
            <w:r w:rsidR="00A166C1">
              <w:rPr>
                <w:rFonts w:ascii="Times New Roman" w:hAnsi="Times New Roman"/>
                <w:sz w:val="20"/>
                <w:szCs w:val="20"/>
              </w:rPr>
              <w:t>remnant</w:t>
            </w:r>
            <w:r w:rsidRPr="00517088">
              <w:rPr>
                <w:rFonts w:ascii="Times New Roman" w:hAnsi="Times New Roman"/>
                <w:sz w:val="20"/>
                <w:szCs w:val="20"/>
              </w:rPr>
              <w:t>)</w:t>
            </w:r>
          </w:p>
        </w:tc>
        <w:tc>
          <w:tcPr>
            <w:tcW w:w="1976" w:type="dxa"/>
          </w:tcPr>
          <w:p w14:paraId="67F022D5" w14:textId="6748E52E" w:rsidR="00044D8B" w:rsidRPr="00517088" w:rsidRDefault="00AF73F6" w:rsidP="00517088">
            <w:pPr>
              <w:ind w:left="0" w:firstLine="0"/>
              <w:jc w:val="center"/>
              <w:rPr>
                <w:rFonts w:ascii="Times New Roman" w:hAnsi="Times New Roman"/>
                <w:sz w:val="20"/>
                <w:szCs w:val="20"/>
              </w:rPr>
            </w:pPr>
            <w:r>
              <w:rPr>
                <w:rFonts w:ascii="Times New Roman" w:hAnsi="Times New Roman"/>
                <w:b/>
                <w:sz w:val="20"/>
                <w:szCs w:val="20"/>
              </w:rPr>
              <w:t>r</w:t>
            </w:r>
            <w:r w:rsidR="00044D8B" w:rsidRPr="00517088">
              <w:rPr>
                <w:rFonts w:ascii="Times New Roman" w:hAnsi="Times New Roman"/>
                <w:b/>
                <w:sz w:val="20"/>
                <w:szCs w:val="20"/>
              </w:rPr>
              <w:t>ug</w:t>
            </w:r>
            <w:r w:rsidR="00044D8B" w:rsidRPr="00517088">
              <w:rPr>
                <w:rFonts w:ascii="Times New Roman" w:hAnsi="Times New Roman"/>
                <w:sz w:val="20"/>
                <w:szCs w:val="20"/>
              </w:rPr>
              <w:t>by (football)</w:t>
            </w:r>
          </w:p>
        </w:tc>
        <w:tc>
          <w:tcPr>
            <w:tcW w:w="1692" w:type="dxa"/>
          </w:tcPr>
          <w:p w14:paraId="027528F6" w14:textId="77777777"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BrE</w:t>
            </w:r>
            <w:proofErr w:type="spellEnd"/>
          </w:p>
        </w:tc>
      </w:tr>
      <w:tr w:rsidR="00044D8B" w:rsidRPr="00517088" w14:paraId="5FC6570B" w14:textId="77777777" w:rsidTr="00AC6F30">
        <w:trPr>
          <w:jc w:val="center"/>
        </w:trPr>
        <w:tc>
          <w:tcPr>
            <w:tcW w:w="1828" w:type="dxa"/>
          </w:tcPr>
          <w:p w14:paraId="1E602DA2" w14:textId="0107C014" w:rsidR="00044D8B" w:rsidRPr="00517088" w:rsidRDefault="00823D05" w:rsidP="00517088">
            <w:pPr>
              <w:ind w:left="0" w:firstLine="0"/>
              <w:jc w:val="center"/>
              <w:rPr>
                <w:rFonts w:ascii="Times New Roman" w:hAnsi="Times New Roman"/>
                <w:sz w:val="20"/>
                <w:szCs w:val="20"/>
              </w:rPr>
            </w:pPr>
            <w:r w:rsidRPr="00517088">
              <w:rPr>
                <w:rFonts w:ascii="Times New Roman" w:hAnsi="Times New Roman"/>
                <w:sz w:val="20"/>
                <w:szCs w:val="20"/>
              </w:rPr>
              <w:t>soccer</w:t>
            </w:r>
          </w:p>
        </w:tc>
        <w:tc>
          <w:tcPr>
            <w:tcW w:w="2675" w:type="dxa"/>
          </w:tcPr>
          <w:p w14:paraId="6AC3690E" w14:textId="44B3DA7B"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soc</w:t>
            </w:r>
            <w:proofErr w:type="spellEnd"/>
            <w:r w:rsidRPr="00517088">
              <w:rPr>
                <w:rFonts w:ascii="Times New Roman" w:hAnsi="Times New Roman"/>
                <w:sz w:val="20"/>
                <w:szCs w:val="20"/>
              </w:rPr>
              <w:t xml:space="preserve"> (complex front-</w:t>
            </w:r>
            <w:r w:rsidR="00A166C1">
              <w:rPr>
                <w:rFonts w:ascii="Times New Roman" w:hAnsi="Times New Roman"/>
                <w:sz w:val="20"/>
                <w:szCs w:val="20"/>
              </w:rPr>
              <w:t>remnant</w:t>
            </w:r>
            <w:r w:rsidRPr="00517088">
              <w:rPr>
                <w:rFonts w:ascii="Times New Roman" w:hAnsi="Times New Roman"/>
                <w:sz w:val="20"/>
                <w:szCs w:val="20"/>
              </w:rPr>
              <w:t>)</w:t>
            </w:r>
          </w:p>
        </w:tc>
        <w:tc>
          <w:tcPr>
            <w:tcW w:w="1976" w:type="dxa"/>
          </w:tcPr>
          <w:p w14:paraId="65A229AE"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as</w:t>
            </w:r>
            <w:r w:rsidRPr="00517088">
              <w:rPr>
                <w:rFonts w:ascii="Times New Roman" w:hAnsi="Times New Roman"/>
                <w:b/>
                <w:sz w:val="20"/>
                <w:szCs w:val="20"/>
              </w:rPr>
              <w:t>soc</w:t>
            </w:r>
            <w:r w:rsidRPr="00517088">
              <w:rPr>
                <w:rFonts w:ascii="Times New Roman" w:hAnsi="Times New Roman"/>
                <w:sz w:val="20"/>
                <w:szCs w:val="20"/>
              </w:rPr>
              <w:t>iation (football)</w:t>
            </w:r>
          </w:p>
        </w:tc>
        <w:tc>
          <w:tcPr>
            <w:tcW w:w="1692" w:type="dxa"/>
          </w:tcPr>
          <w:p w14:paraId="1925F21F"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General</w:t>
            </w:r>
          </w:p>
        </w:tc>
      </w:tr>
    </w:tbl>
    <w:p w14:paraId="57061B49" w14:textId="77777777" w:rsidR="00044D8B" w:rsidRPr="00517088" w:rsidRDefault="00044D8B" w:rsidP="00517088">
      <w:pPr>
        <w:ind w:left="0" w:firstLine="0"/>
        <w:jc w:val="both"/>
        <w:rPr>
          <w:rFonts w:ascii="Times New Roman" w:hAnsi="Times New Roman"/>
        </w:rPr>
      </w:pPr>
    </w:p>
    <w:p w14:paraId="205194A4" w14:textId="51AF0405" w:rsidR="00044D8B" w:rsidRPr="00517088" w:rsidRDefault="00AD0B3F" w:rsidP="00517088">
      <w:pPr>
        <w:ind w:left="0" w:firstLine="0"/>
        <w:jc w:val="center"/>
        <w:rPr>
          <w:rFonts w:ascii="Times New Roman" w:hAnsi="Times New Roman"/>
          <w:sz w:val="20"/>
          <w:szCs w:val="20"/>
        </w:rPr>
      </w:pPr>
      <w:r>
        <w:rPr>
          <w:rFonts w:ascii="Times New Roman" w:hAnsi="Times New Roman"/>
          <w:sz w:val="20"/>
          <w:szCs w:val="20"/>
        </w:rPr>
        <w:t>Table 8</w:t>
      </w:r>
      <w:r w:rsidR="00044D8B" w:rsidRPr="00517088">
        <w:rPr>
          <w:rFonts w:ascii="Times New Roman" w:hAnsi="Times New Roman"/>
          <w:sz w:val="20"/>
          <w:szCs w:val="20"/>
        </w:rPr>
        <w:t xml:space="preserve">: Examples of </w:t>
      </w:r>
      <w:r w:rsidR="00621F1A">
        <w:rPr>
          <w:rFonts w:ascii="Times New Roman" w:hAnsi="Times New Roman"/>
          <w:sz w:val="20"/>
          <w:szCs w:val="20"/>
        </w:rPr>
        <w:t>expanded remnants</w:t>
      </w:r>
      <w:r w:rsidR="00044D8B" w:rsidRPr="00517088">
        <w:rPr>
          <w:rFonts w:ascii="Times New Roman" w:hAnsi="Times New Roman"/>
          <w:sz w:val="20"/>
          <w:szCs w:val="20"/>
        </w:rPr>
        <w:t xml:space="preserve"> by means of the diminutive suffix</w:t>
      </w:r>
      <w:r w:rsidR="00044D8B" w:rsidRPr="00517088">
        <w:rPr>
          <w:rFonts w:ascii="Times New Roman" w:hAnsi="Times New Roman"/>
          <w:i/>
          <w:sz w:val="20"/>
          <w:szCs w:val="20"/>
        </w:rPr>
        <w:t xml:space="preserve"> </w:t>
      </w:r>
      <w:proofErr w:type="spellStart"/>
      <w:r w:rsidR="00044D8B" w:rsidRPr="00517088">
        <w:rPr>
          <w:rFonts w:ascii="Times New Roman" w:hAnsi="Times New Roman"/>
          <w:i/>
          <w:sz w:val="20"/>
          <w:szCs w:val="20"/>
        </w:rPr>
        <w:t>er</w:t>
      </w:r>
      <w:proofErr w:type="spellEnd"/>
      <w:r w:rsidR="00044D8B" w:rsidRPr="00517088">
        <w:rPr>
          <w:rFonts w:ascii="Times New Roman" w:hAnsi="Times New Roman"/>
          <w:sz w:val="20"/>
          <w:szCs w:val="20"/>
        </w:rPr>
        <w:t xml:space="preserve"> in English</w:t>
      </w:r>
    </w:p>
    <w:p w14:paraId="74C0183D" w14:textId="77777777" w:rsidR="00044D8B" w:rsidRDefault="00044D8B" w:rsidP="00044D8B">
      <w:pPr>
        <w:jc w:val="both"/>
      </w:pPr>
    </w:p>
    <w:p w14:paraId="086ED300" w14:textId="1D62D375" w:rsidR="00044D8B" w:rsidRPr="00517088" w:rsidRDefault="00044D8B" w:rsidP="00517088">
      <w:pPr>
        <w:ind w:left="0" w:firstLine="0"/>
        <w:jc w:val="both"/>
        <w:rPr>
          <w:rFonts w:ascii="Times New Roman" w:hAnsi="Times New Roman"/>
        </w:rPr>
      </w:pPr>
      <w:r w:rsidRPr="00517088">
        <w:rPr>
          <w:rFonts w:ascii="Times New Roman" w:hAnsi="Times New Roman"/>
        </w:rPr>
        <w:t xml:space="preserve">Again, as with the reduced forms expanded with </w:t>
      </w:r>
      <w:r w:rsidRPr="00517088">
        <w:rPr>
          <w:rFonts w:ascii="Times New Roman" w:hAnsi="Times New Roman"/>
          <w:i/>
        </w:rPr>
        <w:t>y</w:t>
      </w:r>
      <w:r w:rsidRPr="00517088">
        <w:rPr>
          <w:rFonts w:ascii="Times New Roman" w:hAnsi="Times New Roman"/>
        </w:rPr>
        <w:t xml:space="preserve"> listed on </w:t>
      </w:r>
      <w:r w:rsidR="00AD0B3F">
        <w:rPr>
          <w:rFonts w:ascii="Times New Roman" w:hAnsi="Times New Roman"/>
        </w:rPr>
        <w:t>Table 7</w:t>
      </w:r>
      <w:r w:rsidRPr="00517088">
        <w:rPr>
          <w:rFonts w:ascii="Times New Roman" w:hAnsi="Times New Roman"/>
        </w:rPr>
        <w:t>, the reduced forms themselves do not seem to be actually used. Hummer is the brand name for t</w:t>
      </w:r>
      <w:r w:rsidR="005322A7">
        <w:rPr>
          <w:rFonts w:ascii="Times New Roman" w:hAnsi="Times New Roman"/>
        </w:rPr>
        <w:t>he civilian</w:t>
      </w:r>
      <w:r w:rsidRPr="00517088">
        <w:rPr>
          <w:rFonts w:ascii="Times New Roman" w:hAnsi="Times New Roman"/>
        </w:rPr>
        <w:t xml:space="preserve"> </w:t>
      </w:r>
      <w:r w:rsidR="005322A7">
        <w:rPr>
          <w:rFonts w:ascii="Times New Roman" w:hAnsi="Times New Roman"/>
        </w:rPr>
        <w:t>variant</w:t>
      </w:r>
      <w:r w:rsidRPr="00517088">
        <w:rPr>
          <w:rFonts w:ascii="Times New Roman" w:hAnsi="Times New Roman"/>
        </w:rPr>
        <w:t xml:space="preserve"> of the military Humvee</w:t>
      </w:r>
      <w:r w:rsidR="005322A7">
        <w:rPr>
          <w:rFonts w:ascii="Times New Roman" w:hAnsi="Times New Roman"/>
        </w:rPr>
        <w:t xml:space="preserve"> (see §2.3)</w:t>
      </w:r>
      <w:r w:rsidRPr="00517088">
        <w:rPr>
          <w:rFonts w:ascii="Times New Roman" w:hAnsi="Times New Roman"/>
        </w:rPr>
        <w:t>. ‘</w:t>
      </w:r>
      <w:proofErr w:type="spellStart"/>
      <w:r w:rsidRPr="00517088">
        <w:rPr>
          <w:rFonts w:ascii="Times New Roman" w:hAnsi="Times New Roman"/>
        </w:rPr>
        <w:t>Soc</w:t>
      </w:r>
      <w:proofErr w:type="spellEnd"/>
      <w:r w:rsidRPr="00517088">
        <w:rPr>
          <w:rFonts w:ascii="Times New Roman" w:hAnsi="Times New Roman"/>
        </w:rPr>
        <w:t>’ is a mid-</w:t>
      </w:r>
      <w:r w:rsidR="00A166C1">
        <w:rPr>
          <w:rFonts w:ascii="Times New Roman" w:hAnsi="Times New Roman"/>
        </w:rPr>
        <w:t>remnant</w:t>
      </w:r>
      <w:r w:rsidRPr="00517088">
        <w:rPr>
          <w:rFonts w:ascii="Times New Roman" w:hAnsi="Times New Roman"/>
        </w:rPr>
        <w:t xml:space="preserve"> but is classed as complex </w:t>
      </w:r>
      <w:r w:rsidRPr="00517088">
        <w:rPr>
          <w:rFonts w:ascii="Times New Roman" w:hAnsi="Times New Roman"/>
        </w:rPr>
        <w:lastRenderedPageBreak/>
        <w:t xml:space="preserve">here because it involves a sound change from </w:t>
      </w:r>
      <w:r w:rsidR="003866A3">
        <w:rPr>
          <w:rFonts w:ascii="Times New Roman" w:hAnsi="Times New Roman"/>
        </w:rPr>
        <w:t>/</w:t>
      </w:r>
      <w:r w:rsidRPr="00517088">
        <w:rPr>
          <w:rFonts w:ascii="Times New Roman" w:hAnsi="Times New Roman"/>
        </w:rPr>
        <w:t>s</w:t>
      </w:r>
      <w:r w:rsidR="003866A3">
        <w:rPr>
          <w:rFonts w:ascii="Times New Roman" w:hAnsi="Times New Roman"/>
        </w:rPr>
        <w:t>/</w:t>
      </w:r>
      <w:r w:rsidRPr="00517088">
        <w:rPr>
          <w:rFonts w:ascii="Times New Roman" w:hAnsi="Times New Roman"/>
        </w:rPr>
        <w:t xml:space="preserve"> to </w:t>
      </w:r>
      <w:r w:rsidR="003866A3">
        <w:rPr>
          <w:rFonts w:ascii="Times New Roman" w:hAnsi="Times New Roman"/>
        </w:rPr>
        <w:t>/</w:t>
      </w:r>
      <w:r w:rsidRPr="00517088">
        <w:rPr>
          <w:rFonts w:ascii="Times New Roman" w:hAnsi="Times New Roman"/>
        </w:rPr>
        <w:t>k</w:t>
      </w:r>
      <w:r w:rsidR="003866A3">
        <w:rPr>
          <w:rFonts w:ascii="Times New Roman" w:hAnsi="Times New Roman"/>
        </w:rPr>
        <w:t>/</w:t>
      </w:r>
      <w:r w:rsidRPr="00517088">
        <w:rPr>
          <w:rFonts w:ascii="Times New Roman" w:hAnsi="Times New Roman"/>
        </w:rPr>
        <w:t xml:space="preserve">: </w:t>
      </w:r>
      <w:r w:rsidR="003866A3">
        <w:rPr>
          <w:rFonts w:ascii="Times New Roman" w:hAnsi="Times New Roman"/>
        </w:rPr>
        <w:t>/</w:t>
      </w:r>
      <w:r w:rsidRPr="00517088">
        <w:rPr>
          <w:rFonts w:ascii="Times New Roman" w:hAnsi="Times New Roman"/>
        </w:rPr>
        <w:t>ˈ</w:t>
      </w:r>
      <w:proofErr w:type="spellStart"/>
      <w:r w:rsidRPr="00517088">
        <w:rPr>
          <w:rFonts w:ascii="Times New Roman" w:hAnsi="Times New Roman"/>
        </w:rPr>
        <w:t>sɒkə</w:t>
      </w:r>
      <w:proofErr w:type="spellEnd"/>
      <w:r w:rsidR="003866A3">
        <w:rPr>
          <w:rFonts w:ascii="Times New Roman" w:hAnsi="Times New Roman"/>
        </w:rPr>
        <w:t>/</w:t>
      </w:r>
      <w:r w:rsidRPr="00517088">
        <w:rPr>
          <w:rFonts w:ascii="Times New Roman" w:hAnsi="Times New Roman"/>
        </w:rPr>
        <w:t xml:space="preserve"> vs. </w:t>
      </w:r>
      <w:r w:rsidR="003866A3">
        <w:rPr>
          <w:rFonts w:ascii="Times New Roman" w:hAnsi="Times New Roman"/>
        </w:rPr>
        <w:t>/</w:t>
      </w:r>
      <w:proofErr w:type="spellStart"/>
      <w:r w:rsidRPr="00517088">
        <w:rPr>
          <w:rFonts w:ascii="Times New Roman" w:hAnsi="Times New Roman"/>
        </w:rPr>
        <w:t>əˌsəʊsiˈeɪʃᵊn</w:t>
      </w:r>
      <w:proofErr w:type="spellEnd"/>
      <w:r w:rsidR="003866A3">
        <w:rPr>
          <w:rFonts w:ascii="Times New Roman" w:hAnsi="Times New Roman"/>
        </w:rPr>
        <w:t>/</w:t>
      </w:r>
      <w:r w:rsidRPr="00517088">
        <w:rPr>
          <w:rFonts w:ascii="Times New Roman" w:hAnsi="Times New Roman"/>
        </w:rPr>
        <w:t xml:space="preserve">. ‘Beemer’ is reminiscent of “the Beeb” (see </w:t>
      </w:r>
      <w:r w:rsidR="00553167">
        <w:rPr>
          <w:rFonts w:ascii="Times New Roman" w:hAnsi="Times New Roman"/>
        </w:rPr>
        <w:t>Table 5</w:t>
      </w:r>
      <w:r w:rsidRPr="00517088">
        <w:rPr>
          <w:rFonts w:ascii="Times New Roman" w:hAnsi="Times New Roman"/>
        </w:rPr>
        <w:t>), in that ‘</w:t>
      </w:r>
      <w:proofErr w:type="spellStart"/>
      <w:r w:rsidRPr="00517088">
        <w:rPr>
          <w:rFonts w:ascii="Times New Roman" w:hAnsi="Times New Roman"/>
        </w:rPr>
        <w:t>beem</w:t>
      </w:r>
      <w:proofErr w:type="spellEnd"/>
      <w:r w:rsidRPr="00517088">
        <w:rPr>
          <w:rFonts w:ascii="Times New Roman" w:hAnsi="Times New Roman"/>
        </w:rPr>
        <w:t xml:space="preserve">’ seems to be a play on the first two initials </w:t>
      </w:r>
      <w:r w:rsidRPr="00517088">
        <w:rPr>
          <w:rFonts w:ascii="Times New Roman" w:hAnsi="Times New Roman"/>
          <w:i/>
        </w:rPr>
        <w:t>B.M</w:t>
      </w:r>
      <w:r w:rsidRPr="00517088">
        <w:rPr>
          <w:rFonts w:ascii="Times New Roman" w:hAnsi="Times New Roman"/>
        </w:rPr>
        <w:t xml:space="preserve">. of ‘BMW’, </w:t>
      </w:r>
      <w:r w:rsidR="00276D71">
        <w:rPr>
          <w:rFonts w:ascii="Times New Roman" w:hAnsi="Times New Roman"/>
        </w:rPr>
        <w:t>just as ‘B</w:t>
      </w:r>
      <w:r w:rsidRPr="00517088">
        <w:rPr>
          <w:rFonts w:ascii="Times New Roman" w:hAnsi="Times New Roman"/>
        </w:rPr>
        <w:t xml:space="preserve">eeb’ is of the two </w:t>
      </w:r>
      <w:proofErr w:type="spellStart"/>
      <w:r w:rsidR="009B3C79">
        <w:rPr>
          <w:rFonts w:ascii="Times New Roman" w:hAnsi="Times New Roman"/>
          <w:i/>
        </w:rPr>
        <w:t>B</w:t>
      </w:r>
      <w:r w:rsidRPr="00517088">
        <w:rPr>
          <w:rFonts w:ascii="Times New Roman" w:hAnsi="Times New Roman"/>
        </w:rPr>
        <w:t>s</w:t>
      </w:r>
      <w:proofErr w:type="spellEnd"/>
      <w:r w:rsidRPr="00517088">
        <w:rPr>
          <w:rFonts w:ascii="Times New Roman" w:hAnsi="Times New Roman"/>
        </w:rPr>
        <w:t xml:space="preserve"> in BBC. One might argue that ‘tater’ (see Table 2) should be included in this category on the grounds that it is an expansion of ‘tat’ (see </w:t>
      </w:r>
      <w:r w:rsidR="00AD0B3F">
        <w:rPr>
          <w:rFonts w:ascii="Times New Roman" w:hAnsi="Times New Roman"/>
        </w:rPr>
        <w:t>Table 7</w:t>
      </w:r>
      <w:r w:rsidRPr="00517088">
        <w:rPr>
          <w:rFonts w:ascii="Times New Roman" w:hAnsi="Times New Roman"/>
        </w:rPr>
        <w:t>). Once more applying Occam’s razor, we here opt for the simplest solution, namely that it is a simple end-</w:t>
      </w:r>
      <w:r w:rsidR="00A166C1">
        <w:rPr>
          <w:rFonts w:ascii="Times New Roman" w:hAnsi="Times New Roman"/>
        </w:rPr>
        <w:t>remnant</w:t>
      </w:r>
      <w:r w:rsidRPr="00517088">
        <w:rPr>
          <w:rFonts w:ascii="Times New Roman" w:hAnsi="Times New Roman"/>
        </w:rPr>
        <w:t>.</w:t>
      </w:r>
    </w:p>
    <w:p w14:paraId="1EA15DC6" w14:textId="30349732" w:rsidR="00044D8B" w:rsidRPr="00517088" w:rsidRDefault="00044D8B" w:rsidP="00517088">
      <w:pPr>
        <w:ind w:left="0" w:firstLine="0"/>
        <w:jc w:val="both"/>
        <w:rPr>
          <w:rFonts w:ascii="Times New Roman" w:hAnsi="Times New Roman"/>
        </w:rPr>
      </w:pPr>
      <w:r w:rsidRPr="00517088">
        <w:rPr>
          <w:rFonts w:ascii="Times New Roman" w:hAnsi="Times New Roman"/>
        </w:rPr>
        <w:tab/>
        <w:t xml:space="preserve">One final and relatively rare diminutive affix is </w:t>
      </w:r>
      <w:r w:rsidRPr="00517088">
        <w:rPr>
          <w:rFonts w:ascii="Times New Roman" w:hAnsi="Times New Roman"/>
          <w:i/>
        </w:rPr>
        <w:t>o</w:t>
      </w:r>
      <w:r w:rsidRPr="00517088">
        <w:rPr>
          <w:rFonts w:ascii="Times New Roman" w:hAnsi="Times New Roman"/>
        </w:rPr>
        <w:t>, with examples such as ‘psycho’, ‘cheapo’, ‘weirdo’</w:t>
      </w:r>
      <w:r w:rsidR="00650647">
        <w:rPr>
          <w:rFonts w:ascii="Times New Roman" w:hAnsi="Times New Roman"/>
        </w:rPr>
        <w:t>, ‘sicko’</w:t>
      </w:r>
      <w:r w:rsidRPr="00517088">
        <w:rPr>
          <w:rFonts w:ascii="Times New Roman" w:hAnsi="Times New Roman"/>
        </w:rPr>
        <w:t>, ‘righto’ (or ‘</w:t>
      </w:r>
      <w:proofErr w:type="spellStart"/>
      <w:r w:rsidRPr="00517088">
        <w:rPr>
          <w:rFonts w:ascii="Times New Roman" w:hAnsi="Times New Roman"/>
        </w:rPr>
        <w:t>rightio</w:t>
      </w:r>
      <w:proofErr w:type="spellEnd"/>
      <w:r w:rsidRPr="00517088">
        <w:rPr>
          <w:rFonts w:ascii="Times New Roman" w:hAnsi="Times New Roman"/>
        </w:rPr>
        <w:t xml:space="preserve">’ an archaic expression of agreement – an example of a double diminutive). It is still fairly popular in </w:t>
      </w:r>
      <w:proofErr w:type="spellStart"/>
      <w:r w:rsidRPr="00517088">
        <w:rPr>
          <w:rFonts w:ascii="Times New Roman" w:hAnsi="Times New Roman"/>
        </w:rPr>
        <w:t>BrE</w:t>
      </w:r>
      <w:proofErr w:type="spellEnd"/>
      <w:r w:rsidRPr="00517088">
        <w:rPr>
          <w:rFonts w:ascii="Times New Roman" w:hAnsi="Times New Roman"/>
        </w:rPr>
        <w:t>, but in USE may seem dated. It is</w:t>
      </w:r>
      <w:r w:rsidR="008A2F92">
        <w:rPr>
          <w:rFonts w:ascii="Times New Roman" w:hAnsi="Times New Roman"/>
        </w:rPr>
        <w:t xml:space="preserve"> a feature of many uniquely Australian</w:t>
      </w:r>
      <w:r w:rsidRPr="00517088">
        <w:rPr>
          <w:rFonts w:ascii="Times New Roman" w:hAnsi="Times New Roman"/>
        </w:rPr>
        <w:t xml:space="preserve"> slang terms such as ‘</w:t>
      </w:r>
      <w:proofErr w:type="spellStart"/>
      <w:r w:rsidRPr="00517088">
        <w:rPr>
          <w:rFonts w:ascii="Times New Roman" w:hAnsi="Times New Roman"/>
        </w:rPr>
        <w:t>milko</w:t>
      </w:r>
      <w:proofErr w:type="spellEnd"/>
      <w:r w:rsidRPr="00517088">
        <w:rPr>
          <w:rFonts w:ascii="Times New Roman" w:hAnsi="Times New Roman"/>
        </w:rPr>
        <w:t>’ (milk) or ‘</w:t>
      </w:r>
      <w:proofErr w:type="spellStart"/>
      <w:r w:rsidRPr="00517088">
        <w:rPr>
          <w:rFonts w:ascii="Times New Roman" w:hAnsi="Times New Roman"/>
        </w:rPr>
        <w:t>smoko</w:t>
      </w:r>
      <w:proofErr w:type="spellEnd"/>
      <w:r w:rsidRPr="00517088">
        <w:rPr>
          <w:rFonts w:ascii="Times New Roman" w:hAnsi="Times New Roman"/>
        </w:rPr>
        <w:t xml:space="preserve">’ (a cigarette break, from ‘smoke’). It can also be used for names (e.g. especially for surnames such as Jackson as in “Wacko </w:t>
      </w:r>
      <w:proofErr w:type="spellStart"/>
      <w:r w:rsidRPr="00517088">
        <w:rPr>
          <w:rFonts w:ascii="Times New Roman" w:hAnsi="Times New Roman"/>
        </w:rPr>
        <w:t>Jacko</w:t>
      </w:r>
      <w:proofErr w:type="spellEnd"/>
      <w:r w:rsidRPr="00517088">
        <w:rPr>
          <w:rFonts w:ascii="Times New Roman" w:hAnsi="Times New Roman"/>
        </w:rPr>
        <w:t xml:space="preserve">”: an unflattering nickname for the </w:t>
      </w:r>
      <w:r w:rsidR="00517088">
        <w:rPr>
          <w:rFonts w:ascii="Times New Roman" w:hAnsi="Times New Roman"/>
        </w:rPr>
        <w:t>eccentric singer Michael Jackson)</w:t>
      </w:r>
      <w:r w:rsidRPr="00517088">
        <w:rPr>
          <w:rFonts w:ascii="Times New Roman" w:hAnsi="Times New Roman"/>
        </w:rPr>
        <w:t>.</w:t>
      </w:r>
      <w:r w:rsidR="00DF4F4B">
        <w:rPr>
          <w:rFonts w:ascii="Times New Roman" w:hAnsi="Times New Roman"/>
        </w:rPr>
        <w:t xml:space="preserve"> </w:t>
      </w:r>
      <w:r w:rsidRPr="00517088">
        <w:rPr>
          <w:rFonts w:ascii="Times New Roman" w:hAnsi="Times New Roman"/>
        </w:rPr>
        <w:t xml:space="preserve">In </w:t>
      </w:r>
      <w:r w:rsidR="00AD0B3F">
        <w:rPr>
          <w:rFonts w:ascii="Times New Roman" w:hAnsi="Times New Roman"/>
        </w:rPr>
        <w:t>Table 9</w:t>
      </w:r>
      <w:r w:rsidRPr="00517088">
        <w:rPr>
          <w:rFonts w:ascii="Times New Roman" w:hAnsi="Times New Roman"/>
        </w:rPr>
        <w:t>, we give some examples:</w:t>
      </w:r>
    </w:p>
    <w:p w14:paraId="2F97464E" w14:textId="77777777" w:rsidR="00044D8B" w:rsidRDefault="00044D8B" w:rsidP="00044D8B">
      <w:pPr>
        <w:jc w:val="both"/>
      </w:pPr>
    </w:p>
    <w:tbl>
      <w:tblPr>
        <w:tblStyle w:val="Grigliatabella"/>
        <w:tblW w:w="0" w:type="auto"/>
        <w:jc w:val="center"/>
        <w:tblLook w:val="04A0" w:firstRow="1" w:lastRow="0" w:firstColumn="1" w:lastColumn="0" w:noHBand="0" w:noVBand="1"/>
      </w:tblPr>
      <w:tblGrid>
        <w:gridCol w:w="1827"/>
        <w:gridCol w:w="2675"/>
        <w:gridCol w:w="1977"/>
        <w:gridCol w:w="1692"/>
      </w:tblGrid>
      <w:tr w:rsidR="00044D8B" w:rsidRPr="00517088" w14:paraId="240B04F5" w14:textId="77777777" w:rsidTr="00AC6F30">
        <w:trPr>
          <w:jc w:val="center"/>
        </w:trPr>
        <w:tc>
          <w:tcPr>
            <w:tcW w:w="1827" w:type="dxa"/>
            <w:shd w:val="clear" w:color="auto" w:fill="D9D9D9" w:themeFill="background1" w:themeFillShade="D9"/>
          </w:tcPr>
          <w:p w14:paraId="5970DBDA" w14:textId="15533305" w:rsidR="00044D8B" w:rsidRPr="00517088" w:rsidRDefault="00192AA8" w:rsidP="00517088">
            <w:pPr>
              <w:ind w:left="0" w:firstLine="0"/>
              <w:jc w:val="center"/>
              <w:rPr>
                <w:rFonts w:ascii="Times New Roman" w:hAnsi="Times New Roman"/>
                <w:sz w:val="20"/>
                <w:szCs w:val="20"/>
              </w:rPr>
            </w:pPr>
            <w:r>
              <w:rPr>
                <w:rFonts w:ascii="Times New Roman" w:hAnsi="Times New Roman"/>
                <w:sz w:val="20"/>
                <w:szCs w:val="20"/>
              </w:rPr>
              <w:t xml:space="preserve">Expanded </w:t>
            </w:r>
            <w:r w:rsidR="00A166C1">
              <w:rPr>
                <w:rFonts w:ascii="Times New Roman" w:hAnsi="Times New Roman"/>
                <w:sz w:val="20"/>
                <w:szCs w:val="20"/>
              </w:rPr>
              <w:t>remnant</w:t>
            </w:r>
          </w:p>
        </w:tc>
        <w:tc>
          <w:tcPr>
            <w:tcW w:w="2675" w:type="dxa"/>
            <w:shd w:val="clear" w:color="auto" w:fill="D9D9D9" w:themeFill="background1" w:themeFillShade="D9"/>
          </w:tcPr>
          <w:p w14:paraId="59AF18E7" w14:textId="28120962" w:rsidR="00044D8B" w:rsidRPr="00517088" w:rsidRDefault="00A166C1" w:rsidP="00517088">
            <w:pPr>
              <w:ind w:left="0" w:firstLine="0"/>
              <w:jc w:val="center"/>
              <w:rPr>
                <w:rFonts w:ascii="Times New Roman" w:hAnsi="Times New Roman"/>
                <w:sz w:val="20"/>
                <w:szCs w:val="20"/>
              </w:rPr>
            </w:pPr>
            <w:r>
              <w:rPr>
                <w:rFonts w:ascii="Times New Roman" w:hAnsi="Times New Roman"/>
                <w:sz w:val="20"/>
                <w:szCs w:val="20"/>
              </w:rPr>
              <w:t>Remnant</w:t>
            </w:r>
          </w:p>
        </w:tc>
        <w:tc>
          <w:tcPr>
            <w:tcW w:w="1977" w:type="dxa"/>
            <w:shd w:val="clear" w:color="auto" w:fill="D9D9D9" w:themeFill="background1" w:themeFillShade="D9"/>
          </w:tcPr>
          <w:p w14:paraId="2D5B4689"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Full form</w:t>
            </w:r>
          </w:p>
        </w:tc>
        <w:tc>
          <w:tcPr>
            <w:tcW w:w="1692" w:type="dxa"/>
            <w:shd w:val="clear" w:color="auto" w:fill="D9D9D9" w:themeFill="background1" w:themeFillShade="D9"/>
          </w:tcPr>
          <w:p w14:paraId="21ADCFD6"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Variety</w:t>
            </w:r>
          </w:p>
        </w:tc>
      </w:tr>
      <w:tr w:rsidR="00044D8B" w:rsidRPr="00517088" w14:paraId="4BC54EF2" w14:textId="77777777" w:rsidTr="00AC6F30">
        <w:trPr>
          <w:jc w:val="center"/>
        </w:trPr>
        <w:tc>
          <w:tcPr>
            <w:tcW w:w="1827" w:type="dxa"/>
            <w:vAlign w:val="center"/>
          </w:tcPr>
          <w:p w14:paraId="55C9F807"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 xml:space="preserve">agro / aggro </w:t>
            </w:r>
          </w:p>
        </w:tc>
        <w:tc>
          <w:tcPr>
            <w:tcW w:w="2675" w:type="dxa"/>
            <w:vAlign w:val="center"/>
          </w:tcPr>
          <w:p w14:paraId="403D1A41" w14:textId="0506BBF9"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aggr</w:t>
            </w:r>
            <w:proofErr w:type="spellEnd"/>
            <w:r w:rsidRPr="00517088">
              <w:rPr>
                <w:rFonts w:ascii="Times New Roman" w:hAnsi="Times New Roman"/>
                <w:sz w:val="20"/>
                <w:szCs w:val="20"/>
              </w:rPr>
              <w:t xml:space="preserve"> (front-</w:t>
            </w:r>
            <w:r w:rsidR="00A166C1">
              <w:rPr>
                <w:rFonts w:ascii="Times New Roman" w:hAnsi="Times New Roman"/>
                <w:sz w:val="20"/>
                <w:szCs w:val="20"/>
              </w:rPr>
              <w:t>remnant</w:t>
            </w:r>
            <w:r w:rsidRPr="00517088">
              <w:rPr>
                <w:rFonts w:ascii="Times New Roman" w:hAnsi="Times New Roman"/>
                <w:sz w:val="20"/>
                <w:szCs w:val="20"/>
              </w:rPr>
              <w:t>)</w:t>
            </w:r>
          </w:p>
        </w:tc>
        <w:tc>
          <w:tcPr>
            <w:tcW w:w="1977" w:type="dxa"/>
            <w:vAlign w:val="center"/>
          </w:tcPr>
          <w:p w14:paraId="0325172B"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b/>
                <w:sz w:val="20"/>
                <w:szCs w:val="20"/>
              </w:rPr>
              <w:t>aggr</w:t>
            </w:r>
            <w:r w:rsidRPr="00517088">
              <w:rPr>
                <w:rFonts w:ascii="Times New Roman" w:hAnsi="Times New Roman"/>
                <w:sz w:val="20"/>
                <w:szCs w:val="20"/>
              </w:rPr>
              <w:t xml:space="preserve">ession / </w:t>
            </w:r>
            <w:r w:rsidRPr="00517088">
              <w:rPr>
                <w:rFonts w:ascii="Times New Roman" w:hAnsi="Times New Roman"/>
                <w:b/>
                <w:sz w:val="20"/>
                <w:szCs w:val="20"/>
              </w:rPr>
              <w:t>aggr</w:t>
            </w:r>
            <w:r w:rsidRPr="00517088">
              <w:rPr>
                <w:rFonts w:ascii="Times New Roman" w:hAnsi="Times New Roman"/>
                <w:sz w:val="20"/>
                <w:szCs w:val="20"/>
              </w:rPr>
              <w:t>avation</w:t>
            </w:r>
          </w:p>
        </w:tc>
        <w:tc>
          <w:tcPr>
            <w:tcW w:w="1692" w:type="dxa"/>
            <w:vAlign w:val="center"/>
          </w:tcPr>
          <w:p w14:paraId="40F68125" w14:textId="6ECA6A77"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AusE</w:t>
            </w:r>
            <w:proofErr w:type="spellEnd"/>
            <w:r w:rsidR="008A2F92">
              <w:rPr>
                <w:rFonts w:ascii="Times New Roman" w:hAnsi="Times New Roman"/>
                <w:sz w:val="20"/>
                <w:szCs w:val="20"/>
              </w:rPr>
              <w:t>*</w:t>
            </w:r>
            <w:r w:rsidRPr="00517088">
              <w:rPr>
                <w:rFonts w:ascii="Times New Roman" w:hAnsi="Times New Roman"/>
                <w:sz w:val="20"/>
                <w:szCs w:val="20"/>
              </w:rPr>
              <w:t xml:space="preserve">/ </w:t>
            </w:r>
            <w:proofErr w:type="spellStart"/>
            <w:r w:rsidRPr="00517088">
              <w:rPr>
                <w:rFonts w:ascii="Times New Roman" w:hAnsi="Times New Roman"/>
                <w:sz w:val="20"/>
                <w:szCs w:val="20"/>
              </w:rPr>
              <w:t>BrE</w:t>
            </w:r>
            <w:proofErr w:type="spellEnd"/>
          </w:p>
        </w:tc>
      </w:tr>
      <w:tr w:rsidR="00044D8B" w:rsidRPr="00517088" w14:paraId="61420D05" w14:textId="77777777" w:rsidTr="00AC6F30">
        <w:trPr>
          <w:jc w:val="center"/>
        </w:trPr>
        <w:tc>
          <w:tcPr>
            <w:tcW w:w="1827" w:type="dxa"/>
          </w:tcPr>
          <w:p w14:paraId="6B7276F9" w14:textId="405B6074" w:rsidR="00044D8B" w:rsidRPr="00517088" w:rsidRDefault="001A3F4B" w:rsidP="00517088">
            <w:pPr>
              <w:ind w:left="0" w:firstLine="0"/>
              <w:jc w:val="center"/>
              <w:rPr>
                <w:rFonts w:ascii="Times New Roman" w:hAnsi="Times New Roman"/>
                <w:sz w:val="20"/>
                <w:szCs w:val="20"/>
              </w:rPr>
            </w:pPr>
            <w:proofErr w:type="spellStart"/>
            <w:r>
              <w:rPr>
                <w:rFonts w:ascii="Times New Roman" w:hAnsi="Times New Roman"/>
                <w:sz w:val="20"/>
                <w:szCs w:val="20"/>
              </w:rPr>
              <w:t>a</w:t>
            </w:r>
            <w:r w:rsidR="00044D8B" w:rsidRPr="00517088">
              <w:rPr>
                <w:rFonts w:ascii="Times New Roman" w:hAnsi="Times New Roman"/>
                <w:sz w:val="20"/>
                <w:szCs w:val="20"/>
              </w:rPr>
              <w:t>rvo</w:t>
            </w:r>
            <w:proofErr w:type="spellEnd"/>
          </w:p>
        </w:tc>
        <w:tc>
          <w:tcPr>
            <w:tcW w:w="2675" w:type="dxa"/>
          </w:tcPr>
          <w:p w14:paraId="214B1F3A" w14:textId="57B85169"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arv</w:t>
            </w:r>
            <w:proofErr w:type="spellEnd"/>
            <w:r w:rsidRPr="00517088">
              <w:rPr>
                <w:rFonts w:ascii="Times New Roman" w:hAnsi="Times New Roman"/>
                <w:sz w:val="20"/>
                <w:szCs w:val="20"/>
              </w:rPr>
              <w:t xml:space="preserve"> (complex front-</w:t>
            </w:r>
            <w:r w:rsidR="00A166C1">
              <w:rPr>
                <w:rFonts w:ascii="Times New Roman" w:hAnsi="Times New Roman"/>
                <w:sz w:val="20"/>
                <w:szCs w:val="20"/>
              </w:rPr>
              <w:t>remnant</w:t>
            </w:r>
            <w:r w:rsidRPr="00517088">
              <w:rPr>
                <w:rFonts w:ascii="Times New Roman" w:hAnsi="Times New Roman"/>
                <w:sz w:val="20"/>
                <w:szCs w:val="20"/>
              </w:rPr>
              <w:t>)</w:t>
            </w:r>
          </w:p>
        </w:tc>
        <w:tc>
          <w:tcPr>
            <w:tcW w:w="1977" w:type="dxa"/>
          </w:tcPr>
          <w:p w14:paraId="59F9B5C8"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b/>
                <w:sz w:val="20"/>
                <w:szCs w:val="20"/>
              </w:rPr>
              <w:t>af</w:t>
            </w:r>
            <w:r w:rsidRPr="00517088">
              <w:rPr>
                <w:rFonts w:ascii="Times New Roman" w:hAnsi="Times New Roman"/>
                <w:sz w:val="20"/>
                <w:szCs w:val="20"/>
              </w:rPr>
              <w:t>ternoon</w:t>
            </w:r>
          </w:p>
        </w:tc>
        <w:tc>
          <w:tcPr>
            <w:tcW w:w="1692" w:type="dxa"/>
          </w:tcPr>
          <w:p w14:paraId="5BBF9EF5" w14:textId="743C2A40"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AusE</w:t>
            </w:r>
            <w:proofErr w:type="spellEnd"/>
            <w:r w:rsidR="008A2F92">
              <w:rPr>
                <w:rFonts w:ascii="Times New Roman" w:hAnsi="Times New Roman"/>
                <w:sz w:val="20"/>
                <w:szCs w:val="20"/>
              </w:rPr>
              <w:t>*</w:t>
            </w:r>
          </w:p>
        </w:tc>
      </w:tr>
      <w:tr w:rsidR="00044D8B" w:rsidRPr="00517088" w14:paraId="2DC17748" w14:textId="77777777" w:rsidTr="00AC6F30">
        <w:trPr>
          <w:jc w:val="center"/>
        </w:trPr>
        <w:tc>
          <w:tcPr>
            <w:tcW w:w="1827" w:type="dxa"/>
          </w:tcPr>
          <w:p w14:paraId="3DFA67DC" w14:textId="77777777"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defo</w:t>
            </w:r>
            <w:proofErr w:type="spellEnd"/>
            <w:r w:rsidRPr="00517088">
              <w:rPr>
                <w:rFonts w:ascii="Times New Roman" w:hAnsi="Times New Roman"/>
                <w:sz w:val="20"/>
                <w:szCs w:val="20"/>
              </w:rPr>
              <w:t xml:space="preserve"> / </w:t>
            </w:r>
            <w:proofErr w:type="spellStart"/>
            <w:r w:rsidRPr="00517088">
              <w:rPr>
                <w:rFonts w:ascii="Times New Roman" w:hAnsi="Times New Roman"/>
                <w:sz w:val="20"/>
                <w:szCs w:val="20"/>
              </w:rPr>
              <w:t>deffo</w:t>
            </w:r>
            <w:proofErr w:type="spellEnd"/>
          </w:p>
        </w:tc>
        <w:tc>
          <w:tcPr>
            <w:tcW w:w="2675" w:type="dxa"/>
          </w:tcPr>
          <w:p w14:paraId="4A6F441B" w14:textId="159ECA91"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def</w:t>
            </w:r>
            <w:proofErr w:type="spellEnd"/>
            <w:r w:rsidRPr="00517088">
              <w:rPr>
                <w:rFonts w:ascii="Times New Roman" w:hAnsi="Times New Roman"/>
                <w:sz w:val="20"/>
                <w:szCs w:val="20"/>
              </w:rPr>
              <w:t xml:space="preserve"> (front-</w:t>
            </w:r>
            <w:r w:rsidR="00A166C1">
              <w:rPr>
                <w:rFonts w:ascii="Times New Roman" w:hAnsi="Times New Roman"/>
                <w:sz w:val="20"/>
                <w:szCs w:val="20"/>
              </w:rPr>
              <w:t>remnant</w:t>
            </w:r>
            <w:r w:rsidRPr="00517088">
              <w:rPr>
                <w:rFonts w:ascii="Times New Roman" w:hAnsi="Times New Roman"/>
                <w:sz w:val="20"/>
                <w:szCs w:val="20"/>
              </w:rPr>
              <w:t>)</w:t>
            </w:r>
          </w:p>
        </w:tc>
        <w:tc>
          <w:tcPr>
            <w:tcW w:w="1977" w:type="dxa"/>
          </w:tcPr>
          <w:p w14:paraId="299489D7" w14:textId="6B7E29F4" w:rsidR="00044D8B" w:rsidRPr="00517088" w:rsidRDefault="009B3C79" w:rsidP="00517088">
            <w:pPr>
              <w:ind w:left="0" w:firstLine="0"/>
              <w:jc w:val="center"/>
              <w:rPr>
                <w:rFonts w:ascii="Times New Roman" w:hAnsi="Times New Roman"/>
                <w:b/>
                <w:sz w:val="20"/>
                <w:szCs w:val="20"/>
              </w:rPr>
            </w:pPr>
            <w:r>
              <w:rPr>
                <w:rFonts w:ascii="Times New Roman" w:hAnsi="Times New Roman"/>
                <w:b/>
                <w:sz w:val="20"/>
                <w:szCs w:val="20"/>
              </w:rPr>
              <w:t>definitely</w:t>
            </w:r>
          </w:p>
        </w:tc>
        <w:tc>
          <w:tcPr>
            <w:tcW w:w="1692" w:type="dxa"/>
          </w:tcPr>
          <w:p w14:paraId="4278C244"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General</w:t>
            </w:r>
          </w:p>
        </w:tc>
      </w:tr>
      <w:tr w:rsidR="00044D8B" w:rsidRPr="00517088" w14:paraId="29A25B1F" w14:textId="77777777" w:rsidTr="00AC6F30">
        <w:trPr>
          <w:jc w:val="center"/>
        </w:trPr>
        <w:tc>
          <w:tcPr>
            <w:tcW w:w="1827" w:type="dxa"/>
          </w:tcPr>
          <w:p w14:paraId="7209D10E" w14:textId="5FA335DB" w:rsidR="00044D8B" w:rsidRPr="00517088" w:rsidRDefault="001A3F4B" w:rsidP="00517088">
            <w:pPr>
              <w:ind w:left="0" w:firstLine="0"/>
              <w:jc w:val="center"/>
              <w:rPr>
                <w:rFonts w:ascii="Times New Roman" w:hAnsi="Times New Roman"/>
                <w:sz w:val="20"/>
                <w:szCs w:val="20"/>
              </w:rPr>
            </w:pPr>
            <w:proofErr w:type="spellStart"/>
            <w:r>
              <w:rPr>
                <w:rFonts w:ascii="Times New Roman" w:hAnsi="Times New Roman"/>
                <w:sz w:val="20"/>
                <w:szCs w:val="20"/>
              </w:rPr>
              <w:t>g</w:t>
            </w:r>
            <w:r w:rsidR="00044D8B" w:rsidRPr="00517088">
              <w:rPr>
                <w:rFonts w:ascii="Times New Roman" w:hAnsi="Times New Roman"/>
                <w:sz w:val="20"/>
                <w:szCs w:val="20"/>
              </w:rPr>
              <w:t>arbo</w:t>
            </w:r>
            <w:proofErr w:type="spellEnd"/>
          </w:p>
        </w:tc>
        <w:tc>
          <w:tcPr>
            <w:tcW w:w="2675" w:type="dxa"/>
          </w:tcPr>
          <w:p w14:paraId="7DA6065C" w14:textId="7E6971D1"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sz w:val="20"/>
                <w:szCs w:val="20"/>
              </w:rPr>
              <w:t>garb (front-</w:t>
            </w:r>
            <w:r w:rsidR="00A166C1">
              <w:rPr>
                <w:rFonts w:ascii="Times New Roman" w:hAnsi="Times New Roman"/>
                <w:sz w:val="20"/>
                <w:szCs w:val="20"/>
              </w:rPr>
              <w:t>remnant</w:t>
            </w:r>
            <w:r w:rsidRPr="00517088">
              <w:rPr>
                <w:rFonts w:ascii="Times New Roman" w:hAnsi="Times New Roman"/>
                <w:sz w:val="20"/>
                <w:szCs w:val="20"/>
              </w:rPr>
              <w:t>)</w:t>
            </w:r>
          </w:p>
        </w:tc>
        <w:tc>
          <w:tcPr>
            <w:tcW w:w="1977" w:type="dxa"/>
          </w:tcPr>
          <w:p w14:paraId="654EF66C"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b/>
                <w:sz w:val="20"/>
                <w:szCs w:val="20"/>
              </w:rPr>
              <w:t>garb</w:t>
            </w:r>
            <w:r w:rsidRPr="00517088">
              <w:rPr>
                <w:rFonts w:ascii="Times New Roman" w:hAnsi="Times New Roman"/>
                <w:sz w:val="20"/>
                <w:szCs w:val="20"/>
              </w:rPr>
              <w:t>age collector</w:t>
            </w:r>
          </w:p>
        </w:tc>
        <w:tc>
          <w:tcPr>
            <w:tcW w:w="1692" w:type="dxa"/>
          </w:tcPr>
          <w:p w14:paraId="215088F1" w14:textId="76B277D5"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AusE</w:t>
            </w:r>
            <w:proofErr w:type="spellEnd"/>
            <w:r w:rsidR="008A2F92">
              <w:rPr>
                <w:rFonts w:ascii="Times New Roman" w:hAnsi="Times New Roman"/>
                <w:sz w:val="20"/>
                <w:szCs w:val="20"/>
              </w:rPr>
              <w:t>*</w:t>
            </w:r>
          </w:p>
        </w:tc>
      </w:tr>
      <w:tr w:rsidR="00044D8B" w:rsidRPr="00517088" w14:paraId="41F1AEC9" w14:textId="77777777" w:rsidTr="00AC6F30">
        <w:trPr>
          <w:jc w:val="center"/>
        </w:trPr>
        <w:tc>
          <w:tcPr>
            <w:tcW w:w="1827" w:type="dxa"/>
          </w:tcPr>
          <w:p w14:paraId="548E785F" w14:textId="63B8B06F" w:rsidR="00044D8B" w:rsidRPr="00517088" w:rsidRDefault="001A3F4B" w:rsidP="00517088">
            <w:pPr>
              <w:ind w:left="0" w:firstLine="0"/>
              <w:jc w:val="center"/>
              <w:rPr>
                <w:rFonts w:ascii="Times New Roman" w:hAnsi="Times New Roman"/>
                <w:sz w:val="20"/>
                <w:szCs w:val="20"/>
              </w:rPr>
            </w:pPr>
            <w:r>
              <w:rPr>
                <w:rFonts w:ascii="Times New Roman" w:hAnsi="Times New Roman"/>
                <w:sz w:val="20"/>
                <w:szCs w:val="20"/>
              </w:rPr>
              <w:t>j</w:t>
            </w:r>
            <w:r w:rsidR="00044D8B" w:rsidRPr="00517088">
              <w:rPr>
                <w:rFonts w:ascii="Times New Roman" w:hAnsi="Times New Roman"/>
                <w:sz w:val="20"/>
                <w:szCs w:val="20"/>
              </w:rPr>
              <w:t>ourno</w:t>
            </w:r>
          </w:p>
        </w:tc>
        <w:tc>
          <w:tcPr>
            <w:tcW w:w="2675" w:type="dxa"/>
          </w:tcPr>
          <w:p w14:paraId="78ACB29E" w14:textId="78713101"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journ</w:t>
            </w:r>
            <w:proofErr w:type="spellEnd"/>
            <w:r w:rsidRPr="00517088">
              <w:rPr>
                <w:rFonts w:ascii="Times New Roman" w:hAnsi="Times New Roman"/>
                <w:sz w:val="20"/>
                <w:szCs w:val="20"/>
              </w:rPr>
              <w:t xml:space="preserve"> (front-</w:t>
            </w:r>
            <w:r w:rsidR="00A166C1">
              <w:rPr>
                <w:rFonts w:ascii="Times New Roman" w:hAnsi="Times New Roman"/>
                <w:sz w:val="20"/>
                <w:szCs w:val="20"/>
              </w:rPr>
              <w:t>remnant</w:t>
            </w:r>
            <w:r w:rsidRPr="00517088">
              <w:rPr>
                <w:rFonts w:ascii="Times New Roman" w:hAnsi="Times New Roman"/>
                <w:sz w:val="20"/>
                <w:szCs w:val="20"/>
              </w:rPr>
              <w:t>)</w:t>
            </w:r>
          </w:p>
        </w:tc>
        <w:tc>
          <w:tcPr>
            <w:tcW w:w="1977" w:type="dxa"/>
          </w:tcPr>
          <w:p w14:paraId="144D5D00" w14:textId="77777777" w:rsidR="00044D8B" w:rsidRPr="00517088" w:rsidRDefault="00044D8B" w:rsidP="00517088">
            <w:pPr>
              <w:ind w:left="0" w:firstLine="0"/>
              <w:jc w:val="center"/>
              <w:rPr>
                <w:rFonts w:ascii="Times New Roman" w:hAnsi="Times New Roman"/>
                <w:sz w:val="20"/>
                <w:szCs w:val="20"/>
              </w:rPr>
            </w:pPr>
            <w:r w:rsidRPr="00517088">
              <w:rPr>
                <w:rFonts w:ascii="Times New Roman" w:hAnsi="Times New Roman"/>
                <w:b/>
                <w:sz w:val="20"/>
                <w:szCs w:val="20"/>
              </w:rPr>
              <w:t>journ</w:t>
            </w:r>
            <w:r w:rsidRPr="00517088">
              <w:rPr>
                <w:rFonts w:ascii="Times New Roman" w:hAnsi="Times New Roman"/>
                <w:sz w:val="20"/>
                <w:szCs w:val="20"/>
              </w:rPr>
              <w:t>alist</w:t>
            </w:r>
          </w:p>
        </w:tc>
        <w:tc>
          <w:tcPr>
            <w:tcW w:w="1692" w:type="dxa"/>
          </w:tcPr>
          <w:p w14:paraId="76F57761" w14:textId="0462D2D0"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AusE</w:t>
            </w:r>
            <w:proofErr w:type="spellEnd"/>
            <w:r w:rsidR="008A2F92">
              <w:rPr>
                <w:rFonts w:ascii="Times New Roman" w:hAnsi="Times New Roman"/>
                <w:sz w:val="20"/>
                <w:szCs w:val="20"/>
              </w:rPr>
              <w:t>*</w:t>
            </w:r>
            <w:r w:rsidRPr="00517088">
              <w:rPr>
                <w:rFonts w:ascii="Times New Roman" w:hAnsi="Times New Roman"/>
                <w:sz w:val="20"/>
                <w:szCs w:val="20"/>
              </w:rPr>
              <w:t xml:space="preserve">/ </w:t>
            </w:r>
            <w:proofErr w:type="spellStart"/>
            <w:r w:rsidRPr="00517088">
              <w:rPr>
                <w:rFonts w:ascii="Times New Roman" w:hAnsi="Times New Roman"/>
                <w:sz w:val="20"/>
                <w:szCs w:val="20"/>
              </w:rPr>
              <w:t>BrE</w:t>
            </w:r>
            <w:proofErr w:type="spellEnd"/>
          </w:p>
        </w:tc>
      </w:tr>
      <w:tr w:rsidR="00044D8B" w:rsidRPr="00517088" w14:paraId="5A9CC82D" w14:textId="77777777" w:rsidTr="00AC6F30">
        <w:trPr>
          <w:jc w:val="center"/>
        </w:trPr>
        <w:tc>
          <w:tcPr>
            <w:tcW w:w="1827" w:type="dxa"/>
          </w:tcPr>
          <w:p w14:paraId="6FCB3A3F" w14:textId="0B20AF7E" w:rsidR="00044D8B" w:rsidRPr="00517088" w:rsidRDefault="001A3F4B" w:rsidP="00517088">
            <w:pPr>
              <w:ind w:left="0" w:firstLine="0"/>
              <w:jc w:val="center"/>
              <w:rPr>
                <w:rFonts w:ascii="Times New Roman" w:hAnsi="Times New Roman"/>
                <w:sz w:val="20"/>
                <w:szCs w:val="20"/>
              </w:rPr>
            </w:pPr>
            <w:r>
              <w:rPr>
                <w:rFonts w:ascii="Times New Roman" w:hAnsi="Times New Roman"/>
                <w:sz w:val="20"/>
                <w:szCs w:val="20"/>
              </w:rPr>
              <w:t>m</w:t>
            </w:r>
            <w:r w:rsidR="00044D8B" w:rsidRPr="00517088">
              <w:rPr>
                <w:rFonts w:ascii="Times New Roman" w:hAnsi="Times New Roman"/>
                <w:sz w:val="20"/>
                <w:szCs w:val="20"/>
              </w:rPr>
              <w:t>uso</w:t>
            </w:r>
          </w:p>
        </w:tc>
        <w:tc>
          <w:tcPr>
            <w:tcW w:w="2675" w:type="dxa"/>
          </w:tcPr>
          <w:p w14:paraId="62866BEF" w14:textId="144EEB5A"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mus</w:t>
            </w:r>
            <w:proofErr w:type="spellEnd"/>
            <w:r w:rsidRPr="00517088">
              <w:rPr>
                <w:rFonts w:ascii="Times New Roman" w:hAnsi="Times New Roman"/>
                <w:sz w:val="20"/>
                <w:szCs w:val="20"/>
              </w:rPr>
              <w:t xml:space="preserve"> (front-</w:t>
            </w:r>
            <w:r w:rsidR="00A166C1">
              <w:rPr>
                <w:rFonts w:ascii="Times New Roman" w:hAnsi="Times New Roman"/>
                <w:sz w:val="20"/>
                <w:szCs w:val="20"/>
              </w:rPr>
              <w:t>remnant</w:t>
            </w:r>
            <w:r w:rsidRPr="00517088">
              <w:rPr>
                <w:rFonts w:ascii="Times New Roman" w:hAnsi="Times New Roman"/>
                <w:sz w:val="20"/>
                <w:szCs w:val="20"/>
              </w:rPr>
              <w:t>)</w:t>
            </w:r>
          </w:p>
        </w:tc>
        <w:tc>
          <w:tcPr>
            <w:tcW w:w="1977" w:type="dxa"/>
          </w:tcPr>
          <w:p w14:paraId="59E7A323" w14:textId="77777777" w:rsidR="00044D8B" w:rsidRPr="00517088" w:rsidRDefault="00044D8B" w:rsidP="00517088">
            <w:pPr>
              <w:ind w:left="0" w:firstLine="0"/>
              <w:jc w:val="center"/>
              <w:rPr>
                <w:rFonts w:ascii="Times New Roman" w:hAnsi="Times New Roman"/>
                <w:b/>
                <w:sz w:val="20"/>
                <w:szCs w:val="20"/>
              </w:rPr>
            </w:pPr>
            <w:r w:rsidRPr="00517088">
              <w:rPr>
                <w:rFonts w:ascii="Times New Roman" w:hAnsi="Times New Roman"/>
                <w:b/>
                <w:sz w:val="20"/>
                <w:szCs w:val="20"/>
              </w:rPr>
              <w:t>mus</w:t>
            </w:r>
            <w:r w:rsidRPr="00517088">
              <w:rPr>
                <w:rFonts w:ascii="Times New Roman" w:hAnsi="Times New Roman"/>
                <w:sz w:val="20"/>
                <w:szCs w:val="20"/>
              </w:rPr>
              <w:t>ician</w:t>
            </w:r>
          </w:p>
        </w:tc>
        <w:tc>
          <w:tcPr>
            <w:tcW w:w="1692" w:type="dxa"/>
          </w:tcPr>
          <w:p w14:paraId="266A6476" w14:textId="48E602D4" w:rsidR="00044D8B" w:rsidRPr="00517088" w:rsidRDefault="00044D8B" w:rsidP="00517088">
            <w:pPr>
              <w:ind w:left="0" w:firstLine="0"/>
              <w:jc w:val="center"/>
              <w:rPr>
                <w:rFonts w:ascii="Times New Roman" w:hAnsi="Times New Roman"/>
                <w:sz w:val="20"/>
                <w:szCs w:val="20"/>
              </w:rPr>
            </w:pPr>
            <w:proofErr w:type="spellStart"/>
            <w:r w:rsidRPr="00517088">
              <w:rPr>
                <w:rFonts w:ascii="Times New Roman" w:hAnsi="Times New Roman"/>
                <w:sz w:val="20"/>
                <w:szCs w:val="20"/>
              </w:rPr>
              <w:t>AusE</w:t>
            </w:r>
            <w:proofErr w:type="spellEnd"/>
            <w:r w:rsidR="008A2F92">
              <w:rPr>
                <w:rFonts w:ascii="Times New Roman" w:hAnsi="Times New Roman"/>
                <w:sz w:val="20"/>
                <w:szCs w:val="20"/>
              </w:rPr>
              <w:t>*</w:t>
            </w:r>
          </w:p>
        </w:tc>
      </w:tr>
    </w:tbl>
    <w:p w14:paraId="460583EF" w14:textId="77777777" w:rsidR="008A2F92" w:rsidRDefault="008A2F92" w:rsidP="00517088">
      <w:pPr>
        <w:ind w:left="0" w:firstLine="0"/>
        <w:jc w:val="both"/>
        <w:rPr>
          <w:rFonts w:ascii="Times New Roman" w:hAnsi="Times New Roman"/>
          <w:sz w:val="20"/>
          <w:szCs w:val="20"/>
        </w:rPr>
      </w:pPr>
    </w:p>
    <w:p w14:paraId="4BB840DC" w14:textId="6175B1A9" w:rsidR="00044D8B" w:rsidRPr="008A2F92" w:rsidRDefault="008A2F92" w:rsidP="008A2F92">
      <w:pPr>
        <w:ind w:left="426"/>
        <w:jc w:val="both"/>
        <w:rPr>
          <w:rFonts w:ascii="Times New Roman" w:hAnsi="Times New Roman"/>
          <w:sz w:val="20"/>
          <w:szCs w:val="20"/>
        </w:rPr>
      </w:pPr>
      <w:r w:rsidRPr="008A2F92">
        <w:rPr>
          <w:rFonts w:ascii="Times New Roman" w:hAnsi="Times New Roman"/>
          <w:sz w:val="20"/>
          <w:szCs w:val="20"/>
        </w:rPr>
        <w:t>*</w:t>
      </w:r>
      <w:proofErr w:type="spellStart"/>
      <w:r w:rsidRPr="008A2F92">
        <w:rPr>
          <w:rFonts w:ascii="Times New Roman" w:hAnsi="Times New Roman"/>
          <w:sz w:val="20"/>
          <w:szCs w:val="20"/>
        </w:rPr>
        <w:t>AusE</w:t>
      </w:r>
      <w:proofErr w:type="spellEnd"/>
      <w:r w:rsidRPr="008A2F92">
        <w:rPr>
          <w:rFonts w:ascii="Times New Roman" w:hAnsi="Times New Roman"/>
          <w:sz w:val="20"/>
          <w:szCs w:val="20"/>
        </w:rPr>
        <w:t xml:space="preserve"> </w:t>
      </w:r>
      <w:r>
        <w:rPr>
          <w:rFonts w:ascii="Times New Roman" w:hAnsi="Times New Roman"/>
          <w:sz w:val="20"/>
          <w:szCs w:val="20"/>
        </w:rPr>
        <w:t>(</w:t>
      </w:r>
      <w:r w:rsidRPr="008A2F92">
        <w:rPr>
          <w:rFonts w:ascii="Times New Roman" w:hAnsi="Times New Roman"/>
          <w:sz w:val="20"/>
          <w:szCs w:val="20"/>
        </w:rPr>
        <w:t>Australian English</w:t>
      </w:r>
      <w:r>
        <w:rPr>
          <w:rFonts w:ascii="Times New Roman" w:hAnsi="Times New Roman"/>
          <w:sz w:val="20"/>
          <w:szCs w:val="20"/>
        </w:rPr>
        <w:t>)</w:t>
      </w:r>
    </w:p>
    <w:p w14:paraId="1A18338F" w14:textId="77777777" w:rsidR="008A2F92" w:rsidRPr="00517088" w:rsidRDefault="008A2F92" w:rsidP="00517088">
      <w:pPr>
        <w:ind w:left="0" w:firstLine="0"/>
        <w:jc w:val="both"/>
        <w:rPr>
          <w:rFonts w:ascii="Times New Roman" w:hAnsi="Times New Roman"/>
        </w:rPr>
      </w:pPr>
    </w:p>
    <w:p w14:paraId="769D21F1" w14:textId="5DC55547" w:rsidR="00044D8B" w:rsidRPr="00517088" w:rsidRDefault="00AD0B3F" w:rsidP="00517088">
      <w:pPr>
        <w:ind w:left="0" w:firstLine="0"/>
        <w:jc w:val="center"/>
        <w:rPr>
          <w:rFonts w:ascii="Times New Roman" w:hAnsi="Times New Roman"/>
          <w:sz w:val="20"/>
          <w:szCs w:val="20"/>
        </w:rPr>
      </w:pPr>
      <w:r>
        <w:rPr>
          <w:rFonts w:ascii="Times New Roman" w:hAnsi="Times New Roman"/>
          <w:sz w:val="20"/>
          <w:szCs w:val="20"/>
        </w:rPr>
        <w:t>Table 9</w:t>
      </w:r>
      <w:r w:rsidR="00044D8B" w:rsidRPr="00517088">
        <w:rPr>
          <w:rFonts w:ascii="Times New Roman" w:hAnsi="Times New Roman"/>
          <w:sz w:val="20"/>
          <w:szCs w:val="20"/>
        </w:rPr>
        <w:t xml:space="preserve">: Examples of </w:t>
      </w:r>
      <w:r w:rsidR="00621F1A">
        <w:rPr>
          <w:rFonts w:ascii="Times New Roman" w:hAnsi="Times New Roman"/>
          <w:sz w:val="20"/>
          <w:szCs w:val="20"/>
        </w:rPr>
        <w:t>expanded remnants</w:t>
      </w:r>
      <w:r w:rsidR="00044D8B" w:rsidRPr="00517088">
        <w:rPr>
          <w:rFonts w:ascii="Times New Roman" w:hAnsi="Times New Roman"/>
          <w:sz w:val="20"/>
          <w:szCs w:val="20"/>
        </w:rPr>
        <w:t xml:space="preserve"> by means of the diminutive suffix</w:t>
      </w:r>
      <w:r w:rsidR="00044D8B" w:rsidRPr="00517088">
        <w:rPr>
          <w:rFonts w:ascii="Times New Roman" w:hAnsi="Times New Roman"/>
          <w:i/>
          <w:sz w:val="20"/>
          <w:szCs w:val="20"/>
        </w:rPr>
        <w:t xml:space="preserve"> o</w:t>
      </w:r>
      <w:r w:rsidR="00044D8B" w:rsidRPr="00517088">
        <w:rPr>
          <w:rFonts w:ascii="Times New Roman" w:hAnsi="Times New Roman"/>
          <w:sz w:val="20"/>
          <w:szCs w:val="20"/>
        </w:rPr>
        <w:t xml:space="preserve"> in English</w:t>
      </w:r>
    </w:p>
    <w:p w14:paraId="052C1B95" w14:textId="77777777" w:rsidR="00044D8B" w:rsidRDefault="00044D8B" w:rsidP="00044D8B">
      <w:pPr>
        <w:jc w:val="both"/>
      </w:pPr>
    </w:p>
    <w:p w14:paraId="082ACE84" w14:textId="6655B752" w:rsidR="00044D8B" w:rsidRDefault="00044D8B" w:rsidP="00DA3B17">
      <w:pPr>
        <w:ind w:left="0" w:hanging="28"/>
        <w:jc w:val="both"/>
        <w:rPr>
          <w:rFonts w:ascii="Times New Roman" w:hAnsi="Times New Roman"/>
        </w:rPr>
      </w:pPr>
      <w:r w:rsidRPr="00517088">
        <w:rPr>
          <w:rFonts w:ascii="Times New Roman" w:hAnsi="Times New Roman"/>
        </w:rPr>
        <w:t xml:space="preserve">As with the other two types of diminutives discussed above, the simple reduced forms as listed on </w:t>
      </w:r>
      <w:r w:rsidR="00AD0B3F">
        <w:rPr>
          <w:rFonts w:ascii="Times New Roman" w:hAnsi="Times New Roman"/>
        </w:rPr>
        <w:t>Table 9</w:t>
      </w:r>
      <w:r w:rsidRPr="00517088">
        <w:rPr>
          <w:rFonts w:ascii="Times New Roman" w:hAnsi="Times New Roman"/>
        </w:rPr>
        <w:t xml:space="preserve"> do not seem to be used. ‘Arv’ is classed as a complex front-</w:t>
      </w:r>
      <w:r w:rsidR="00A166C1">
        <w:rPr>
          <w:rFonts w:ascii="Times New Roman" w:hAnsi="Times New Roman"/>
        </w:rPr>
        <w:t>remnant</w:t>
      </w:r>
      <w:r w:rsidRPr="00517088">
        <w:rPr>
          <w:rFonts w:ascii="Times New Roman" w:hAnsi="Times New Roman"/>
        </w:rPr>
        <w:t xml:space="preserve"> as it involves some phonetic changes, the </w:t>
      </w:r>
      <w:r w:rsidR="003866A3">
        <w:rPr>
          <w:rFonts w:ascii="Times New Roman" w:hAnsi="Times New Roman"/>
        </w:rPr>
        <w:t>/</w:t>
      </w:r>
      <w:r w:rsidRPr="00517088">
        <w:rPr>
          <w:rFonts w:ascii="Times New Roman" w:hAnsi="Times New Roman"/>
        </w:rPr>
        <w:t>f</w:t>
      </w:r>
      <w:r w:rsidR="003866A3">
        <w:rPr>
          <w:rFonts w:ascii="Times New Roman" w:hAnsi="Times New Roman"/>
        </w:rPr>
        <w:t>/</w:t>
      </w:r>
      <w:r w:rsidRPr="00517088">
        <w:rPr>
          <w:rFonts w:ascii="Times New Roman" w:hAnsi="Times New Roman"/>
        </w:rPr>
        <w:t xml:space="preserve"> in ‘afternoon’ being transformed into a </w:t>
      </w:r>
      <w:r w:rsidR="003866A3">
        <w:rPr>
          <w:rFonts w:ascii="Times New Roman" w:hAnsi="Times New Roman"/>
        </w:rPr>
        <w:t>/</w:t>
      </w:r>
      <w:r w:rsidRPr="00517088">
        <w:rPr>
          <w:rFonts w:ascii="Times New Roman" w:hAnsi="Times New Roman"/>
        </w:rPr>
        <w:t>v</w:t>
      </w:r>
      <w:r w:rsidR="003866A3">
        <w:rPr>
          <w:rFonts w:ascii="Times New Roman" w:hAnsi="Times New Roman"/>
        </w:rPr>
        <w:t>/</w:t>
      </w:r>
      <w:r w:rsidRPr="00517088">
        <w:rPr>
          <w:rFonts w:ascii="Times New Roman" w:hAnsi="Times New Roman"/>
        </w:rPr>
        <w:t xml:space="preserve"> in the reduced form. The addition of the letter </w:t>
      </w:r>
      <w:r w:rsidRPr="00517088">
        <w:rPr>
          <w:rFonts w:ascii="Times New Roman" w:hAnsi="Times New Roman"/>
          <w:i/>
        </w:rPr>
        <w:t>r</w:t>
      </w:r>
      <w:r w:rsidRPr="00517088">
        <w:rPr>
          <w:rFonts w:ascii="Times New Roman" w:hAnsi="Times New Roman"/>
        </w:rPr>
        <w:t xml:space="preserve"> added is interesting as it reflects the </w:t>
      </w:r>
      <w:r w:rsidR="00DA3B17">
        <w:rPr>
          <w:rFonts w:ascii="Times New Roman" w:hAnsi="Times New Roman"/>
        </w:rPr>
        <w:t xml:space="preserve">pronunciation </w:t>
      </w:r>
      <w:r w:rsidRPr="00517088">
        <w:rPr>
          <w:rFonts w:ascii="Times New Roman" w:hAnsi="Times New Roman"/>
        </w:rPr>
        <w:t xml:space="preserve">of the initial </w:t>
      </w:r>
      <w:r w:rsidRPr="00517088">
        <w:rPr>
          <w:rFonts w:ascii="Times New Roman" w:hAnsi="Times New Roman"/>
          <w:i/>
        </w:rPr>
        <w:t>after</w:t>
      </w:r>
      <w:r w:rsidRPr="00517088">
        <w:rPr>
          <w:rFonts w:ascii="Times New Roman" w:hAnsi="Times New Roman"/>
        </w:rPr>
        <w:t xml:space="preserve"> as </w:t>
      </w:r>
      <w:r w:rsidR="003866A3">
        <w:rPr>
          <w:rFonts w:ascii="Times New Roman" w:hAnsi="Times New Roman"/>
        </w:rPr>
        <w:t>/</w:t>
      </w:r>
      <w:r w:rsidRPr="00517088">
        <w:rPr>
          <w:rFonts w:ascii="Times New Roman" w:hAnsi="Times New Roman"/>
          <w:color w:val="373737"/>
          <w:shd w:val="clear" w:color="auto" w:fill="FFFFFF"/>
        </w:rPr>
        <w:t>ˈ</w:t>
      </w:r>
      <w:proofErr w:type="spellStart"/>
      <w:r w:rsidRPr="00517088">
        <w:rPr>
          <w:rFonts w:ascii="Times New Roman" w:hAnsi="Times New Roman"/>
          <w:color w:val="373737"/>
          <w:shd w:val="clear" w:color="auto" w:fill="FFFFFF"/>
        </w:rPr>
        <w:t>ɑːftə</w:t>
      </w:r>
      <w:proofErr w:type="spellEnd"/>
      <w:r w:rsidR="003866A3">
        <w:rPr>
          <w:rFonts w:ascii="Times New Roman" w:hAnsi="Times New Roman"/>
        </w:rPr>
        <w:t>/</w:t>
      </w:r>
      <w:r w:rsidR="00DA3B17">
        <w:rPr>
          <w:rFonts w:ascii="Times New Roman" w:hAnsi="Times New Roman"/>
        </w:rPr>
        <w:t>.</w:t>
      </w:r>
    </w:p>
    <w:p w14:paraId="1AC4E73F" w14:textId="6D368163" w:rsidR="00E9559A" w:rsidRPr="00517088" w:rsidRDefault="00E9559A" w:rsidP="00517088">
      <w:pPr>
        <w:ind w:left="0" w:hanging="28"/>
        <w:jc w:val="both"/>
        <w:rPr>
          <w:rFonts w:ascii="Times New Roman" w:hAnsi="Times New Roman"/>
        </w:rPr>
      </w:pPr>
      <w:r>
        <w:rPr>
          <w:rFonts w:ascii="Times New Roman" w:hAnsi="Times New Roman"/>
        </w:rPr>
        <w:tab/>
      </w:r>
      <w:r>
        <w:rPr>
          <w:rFonts w:ascii="Times New Roman" w:hAnsi="Times New Roman"/>
        </w:rPr>
        <w:tab/>
        <w:t>As with ‘tater’</w:t>
      </w:r>
      <w:r w:rsidR="009B7DA7">
        <w:rPr>
          <w:rFonts w:ascii="Times New Roman" w:hAnsi="Times New Roman"/>
        </w:rPr>
        <w:t xml:space="preserve">, one </w:t>
      </w:r>
      <w:r>
        <w:rPr>
          <w:rFonts w:ascii="Times New Roman" w:hAnsi="Times New Roman"/>
        </w:rPr>
        <w:t xml:space="preserve">could argue that ‘info’ (see </w:t>
      </w:r>
      <w:r w:rsidR="00553167">
        <w:rPr>
          <w:rFonts w:ascii="Times New Roman" w:hAnsi="Times New Roman"/>
        </w:rPr>
        <w:t>Table 5</w:t>
      </w:r>
      <w:r w:rsidR="009B7DA7">
        <w:rPr>
          <w:rFonts w:ascii="Times New Roman" w:hAnsi="Times New Roman"/>
        </w:rPr>
        <w:t xml:space="preserve">) was an expansion with a diminutive affix, in this case </w:t>
      </w:r>
      <w:r w:rsidR="009B7DA7" w:rsidRPr="009B7DA7">
        <w:rPr>
          <w:rFonts w:ascii="Times New Roman" w:hAnsi="Times New Roman"/>
          <w:i/>
        </w:rPr>
        <w:t>o</w:t>
      </w:r>
      <w:r w:rsidR="009B7DA7">
        <w:rPr>
          <w:rFonts w:ascii="Times New Roman" w:hAnsi="Times New Roman"/>
        </w:rPr>
        <w:t xml:space="preserve">, of the </w:t>
      </w:r>
      <w:r w:rsidR="00A166C1">
        <w:rPr>
          <w:rFonts w:ascii="Times New Roman" w:hAnsi="Times New Roman"/>
        </w:rPr>
        <w:t>remnant</w:t>
      </w:r>
      <w:r w:rsidR="009B7DA7">
        <w:rPr>
          <w:rFonts w:ascii="Times New Roman" w:hAnsi="Times New Roman"/>
        </w:rPr>
        <w:t xml:space="preserve"> ‘</w:t>
      </w:r>
      <w:proofErr w:type="spellStart"/>
      <w:r w:rsidR="009B7DA7">
        <w:rPr>
          <w:rFonts w:ascii="Times New Roman" w:hAnsi="Times New Roman"/>
        </w:rPr>
        <w:t>inf</w:t>
      </w:r>
      <w:proofErr w:type="spellEnd"/>
      <w:r w:rsidR="009B7DA7">
        <w:rPr>
          <w:rFonts w:ascii="Times New Roman" w:hAnsi="Times New Roman"/>
        </w:rPr>
        <w:t xml:space="preserve">’ from ‘information’. However here as well, application of the principle of Occam’s razor would determine that the simpler explanation of it being a complex </w:t>
      </w:r>
      <w:r w:rsidR="00A166C1">
        <w:rPr>
          <w:rFonts w:ascii="Times New Roman" w:hAnsi="Times New Roman"/>
        </w:rPr>
        <w:t>remnant</w:t>
      </w:r>
      <w:r w:rsidR="009B7DA7">
        <w:rPr>
          <w:rFonts w:ascii="Times New Roman" w:hAnsi="Times New Roman"/>
        </w:rPr>
        <w:t xml:space="preserve"> should be chosen.</w:t>
      </w:r>
    </w:p>
    <w:p w14:paraId="6D4157F2" w14:textId="77777777" w:rsidR="00044D8B" w:rsidRDefault="00044D8B" w:rsidP="00044D8B">
      <w:pPr>
        <w:jc w:val="both"/>
      </w:pPr>
      <w:r>
        <w:tab/>
      </w:r>
    </w:p>
    <w:p w14:paraId="3D7DD113" w14:textId="631054E3" w:rsidR="00044D8B" w:rsidRPr="00D25F4D" w:rsidRDefault="00044D8B" w:rsidP="00044D8B">
      <w:pPr>
        <w:ind w:firstLine="720"/>
        <w:jc w:val="both"/>
        <w:rPr>
          <w:rFonts w:cs="Calibri"/>
          <w:b/>
          <w:color w:val="1F1F1F"/>
          <w:lang w:eastAsia="en-GB"/>
        </w:rPr>
      </w:pPr>
    </w:p>
    <w:p w14:paraId="1ECA8BE3" w14:textId="00DE7E15" w:rsidR="00044D8B" w:rsidRPr="00B162B9" w:rsidRDefault="008E45BC" w:rsidP="00B162B9">
      <w:pPr>
        <w:ind w:left="0" w:firstLine="0"/>
        <w:jc w:val="both"/>
        <w:rPr>
          <w:rFonts w:ascii="Arial" w:hAnsi="Arial" w:cs="Arial"/>
          <w:b/>
          <w:sz w:val="28"/>
          <w:szCs w:val="28"/>
        </w:rPr>
      </w:pPr>
      <w:r>
        <w:rPr>
          <w:rFonts w:ascii="Arial" w:hAnsi="Arial" w:cs="Arial"/>
          <w:b/>
          <w:sz w:val="28"/>
          <w:szCs w:val="28"/>
        </w:rPr>
        <w:t>4.0 Discussion</w:t>
      </w:r>
    </w:p>
    <w:p w14:paraId="5B10EB96" w14:textId="77777777" w:rsidR="00752305" w:rsidRDefault="00752305" w:rsidP="00044D8B">
      <w:pPr>
        <w:jc w:val="both"/>
      </w:pPr>
    </w:p>
    <w:p w14:paraId="5B654FF7" w14:textId="325F1A2B" w:rsidR="00044D8B" w:rsidRPr="00752305" w:rsidRDefault="00044D8B" w:rsidP="00752305">
      <w:pPr>
        <w:ind w:left="0" w:firstLine="0"/>
        <w:jc w:val="both"/>
        <w:rPr>
          <w:rFonts w:ascii="Times New Roman" w:hAnsi="Times New Roman"/>
        </w:rPr>
      </w:pPr>
      <w:r w:rsidRPr="00752305">
        <w:rPr>
          <w:rFonts w:ascii="Times New Roman" w:hAnsi="Times New Roman"/>
        </w:rPr>
        <w:t>As can be seen, reduct</w:t>
      </w:r>
      <w:r w:rsidR="00222882">
        <w:rPr>
          <w:rFonts w:ascii="Times New Roman" w:hAnsi="Times New Roman"/>
        </w:rPr>
        <w:t>ion is an important part of noun</w:t>
      </w:r>
      <w:r w:rsidRPr="00752305">
        <w:rPr>
          <w:rFonts w:ascii="Times New Roman" w:hAnsi="Times New Roman"/>
        </w:rPr>
        <w:t xml:space="preserve"> creation in English, and occurs, if not according to precise rules, then b</w:t>
      </w:r>
      <w:r w:rsidR="00222882">
        <w:rPr>
          <w:rFonts w:ascii="Times New Roman" w:hAnsi="Times New Roman"/>
        </w:rPr>
        <w:t xml:space="preserve">y adhering to broad principles. </w:t>
      </w:r>
      <w:r w:rsidR="00825EA0">
        <w:rPr>
          <w:rFonts w:ascii="Times New Roman" w:hAnsi="Times New Roman"/>
        </w:rPr>
        <w:t xml:space="preserve">Such reduced </w:t>
      </w:r>
      <w:r w:rsidR="00222882">
        <w:rPr>
          <w:rFonts w:ascii="Times New Roman" w:hAnsi="Times New Roman"/>
        </w:rPr>
        <w:t xml:space="preserve">noun </w:t>
      </w:r>
      <w:r w:rsidR="00825EA0">
        <w:rPr>
          <w:rFonts w:ascii="Times New Roman" w:hAnsi="Times New Roman"/>
        </w:rPr>
        <w:t>form</w:t>
      </w:r>
      <w:r w:rsidR="001C6A04">
        <w:rPr>
          <w:rFonts w:ascii="Times New Roman" w:hAnsi="Times New Roman"/>
        </w:rPr>
        <w:t>s constitute a large amo</w:t>
      </w:r>
      <w:r w:rsidRPr="00752305">
        <w:rPr>
          <w:rFonts w:ascii="Times New Roman" w:hAnsi="Times New Roman"/>
        </w:rPr>
        <w:t>u</w:t>
      </w:r>
      <w:r w:rsidR="001C6A04">
        <w:rPr>
          <w:rFonts w:ascii="Times New Roman" w:hAnsi="Times New Roman"/>
        </w:rPr>
        <w:t>n</w:t>
      </w:r>
      <w:r w:rsidRPr="00752305">
        <w:rPr>
          <w:rFonts w:ascii="Times New Roman" w:hAnsi="Times New Roman"/>
        </w:rPr>
        <w:t>t of slang and colloquialisms in part bec</w:t>
      </w:r>
      <w:r w:rsidR="00096061">
        <w:rPr>
          <w:rFonts w:ascii="Times New Roman" w:hAnsi="Times New Roman"/>
        </w:rPr>
        <w:t>ause they are more economic than</w:t>
      </w:r>
      <w:r w:rsidRPr="00752305">
        <w:rPr>
          <w:rFonts w:ascii="Times New Roman" w:hAnsi="Times New Roman"/>
        </w:rPr>
        <w:t xml:space="preserve"> the full forms than they replace. The stylistic conventions of English have come to favour conciseness over verbosity,</w:t>
      </w:r>
      <w:r w:rsidRPr="00752305">
        <w:rPr>
          <w:rStyle w:val="Rimandonotaapidipagina"/>
          <w:rFonts w:ascii="Times New Roman" w:hAnsi="Times New Roman"/>
        </w:rPr>
        <w:t xml:space="preserve"> </w:t>
      </w:r>
      <w:r w:rsidRPr="00752305">
        <w:rPr>
          <w:rStyle w:val="Rimandonotaapidipagina"/>
          <w:rFonts w:ascii="Times New Roman" w:hAnsi="Times New Roman"/>
        </w:rPr>
        <w:footnoteReference w:id="47"/>
      </w:r>
      <w:r w:rsidRPr="00752305">
        <w:rPr>
          <w:rFonts w:ascii="Times New Roman" w:hAnsi="Times New Roman"/>
        </w:rPr>
        <w:t xml:space="preserve"> and </w:t>
      </w:r>
      <w:r w:rsidR="00096061">
        <w:rPr>
          <w:rFonts w:ascii="Times New Roman" w:hAnsi="Times New Roman"/>
        </w:rPr>
        <w:t xml:space="preserve">the principle of </w:t>
      </w:r>
      <w:r w:rsidRPr="00752305">
        <w:rPr>
          <w:rFonts w:ascii="Times New Roman" w:hAnsi="Times New Roman"/>
        </w:rPr>
        <w:t>economy of form, where clarity is not compromised, is in harmony with this, especially in written discourse where the number of characters and words can be reduced, and texts thus shortened. This is the principle reason why formal reduction</w:t>
      </w:r>
      <w:r w:rsidR="00825EA0">
        <w:rPr>
          <w:rFonts w:ascii="Times New Roman" w:hAnsi="Times New Roman"/>
        </w:rPr>
        <w:t xml:space="preserve"> occurs,</w:t>
      </w:r>
      <w:r w:rsidRPr="00752305">
        <w:rPr>
          <w:rFonts w:ascii="Times New Roman" w:hAnsi="Times New Roman"/>
        </w:rPr>
        <w:t xml:space="preserve"> in particular those discussed in §2:</w:t>
      </w:r>
      <w:r w:rsidR="00825EA0">
        <w:rPr>
          <w:rFonts w:ascii="Times New Roman" w:hAnsi="Times New Roman"/>
        </w:rPr>
        <w:t xml:space="preserve"> abbreviations</w:t>
      </w:r>
      <w:r w:rsidRPr="00752305">
        <w:rPr>
          <w:rFonts w:ascii="Times New Roman" w:hAnsi="Times New Roman"/>
        </w:rPr>
        <w:t>, initialisms</w:t>
      </w:r>
      <w:r w:rsidR="00222882">
        <w:rPr>
          <w:rFonts w:ascii="Times New Roman" w:hAnsi="Times New Roman"/>
        </w:rPr>
        <w:t>,</w:t>
      </w:r>
      <w:r w:rsidRPr="00752305">
        <w:rPr>
          <w:rFonts w:ascii="Times New Roman" w:hAnsi="Times New Roman"/>
        </w:rPr>
        <w:t xml:space="preserve"> and acronyms.</w:t>
      </w:r>
    </w:p>
    <w:p w14:paraId="640E09B5" w14:textId="693BB738" w:rsidR="00096061" w:rsidRDefault="00044D8B" w:rsidP="00752305">
      <w:pPr>
        <w:ind w:left="0" w:firstLine="0"/>
        <w:jc w:val="both"/>
        <w:rPr>
          <w:rFonts w:ascii="Times New Roman" w:hAnsi="Times New Roman"/>
          <w:color w:val="000000" w:themeColor="text1"/>
        </w:rPr>
      </w:pPr>
      <w:r w:rsidRPr="00752305">
        <w:rPr>
          <w:rFonts w:ascii="Times New Roman" w:hAnsi="Times New Roman"/>
        </w:rPr>
        <w:lastRenderedPageBreak/>
        <w:tab/>
        <w:t xml:space="preserve">As regards formal reduction to key elements of the full form, economy may not be the only reason for their popularity. In many forms, such as “the Beeb”, one finds evidence not only of a </w:t>
      </w:r>
      <w:r w:rsidR="00C35856">
        <w:rPr>
          <w:rFonts w:ascii="Times New Roman" w:hAnsi="Times New Roman"/>
        </w:rPr>
        <w:t>decision</w:t>
      </w:r>
      <w:r w:rsidRPr="00752305">
        <w:rPr>
          <w:rFonts w:ascii="Times New Roman" w:hAnsi="Times New Roman"/>
        </w:rPr>
        <w:t xml:space="preserve"> to shorten, but also to some degree to hide or camouflage a reduced form</w:t>
      </w:r>
      <w:r w:rsidR="00B83251">
        <w:rPr>
          <w:rFonts w:ascii="Times New Roman" w:hAnsi="Times New Roman"/>
        </w:rPr>
        <w:t>’</w:t>
      </w:r>
      <w:r w:rsidRPr="00752305">
        <w:rPr>
          <w:rFonts w:ascii="Times New Roman" w:hAnsi="Times New Roman"/>
        </w:rPr>
        <w:t>s meaning. Here then we are talking about crypticity</w:t>
      </w:r>
      <w:r w:rsidRPr="00752305">
        <w:rPr>
          <w:rFonts w:ascii="Times New Roman" w:hAnsi="Times New Roman"/>
          <w:color w:val="000000" w:themeColor="text1"/>
          <w:shd w:val="clear" w:color="auto" w:fill="FFFFFF"/>
        </w:rPr>
        <w:t xml:space="preserve"> </w:t>
      </w:r>
      <w:r w:rsidRPr="00752305">
        <w:rPr>
          <w:rFonts w:ascii="Times New Roman" w:hAnsi="Times New Roman"/>
          <w:color w:val="000000" w:themeColor="text1"/>
        </w:rPr>
        <w:t>– whereb</w:t>
      </w:r>
      <w:r w:rsidR="004677AE">
        <w:rPr>
          <w:rFonts w:ascii="Times New Roman" w:hAnsi="Times New Roman"/>
          <w:color w:val="000000" w:themeColor="text1"/>
        </w:rPr>
        <w:t>y a form’s meaning can be obscured from</w:t>
      </w:r>
      <w:r w:rsidRPr="00752305">
        <w:rPr>
          <w:rFonts w:ascii="Times New Roman" w:hAnsi="Times New Roman"/>
          <w:color w:val="000000" w:themeColor="text1"/>
        </w:rPr>
        <w:t xml:space="preserve"> all but those familiar with the link between the </w:t>
      </w:r>
      <w:r w:rsidR="00096061">
        <w:rPr>
          <w:rFonts w:ascii="Times New Roman" w:hAnsi="Times New Roman"/>
          <w:color w:val="000000" w:themeColor="text1"/>
        </w:rPr>
        <w:t>remnant</w:t>
      </w:r>
      <w:r w:rsidRPr="00752305">
        <w:rPr>
          <w:rFonts w:ascii="Times New Roman" w:hAnsi="Times New Roman"/>
          <w:color w:val="000000" w:themeColor="text1"/>
        </w:rPr>
        <w:t xml:space="preserve"> and its original full form: e.g. ‘scrip’ for “prescription drug”</w:t>
      </w:r>
      <w:r w:rsidRPr="00752305">
        <w:rPr>
          <w:rFonts w:ascii="Times New Roman" w:hAnsi="Times New Roman"/>
          <w:i/>
          <w:color w:val="000000" w:themeColor="text1"/>
        </w:rPr>
        <w:t>.</w:t>
      </w:r>
      <w:r w:rsidRPr="00752305">
        <w:rPr>
          <w:rFonts w:ascii="Times New Roman" w:hAnsi="Times New Roman"/>
          <w:color w:val="000000" w:themeColor="text1"/>
        </w:rPr>
        <w:t xml:space="preserve"> </w:t>
      </w:r>
    </w:p>
    <w:p w14:paraId="6D600311" w14:textId="1159B0F6" w:rsidR="00B83251" w:rsidRPr="00752305" w:rsidRDefault="00044D8B" w:rsidP="00096061">
      <w:pPr>
        <w:ind w:left="0" w:firstLine="708"/>
        <w:jc w:val="both"/>
        <w:rPr>
          <w:rFonts w:ascii="Times New Roman" w:hAnsi="Times New Roman"/>
        </w:rPr>
      </w:pPr>
      <w:r w:rsidRPr="00752305">
        <w:rPr>
          <w:rFonts w:ascii="Times New Roman" w:hAnsi="Times New Roman"/>
          <w:color w:val="000000" w:themeColor="text1"/>
        </w:rPr>
        <w:t>While reduction for economy is a common feature of technical and scientific disc</w:t>
      </w:r>
      <w:r w:rsidR="004677AE">
        <w:rPr>
          <w:rFonts w:ascii="Times New Roman" w:hAnsi="Times New Roman"/>
          <w:color w:val="000000" w:themeColor="text1"/>
        </w:rPr>
        <w:t>ourse, reduction for crypticity</w:t>
      </w:r>
      <w:r w:rsidRPr="00752305">
        <w:rPr>
          <w:rFonts w:ascii="Times New Roman" w:hAnsi="Times New Roman"/>
          <w:color w:val="000000" w:themeColor="text1"/>
        </w:rPr>
        <w:t xml:space="preserve"> is a feature of slang and so-called </w:t>
      </w:r>
      <w:r w:rsidRPr="00752305">
        <w:rPr>
          <w:rFonts w:ascii="Times New Roman" w:hAnsi="Times New Roman"/>
          <w:i/>
          <w:color w:val="000000" w:themeColor="text1"/>
        </w:rPr>
        <w:t>anti-languages</w:t>
      </w:r>
      <w:r w:rsidRPr="00752305">
        <w:rPr>
          <w:rStyle w:val="Rimandonotaapidipagina"/>
          <w:rFonts w:ascii="Times New Roman" w:hAnsi="Times New Roman"/>
          <w:color w:val="000000" w:themeColor="text1"/>
        </w:rPr>
        <w:footnoteReference w:id="48"/>
      </w:r>
      <w:r w:rsidRPr="00752305">
        <w:rPr>
          <w:rFonts w:ascii="Times New Roman" w:hAnsi="Times New Roman"/>
        </w:rPr>
        <w:t xml:space="preserve"> whereby a </w:t>
      </w:r>
      <w:r w:rsidR="00650647">
        <w:rPr>
          <w:rFonts w:ascii="Times New Roman" w:hAnsi="Times New Roman"/>
        </w:rPr>
        <w:t>self-</w:t>
      </w:r>
      <w:r w:rsidRPr="00752305">
        <w:rPr>
          <w:rFonts w:ascii="Times New Roman" w:hAnsi="Times New Roman"/>
        </w:rPr>
        <w:t>select</w:t>
      </w:r>
      <w:r w:rsidR="00650647">
        <w:rPr>
          <w:rFonts w:ascii="Times New Roman" w:hAnsi="Times New Roman"/>
        </w:rPr>
        <w:t>ing</w:t>
      </w:r>
      <w:r w:rsidRPr="00752305">
        <w:rPr>
          <w:rFonts w:ascii="Times New Roman" w:hAnsi="Times New Roman"/>
        </w:rPr>
        <w:t xml:space="preserve"> group of speakers can cut themselves off from the wider community. </w:t>
      </w:r>
      <w:r w:rsidR="00B83251">
        <w:rPr>
          <w:rFonts w:ascii="Times New Roman" w:hAnsi="Times New Roman"/>
        </w:rPr>
        <w:t xml:space="preserve">This runs slightly counter to </w:t>
      </w:r>
      <w:proofErr w:type="spellStart"/>
      <w:r w:rsidR="00B83251">
        <w:rPr>
          <w:rFonts w:ascii="Times New Roman" w:hAnsi="Times New Roman"/>
        </w:rPr>
        <w:t>Marchand’s</w:t>
      </w:r>
      <w:proofErr w:type="spellEnd"/>
      <w:r w:rsidR="00B83251">
        <w:rPr>
          <w:rFonts w:ascii="Times New Roman" w:hAnsi="Times New Roman"/>
        </w:rPr>
        <w:t xml:space="preserve"> characteris</w:t>
      </w:r>
      <w:r w:rsidR="00CF3586">
        <w:rPr>
          <w:rFonts w:ascii="Times New Roman" w:hAnsi="Times New Roman"/>
        </w:rPr>
        <w:t>ation of a movement of clipping</w:t>
      </w:r>
      <w:r w:rsidR="00B83251">
        <w:rPr>
          <w:rFonts w:ascii="Times New Roman" w:hAnsi="Times New Roman"/>
        </w:rPr>
        <w:t xml:space="preserve"> from slang in</w:t>
      </w:r>
      <w:r w:rsidR="00096061">
        <w:rPr>
          <w:rFonts w:ascii="Times New Roman" w:hAnsi="Times New Roman"/>
        </w:rPr>
        <w:t xml:space="preserve">to general language (see §3.0) </w:t>
      </w:r>
      <w:r w:rsidR="00B83251">
        <w:rPr>
          <w:rFonts w:ascii="Times New Roman" w:hAnsi="Times New Roman"/>
        </w:rPr>
        <w:t>which</w:t>
      </w:r>
      <w:r w:rsidR="00096061">
        <w:rPr>
          <w:rFonts w:ascii="Times New Roman" w:hAnsi="Times New Roman"/>
        </w:rPr>
        <w:t xml:space="preserve">, while </w:t>
      </w:r>
      <w:r w:rsidR="00B83251">
        <w:rPr>
          <w:rFonts w:ascii="Times New Roman" w:hAnsi="Times New Roman"/>
        </w:rPr>
        <w:t xml:space="preserve">often the case, is not always true. That is to say, sometimes reduction is designed </w:t>
      </w:r>
      <w:r w:rsidR="00096061">
        <w:rPr>
          <w:rFonts w:ascii="Times New Roman" w:hAnsi="Times New Roman"/>
        </w:rPr>
        <w:t>for</w:t>
      </w:r>
      <w:r w:rsidR="004677AE">
        <w:rPr>
          <w:rFonts w:ascii="Times New Roman" w:hAnsi="Times New Roman"/>
        </w:rPr>
        <w:t xml:space="preserve"> restricted use, and it never</w:t>
      </w:r>
      <w:r w:rsidR="00B83251">
        <w:rPr>
          <w:rFonts w:ascii="Times New Roman" w:hAnsi="Times New Roman"/>
        </w:rPr>
        <w:t xml:space="preserve"> makes its way out of an anti-language, if it ever does, until its usefulness there is exhausted. </w:t>
      </w:r>
    </w:p>
    <w:p w14:paraId="31FB46B2" w14:textId="667F1672" w:rsidR="00B83251" w:rsidRDefault="00CF3586" w:rsidP="00750FC9">
      <w:pPr>
        <w:ind w:left="0" w:firstLine="708"/>
        <w:jc w:val="both"/>
        <w:rPr>
          <w:rFonts w:ascii="Times New Roman" w:hAnsi="Times New Roman"/>
        </w:rPr>
      </w:pPr>
      <w:r>
        <w:rPr>
          <w:rFonts w:ascii="Times New Roman" w:hAnsi="Times New Roman"/>
        </w:rPr>
        <w:t>An illuminating</w:t>
      </w:r>
      <w:r w:rsidR="00750FC9">
        <w:rPr>
          <w:rFonts w:ascii="Times New Roman" w:hAnsi="Times New Roman"/>
        </w:rPr>
        <w:t xml:space="preserve"> </w:t>
      </w:r>
      <w:r w:rsidR="00044D8B" w:rsidRPr="00752305">
        <w:rPr>
          <w:rFonts w:ascii="Times New Roman" w:hAnsi="Times New Roman"/>
        </w:rPr>
        <w:t xml:space="preserve">example of </w:t>
      </w:r>
      <w:r w:rsidR="00B83251">
        <w:rPr>
          <w:rFonts w:ascii="Times New Roman" w:hAnsi="Times New Roman"/>
        </w:rPr>
        <w:t xml:space="preserve">an extreme version of </w:t>
      </w:r>
      <w:r w:rsidR="00044D8B" w:rsidRPr="00752305">
        <w:rPr>
          <w:rFonts w:ascii="Times New Roman" w:hAnsi="Times New Roman"/>
        </w:rPr>
        <w:t>this process is the Austral</w:t>
      </w:r>
      <w:r>
        <w:rPr>
          <w:rFonts w:ascii="Times New Roman" w:hAnsi="Times New Roman"/>
        </w:rPr>
        <w:t>ian slang term ‘Seppo’, which can be</w:t>
      </w:r>
      <w:r w:rsidR="00044D8B" w:rsidRPr="00752305">
        <w:rPr>
          <w:rFonts w:ascii="Times New Roman" w:hAnsi="Times New Roman"/>
        </w:rPr>
        <w:t xml:space="preserve"> us</w:t>
      </w:r>
      <w:r>
        <w:rPr>
          <w:rFonts w:ascii="Times New Roman" w:hAnsi="Times New Roman"/>
        </w:rPr>
        <w:t>ed to refer in a derogatory way</w:t>
      </w:r>
      <w:r w:rsidR="00044D8B" w:rsidRPr="00752305">
        <w:rPr>
          <w:rFonts w:ascii="Times New Roman" w:hAnsi="Times New Roman"/>
        </w:rPr>
        <w:t xml:space="preserve"> to an American. This is a diminutive </w:t>
      </w:r>
      <w:r w:rsidR="00044D8B" w:rsidRPr="00752305">
        <w:rPr>
          <w:rFonts w:ascii="Times New Roman" w:hAnsi="Times New Roman"/>
          <w:i/>
        </w:rPr>
        <w:t>o</w:t>
      </w:r>
      <w:r w:rsidR="00685F41">
        <w:rPr>
          <w:rFonts w:ascii="Times New Roman" w:hAnsi="Times New Roman"/>
        </w:rPr>
        <w:t xml:space="preserve"> attached to a front-</w:t>
      </w:r>
      <w:r w:rsidR="004677AE">
        <w:rPr>
          <w:rFonts w:ascii="Times New Roman" w:hAnsi="Times New Roman"/>
        </w:rPr>
        <w:t xml:space="preserve">remnant </w:t>
      </w:r>
      <w:r w:rsidR="00044D8B" w:rsidRPr="00752305">
        <w:rPr>
          <w:rFonts w:ascii="Times New Roman" w:hAnsi="Times New Roman"/>
        </w:rPr>
        <w:t xml:space="preserve">‘Sep’ </w:t>
      </w:r>
      <w:r w:rsidR="003866A3">
        <w:rPr>
          <w:rFonts w:ascii="Times New Roman" w:hAnsi="Times New Roman"/>
        </w:rPr>
        <w:t>/</w:t>
      </w:r>
      <w:proofErr w:type="spellStart"/>
      <w:r w:rsidR="00044D8B" w:rsidRPr="00752305">
        <w:rPr>
          <w:rFonts w:ascii="Times New Roman" w:hAnsi="Times New Roman"/>
        </w:rPr>
        <w:t>sɛp</w:t>
      </w:r>
      <w:proofErr w:type="spellEnd"/>
      <w:r w:rsidR="003866A3">
        <w:rPr>
          <w:rFonts w:ascii="Times New Roman" w:hAnsi="Times New Roman"/>
        </w:rPr>
        <w:t>/</w:t>
      </w:r>
      <w:r w:rsidR="00044D8B" w:rsidRPr="00752305">
        <w:rPr>
          <w:rFonts w:ascii="Times New Roman" w:hAnsi="Times New Roman"/>
        </w:rPr>
        <w:t xml:space="preserve"> taken from the full form “septic tank” </w:t>
      </w:r>
      <w:r w:rsidR="003866A3">
        <w:rPr>
          <w:rFonts w:ascii="Times New Roman" w:hAnsi="Times New Roman"/>
        </w:rPr>
        <w:t>/</w:t>
      </w:r>
      <w:r w:rsidR="00044D8B" w:rsidRPr="00752305">
        <w:rPr>
          <w:rFonts w:ascii="Times New Roman" w:hAnsi="Times New Roman"/>
        </w:rPr>
        <w:t>ˈ</w:t>
      </w:r>
      <w:proofErr w:type="spellStart"/>
      <w:r w:rsidR="00044D8B" w:rsidRPr="00752305">
        <w:rPr>
          <w:rFonts w:ascii="Times New Roman" w:hAnsi="Times New Roman"/>
        </w:rPr>
        <w:t>sɛptɪk</w:t>
      </w:r>
      <w:proofErr w:type="spellEnd"/>
      <w:r w:rsidR="00044D8B" w:rsidRPr="00752305">
        <w:rPr>
          <w:rFonts w:ascii="Times New Roman" w:hAnsi="Times New Roman"/>
        </w:rPr>
        <w:t xml:space="preserve"> </w:t>
      </w:r>
      <w:proofErr w:type="spellStart"/>
      <w:r w:rsidR="00044D8B" w:rsidRPr="00752305">
        <w:rPr>
          <w:rFonts w:ascii="Times New Roman" w:hAnsi="Times New Roman"/>
        </w:rPr>
        <w:t>tæŋk</w:t>
      </w:r>
      <w:proofErr w:type="spellEnd"/>
      <w:r w:rsidR="003866A3">
        <w:rPr>
          <w:rFonts w:ascii="Times New Roman" w:hAnsi="Times New Roman"/>
        </w:rPr>
        <w:t>/</w:t>
      </w:r>
      <w:r w:rsidR="00044D8B" w:rsidRPr="00752305">
        <w:rPr>
          <w:rFonts w:ascii="Times New Roman" w:hAnsi="Times New Roman"/>
        </w:rPr>
        <w:t xml:space="preserve"> itself rhyming slang for ‘Yank’ a slang term for a US citizen (or within the USA itself</w:t>
      </w:r>
      <w:r>
        <w:rPr>
          <w:rFonts w:ascii="Times New Roman" w:hAnsi="Times New Roman"/>
        </w:rPr>
        <w:t>,</w:t>
      </w:r>
      <w:r w:rsidR="00044D8B" w:rsidRPr="00752305">
        <w:rPr>
          <w:rFonts w:ascii="Times New Roman" w:hAnsi="Times New Roman"/>
        </w:rPr>
        <w:t xml:space="preserve"> more traditionally for a someone from the north eastern Atlantic states – originally those of Dutch origin </w:t>
      </w:r>
      <w:proofErr w:type="spellStart"/>
      <w:r w:rsidR="00044D8B" w:rsidRPr="00752305">
        <w:rPr>
          <w:rFonts w:ascii="Times New Roman" w:hAnsi="Times New Roman"/>
        </w:rPr>
        <w:t>cf</w:t>
      </w:r>
      <w:proofErr w:type="spellEnd"/>
      <w:r w:rsidR="00044D8B" w:rsidRPr="00752305">
        <w:rPr>
          <w:rFonts w:ascii="Times New Roman" w:hAnsi="Times New Roman"/>
        </w:rPr>
        <w:t xml:space="preserve">: </w:t>
      </w:r>
      <w:proofErr w:type="spellStart"/>
      <w:r w:rsidR="00044D8B" w:rsidRPr="00752305">
        <w:rPr>
          <w:rFonts w:ascii="Times New Roman" w:hAnsi="Times New Roman"/>
        </w:rPr>
        <w:t>Janke</w:t>
      </w:r>
      <w:proofErr w:type="spellEnd"/>
      <w:r w:rsidR="00044D8B" w:rsidRPr="00752305">
        <w:rPr>
          <w:rFonts w:ascii="Times New Roman" w:hAnsi="Times New Roman"/>
        </w:rPr>
        <w:t xml:space="preserve"> a diminutive in Dut</w:t>
      </w:r>
      <w:r w:rsidR="004677AE">
        <w:rPr>
          <w:rFonts w:ascii="Times New Roman" w:hAnsi="Times New Roman"/>
        </w:rPr>
        <w:t>ch for the name Jan). Here, three</w:t>
      </w:r>
      <w:r w:rsidR="00044D8B" w:rsidRPr="00752305">
        <w:rPr>
          <w:rFonts w:ascii="Times New Roman" w:hAnsi="Times New Roman"/>
        </w:rPr>
        <w:t xml:space="preserve"> la</w:t>
      </w:r>
      <w:r w:rsidR="00650647">
        <w:rPr>
          <w:rFonts w:ascii="Times New Roman" w:hAnsi="Times New Roman"/>
        </w:rPr>
        <w:t>yers of encryption, so-to-speak</w:t>
      </w:r>
      <w:r w:rsidR="00044D8B" w:rsidRPr="00752305">
        <w:rPr>
          <w:rFonts w:ascii="Times New Roman" w:hAnsi="Times New Roman"/>
        </w:rPr>
        <w:t xml:space="preserve"> have been applied meaning that</w:t>
      </w:r>
      <w:r w:rsidR="004677AE">
        <w:rPr>
          <w:rFonts w:ascii="Times New Roman" w:hAnsi="Times New Roman"/>
        </w:rPr>
        <w:t>,</w:t>
      </w:r>
      <w:r w:rsidR="00044D8B" w:rsidRPr="00752305">
        <w:rPr>
          <w:rFonts w:ascii="Times New Roman" w:hAnsi="Times New Roman"/>
        </w:rPr>
        <w:t xml:space="preserve"> </w:t>
      </w:r>
      <w:r w:rsidR="004677AE">
        <w:rPr>
          <w:rFonts w:ascii="Times New Roman" w:hAnsi="Times New Roman"/>
        </w:rPr>
        <w:t xml:space="preserve">if </w:t>
      </w:r>
      <w:r w:rsidR="00044D8B" w:rsidRPr="00752305">
        <w:rPr>
          <w:rFonts w:ascii="Times New Roman" w:hAnsi="Times New Roman"/>
        </w:rPr>
        <w:t>an American i</w:t>
      </w:r>
      <w:r w:rsidR="004677AE">
        <w:rPr>
          <w:rFonts w:ascii="Times New Roman" w:hAnsi="Times New Roman"/>
        </w:rPr>
        <w:t xml:space="preserve">n Brisbane, for example, were to hear </w:t>
      </w:r>
      <w:r w:rsidR="00044D8B" w:rsidRPr="00752305">
        <w:rPr>
          <w:rFonts w:ascii="Times New Roman" w:hAnsi="Times New Roman"/>
        </w:rPr>
        <w:t>locals talking about “</w:t>
      </w:r>
      <w:proofErr w:type="spellStart"/>
      <w:r w:rsidR="00044D8B" w:rsidRPr="00752305">
        <w:rPr>
          <w:rFonts w:ascii="Times New Roman" w:hAnsi="Times New Roman"/>
        </w:rPr>
        <w:t>Seppos</w:t>
      </w:r>
      <w:proofErr w:type="spellEnd"/>
      <w:r w:rsidR="00044D8B" w:rsidRPr="00752305">
        <w:rPr>
          <w:rFonts w:ascii="Times New Roman" w:hAnsi="Times New Roman"/>
        </w:rPr>
        <w:t>”</w:t>
      </w:r>
      <w:r w:rsidR="004677AE">
        <w:rPr>
          <w:rFonts w:ascii="Times New Roman" w:hAnsi="Times New Roman"/>
        </w:rPr>
        <w:t>, then they</w:t>
      </w:r>
      <w:r w:rsidR="00044D8B" w:rsidRPr="00752305">
        <w:rPr>
          <w:rFonts w:ascii="Times New Roman" w:hAnsi="Times New Roman"/>
        </w:rPr>
        <w:t xml:space="preserve"> could be expec</w:t>
      </w:r>
      <w:r w:rsidR="004677AE">
        <w:rPr>
          <w:rFonts w:ascii="Times New Roman" w:hAnsi="Times New Roman"/>
        </w:rPr>
        <w:t>ted to have no idea that they wer</w:t>
      </w:r>
      <w:r w:rsidR="00044D8B" w:rsidRPr="00752305">
        <w:rPr>
          <w:rFonts w:ascii="Times New Roman" w:hAnsi="Times New Roman"/>
        </w:rPr>
        <w:t xml:space="preserve">e the subject of the discussion. </w:t>
      </w:r>
    </w:p>
    <w:p w14:paraId="2C19DD92" w14:textId="3D5F1477" w:rsidR="00CB12ED" w:rsidRPr="00CB12ED" w:rsidRDefault="00CB12ED" w:rsidP="00CB12ED">
      <w:pPr>
        <w:ind w:left="0" w:firstLine="708"/>
        <w:jc w:val="both"/>
        <w:rPr>
          <w:rFonts w:ascii="Times New Roman" w:hAnsi="Times New Roman"/>
          <w:color w:val="000000"/>
          <w:shd w:val="clear" w:color="auto" w:fill="FFFFFF"/>
        </w:rPr>
      </w:pPr>
      <w:r>
        <w:rPr>
          <w:rFonts w:ascii="Times New Roman" w:hAnsi="Times New Roman"/>
        </w:rPr>
        <w:t xml:space="preserve">As we have seen in this article, reduced nouns forms </w:t>
      </w:r>
      <w:r w:rsidRPr="00EA7A67">
        <w:rPr>
          <w:rFonts w:ascii="Times New Roman" w:hAnsi="Times New Roman"/>
        </w:rPr>
        <w:t>can be formed in a wide v</w:t>
      </w:r>
      <w:r w:rsidR="00650647">
        <w:rPr>
          <w:rFonts w:ascii="Times New Roman" w:hAnsi="Times New Roman"/>
        </w:rPr>
        <w:t xml:space="preserve">ariety of ways which provide </w:t>
      </w:r>
      <w:r w:rsidRPr="00EA7A67">
        <w:rPr>
          <w:rFonts w:ascii="Times New Roman" w:hAnsi="Times New Roman"/>
        </w:rPr>
        <w:t>avenue</w:t>
      </w:r>
      <w:r w:rsidR="00650647">
        <w:rPr>
          <w:rFonts w:ascii="Times New Roman" w:hAnsi="Times New Roman"/>
        </w:rPr>
        <w:t>s</w:t>
      </w:r>
      <w:r w:rsidRPr="00EA7A67">
        <w:rPr>
          <w:rFonts w:ascii="Times New Roman" w:hAnsi="Times New Roman"/>
        </w:rPr>
        <w:t xml:space="preserve"> also for creativity, playfulness, irony, and unconventionality. </w:t>
      </w:r>
      <w:r>
        <w:rPr>
          <w:rFonts w:ascii="Times New Roman" w:hAnsi="Times New Roman"/>
        </w:rPr>
        <w:t>Remnant</w:t>
      </w:r>
      <w:r w:rsidRPr="00EA7A67">
        <w:rPr>
          <w:rFonts w:ascii="Times New Roman" w:hAnsi="Times New Roman"/>
        </w:rPr>
        <w:t xml:space="preserve">s often stand out for their originality, and are frequently picked up by the media and used in advertising and headlines </w:t>
      </w:r>
      <w:r>
        <w:rPr>
          <w:rFonts w:ascii="Times New Roman" w:hAnsi="Times New Roman"/>
        </w:rPr>
        <w:t>(also because these are media where</w:t>
      </w:r>
      <w:r w:rsidR="00FF6B8E">
        <w:rPr>
          <w:rFonts w:ascii="Times New Roman" w:hAnsi="Times New Roman"/>
        </w:rPr>
        <w:t xml:space="preserve">, for reasons of space, </w:t>
      </w:r>
      <w:r>
        <w:rPr>
          <w:rFonts w:ascii="Times New Roman" w:hAnsi="Times New Roman"/>
        </w:rPr>
        <w:t>short forms are favoured over long ones),</w:t>
      </w:r>
      <w:r>
        <w:rPr>
          <w:rStyle w:val="Rimandonotaapidipagina"/>
          <w:rFonts w:ascii="Times New Roman" w:hAnsi="Times New Roman"/>
        </w:rPr>
        <w:footnoteReference w:id="49"/>
      </w:r>
      <w:r>
        <w:rPr>
          <w:rFonts w:ascii="Times New Roman" w:hAnsi="Times New Roman"/>
        </w:rPr>
        <w:t xml:space="preserve"> </w:t>
      </w:r>
      <w:r w:rsidRPr="00EA7A67">
        <w:rPr>
          <w:rFonts w:ascii="Times New Roman" w:hAnsi="Times New Roman"/>
        </w:rPr>
        <w:t>and this fact alone will account for their increasing popularity</w:t>
      </w:r>
      <w:r w:rsidRPr="00EA7A67">
        <w:rPr>
          <w:rFonts w:ascii="Times New Roman" w:hAnsi="Times New Roman"/>
          <w:shd w:val="clear" w:color="auto" w:fill="FFFFFF"/>
        </w:rPr>
        <w:t>.</w:t>
      </w:r>
    </w:p>
    <w:p w14:paraId="40475F4D" w14:textId="7DD8DBF1" w:rsidR="00C26DF6" w:rsidRDefault="00B83251" w:rsidP="00C26DF6">
      <w:pPr>
        <w:ind w:left="0" w:firstLine="708"/>
        <w:jc w:val="both"/>
        <w:rPr>
          <w:rFonts w:ascii="Times New Roman" w:hAnsi="Times New Roman"/>
        </w:rPr>
      </w:pPr>
      <w:r>
        <w:rPr>
          <w:rFonts w:ascii="Times New Roman" w:hAnsi="Times New Roman"/>
        </w:rPr>
        <w:t>The fact that reduced forms and especially clipping have in recent decades become such a common feature of English (see §3.0), and constitutes another way that English is continuing to show itself to be highly flexible and adaptive,</w:t>
      </w:r>
      <w:r w:rsidR="00C26DF6">
        <w:rPr>
          <w:rFonts w:ascii="Times New Roman" w:hAnsi="Times New Roman"/>
        </w:rPr>
        <w:t xml:space="preserve"> even while it is coming to be </w:t>
      </w:r>
      <w:r w:rsidR="00044D8B" w:rsidRPr="00752305">
        <w:rPr>
          <w:rFonts w:ascii="Times New Roman" w:hAnsi="Times New Roman"/>
        </w:rPr>
        <w:t xml:space="preserve">widely spoken all over the world, and an idiom whose L1 speakers are easily outnumbered by the number of L2 speakers (see </w:t>
      </w:r>
      <w:r w:rsidR="005B3422">
        <w:rPr>
          <w:rFonts w:ascii="Times New Roman" w:hAnsi="Times New Roman"/>
        </w:rPr>
        <w:t>AUTHOR</w:t>
      </w:r>
      <w:r w:rsidR="00044D8B" w:rsidRPr="00752305">
        <w:rPr>
          <w:rFonts w:ascii="Times New Roman" w:hAnsi="Times New Roman"/>
        </w:rPr>
        <w:t xml:space="preserve"> 2015). In this context, </w:t>
      </w:r>
      <w:r w:rsidR="00CF3586">
        <w:rPr>
          <w:rFonts w:ascii="Times New Roman" w:hAnsi="Times New Roman"/>
        </w:rPr>
        <w:t xml:space="preserve">that </w:t>
      </w:r>
      <w:r w:rsidR="00C26DF6">
        <w:rPr>
          <w:rFonts w:ascii="Times New Roman" w:hAnsi="Times New Roman"/>
        </w:rPr>
        <w:t>the</w:t>
      </w:r>
      <w:r w:rsidR="00CF3586">
        <w:rPr>
          <w:rFonts w:ascii="Times New Roman" w:hAnsi="Times New Roman"/>
        </w:rPr>
        <w:t>se</w:t>
      </w:r>
      <w:r w:rsidR="00C26DF6">
        <w:rPr>
          <w:rFonts w:ascii="Times New Roman" w:hAnsi="Times New Roman"/>
        </w:rPr>
        <w:t xml:space="preserve"> reduced forms used in </w:t>
      </w:r>
      <w:r w:rsidR="00044D8B" w:rsidRPr="00752305">
        <w:rPr>
          <w:rFonts w:ascii="Times New Roman" w:hAnsi="Times New Roman"/>
        </w:rPr>
        <w:t>colloquial language and slang</w:t>
      </w:r>
      <w:r w:rsidR="00CF3586">
        <w:rPr>
          <w:rFonts w:ascii="Times New Roman" w:hAnsi="Times New Roman"/>
        </w:rPr>
        <w:t xml:space="preserve"> </w:t>
      </w:r>
      <w:r w:rsidR="00096061">
        <w:rPr>
          <w:rFonts w:ascii="Times New Roman" w:hAnsi="Times New Roman"/>
        </w:rPr>
        <w:t>have the potential to be cryptic and incomprehensible to outsiders</w:t>
      </w:r>
      <w:r w:rsidR="00044D8B" w:rsidRPr="00752305">
        <w:rPr>
          <w:rFonts w:ascii="Times New Roman" w:hAnsi="Times New Roman"/>
        </w:rPr>
        <w:t xml:space="preserve"> </w:t>
      </w:r>
      <w:r w:rsidR="00096061">
        <w:rPr>
          <w:rFonts w:ascii="Times New Roman" w:hAnsi="Times New Roman"/>
        </w:rPr>
        <w:t xml:space="preserve">is </w:t>
      </w:r>
      <w:r w:rsidR="00C26DF6">
        <w:rPr>
          <w:rFonts w:ascii="Times New Roman" w:hAnsi="Times New Roman"/>
        </w:rPr>
        <w:t>significant.</w:t>
      </w:r>
    </w:p>
    <w:p w14:paraId="263C094C" w14:textId="0653D871" w:rsidR="0021230B" w:rsidRDefault="00C26DF6" w:rsidP="00BB17AD">
      <w:pPr>
        <w:ind w:left="0" w:firstLine="708"/>
        <w:jc w:val="both"/>
        <w:rPr>
          <w:rFonts w:ascii="Times New Roman" w:hAnsi="Times New Roman"/>
        </w:rPr>
      </w:pPr>
      <w:r>
        <w:rPr>
          <w:rFonts w:ascii="Times New Roman" w:hAnsi="Times New Roman"/>
        </w:rPr>
        <w:t xml:space="preserve">As English </w:t>
      </w:r>
      <w:r w:rsidR="00FA7C5A">
        <w:rPr>
          <w:rFonts w:ascii="Times New Roman" w:hAnsi="Times New Roman"/>
        </w:rPr>
        <w:t xml:space="preserve">has become </w:t>
      </w:r>
      <w:r w:rsidR="002F1FFA">
        <w:rPr>
          <w:rFonts w:ascii="Times New Roman" w:hAnsi="Times New Roman"/>
        </w:rPr>
        <w:t>international,</w:t>
      </w:r>
      <w:r w:rsidR="00786EE3">
        <w:rPr>
          <w:rFonts w:ascii="Times New Roman" w:hAnsi="Times New Roman"/>
        </w:rPr>
        <w:t xml:space="preserve"> because of various interconnected factors such as the advent of globalisation and almost universal access to internet,</w:t>
      </w:r>
      <w:r w:rsidR="002F1FFA">
        <w:rPr>
          <w:rFonts w:ascii="Times New Roman" w:hAnsi="Times New Roman"/>
        </w:rPr>
        <w:t xml:space="preserve"> speech communities, and communities of practice (e.g. professions) have become much more fluid</w:t>
      </w:r>
      <w:r w:rsidR="00786EE3">
        <w:rPr>
          <w:rFonts w:ascii="Times New Roman" w:hAnsi="Times New Roman"/>
        </w:rPr>
        <w:t xml:space="preserve">, </w:t>
      </w:r>
      <w:r w:rsidR="002F1FFA">
        <w:rPr>
          <w:rFonts w:ascii="Times New Roman" w:hAnsi="Times New Roman"/>
        </w:rPr>
        <w:t>mobile</w:t>
      </w:r>
      <w:r w:rsidR="00786EE3">
        <w:rPr>
          <w:rFonts w:ascii="Times New Roman" w:hAnsi="Times New Roman"/>
        </w:rPr>
        <w:t>, and more diverse / less homogenous. As a result, in some contexts,</w:t>
      </w:r>
      <w:r w:rsidR="00886B9B">
        <w:rPr>
          <w:rFonts w:ascii="Times New Roman" w:hAnsi="Times New Roman"/>
        </w:rPr>
        <w:t xml:space="preserve"> in non-territorial dimensions,</w:t>
      </w:r>
      <w:r w:rsidR="00886B9B">
        <w:rPr>
          <w:rStyle w:val="Rimandonotaapidipagina"/>
          <w:rFonts w:ascii="Times New Roman" w:hAnsi="Times New Roman"/>
        </w:rPr>
        <w:footnoteReference w:id="50"/>
      </w:r>
      <w:r w:rsidR="00886B9B">
        <w:rPr>
          <w:rFonts w:ascii="Times New Roman" w:hAnsi="Times New Roman"/>
        </w:rPr>
        <w:t xml:space="preserve"> </w:t>
      </w:r>
      <w:r w:rsidR="00786EE3">
        <w:rPr>
          <w:rFonts w:ascii="Times New Roman" w:hAnsi="Times New Roman"/>
        </w:rPr>
        <w:t>language too is becoming more globalised and more homogenous and traditional regional varieties associated with specific physical territorial levels (e.g. London, the Bronx, “</w:t>
      </w:r>
      <w:proofErr w:type="spellStart"/>
      <w:r w:rsidR="00786EE3">
        <w:rPr>
          <w:rFonts w:ascii="Times New Roman" w:hAnsi="Times New Roman"/>
        </w:rPr>
        <w:t>Strine</w:t>
      </w:r>
      <w:proofErr w:type="spellEnd"/>
      <w:r w:rsidR="00786EE3">
        <w:rPr>
          <w:rFonts w:ascii="Times New Roman" w:hAnsi="Times New Roman"/>
        </w:rPr>
        <w:t>”</w:t>
      </w:r>
      <w:r w:rsidR="00650647">
        <w:rPr>
          <w:rFonts w:ascii="Times New Roman" w:hAnsi="Times New Roman"/>
        </w:rPr>
        <w:t>,</w:t>
      </w:r>
      <w:r w:rsidR="00786EE3">
        <w:rPr>
          <w:rFonts w:ascii="Times New Roman" w:hAnsi="Times New Roman"/>
        </w:rPr>
        <w:t xml:space="preserve"> or Glaswegian), are losing their position as the idioms of more or less fixed communities, who could identify themselves with that same variety.</w:t>
      </w:r>
      <w:r w:rsidR="00886B9B">
        <w:rPr>
          <w:rFonts w:ascii="Times New Roman" w:hAnsi="Times New Roman"/>
        </w:rPr>
        <w:t xml:space="preserve"> In view of these changes, in non-territorial contexts, </w:t>
      </w:r>
      <w:r w:rsidR="00096061">
        <w:rPr>
          <w:rFonts w:ascii="Times New Roman" w:hAnsi="Times New Roman"/>
        </w:rPr>
        <w:t>perhaps a requirement has arisen</w:t>
      </w:r>
      <w:r>
        <w:rPr>
          <w:rFonts w:ascii="Times New Roman" w:hAnsi="Times New Roman"/>
        </w:rPr>
        <w:t xml:space="preserve"> for something to replace non-standard varieties and slangs with which </w:t>
      </w:r>
      <w:r w:rsidR="00886B9B">
        <w:rPr>
          <w:rFonts w:ascii="Times New Roman" w:hAnsi="Times New Roman"/>
        </w:rPr>
        <w:t>specific speech communities can</w:t>
      </w:r>
      <w:r>
        <w:rPr>
          <w:rFonts w:ascii="Times New Roman" w:hAnsi="Times New Roman"/>
        </w:rPr>
        <w:t xml:space="preserve"> identify themselves. The growth of reductio</w:t>
      </w:r>
      <w:r w:rsidR="0021230B">
        <w:rPr>
          <w:rFonts w:ascii="Times New Roman" w:hAnsi="Times New Roman"/>
        </w:rPr>
        <w:t xml:space="preserve">n may be a response to this, because, </w:t>
      </w:r>
      <w:r>
        <w:rPr>
          <w:rFonts w:ascii="Times New Roman" w:hAnsi="Times New Roman"/>
        </w:rPr>
        <w:t>with it</w:t>
      </w:r>
      <w:r w:rsidR="00096061">
        <w:rPr>
          <w:rFonts w:ascii="Times New Roman" w:hAnsi="Times New Roman"/>
        </w:rPr>
        <w:t xml:space="preserve">s </w:t>
      </w:r>
      <w:r w:rsidR="00096061">
        <w:rPr>
          <w:rFonts w:ascii="Times New Roman" w:hAnsi="Times New Roman"/>
        </w:rPr>
        <w:lastRenderedPageBreak/>
        <w:t>potential for crypticity, reduced forms</w:t>
      </w:r>
      <w:r>
        <w:rPr>
          <w:rFonts w:ascii="Times New Roman" w:hAnsi="Times New Roman"/>
        </w:rPr>
        <w:t xml:space="preserve"> fill the need for a space reserved</w:t>
      </w:r>
      <w:r w:rsidR="00044D8B" w:rsidRPr="00752305">
        <w:rPr>
          <w:rFonts w:ascii="Times New Roman" w:hAnsi="Times New Roman"/>
        </w:rPr>
        <w:t xml:space="preserve"> </w:t>
      </w:r>
      <w:r w:rsidR="00FA7C5A">
        <w:rPr>
          <w:rFonts w:ascii="Times New Roman" w:hAnsi="Times New Roman"/>
        </w:rPr>
        <w:t xml:space="preserve">for certain </w:t>
      </w:r>
      <w:r w:rsidR="00886B9B">
        <w:rPr>
          <w:rFonts w:ascii="Times New Roman" w:hAnsi="Times New Roman"/>
        </w:rPr>
        <w:t xml:space="preserve">groups of </w:t>
      </w:r>
      <w:r w:rsidR="00044D8B" w:rsidRPr="00752305">
        <w:rPr>
          <w:rFonts w:ascii="Times New Roman" w:hAnsi="Times New Roman"/>
        </w:rPr>
        <w:t>speakers</w:t>
      </w:r>
      <w:r w:rsidR="00886B9B">
        <w:rPr>
          <w:rFonts w:ascii="Times New Roman" w:hAnsi="Times New Roman"/>
        </w:rPr>
        <w:t xml:space="preserve"> where they can still communicate in English</w:t>
      </w:r>
      <w:r w:rsidR="00185859">
        <w:rPr>
          <w:rFonts w:ascii="Times New Roman" w:hAnsi="Times New Roman"/>
        </w:rPr>
        <w:t xml:space="preserve">, which is </w:t>
      </w:r>
      <w:r w:rsidR="00886B9B">
        <w:rPr>
          <w:rFonts w:ascii="Times New Roman" w:hAnsi="Times New Roman"/>
        </w:rPr>
        <w:t xml:space="preserve">rapidly becoming a </w:t>
      </w:r>
      <w:r w:rsidR="00886B9B" w:rsidRPr="00185859">
        <w:rPr>
          <w:rFonts w:ascii="Times New Roman" w:hAnsi="Times New Roman"/>
          <w:i/>
        </w:rPr>
        <w:t>universal</w:t>
      </w:r>
      <w:r w:rsidR="00886B9B">
        <w:rPr>
          <w:rFonts w:ascii="Times New Roman" w:hAnsi="Times New Roman"/>
        </w:rPr>
        <w:t xml:space="preserve"> language</w:t>
      </w:r>
      <w:r w:rsidR="00185859">
        <w:rPr>
          <w:rFonts w:ascii="Times New Roman" w:hAnsi="Times New Roman"/>
        </w:rPr>
        <w:t xml:space="preserve"> (at least in some contexts)</w:t>
      </w:r>
      <w:r w:rsidR="00886B9B">
        <w:rPr>
          <w:rFonts w:ascii="Times New Roman" w:hAnsi="Times New Roman"/>
        </w:rPr>
        <w:t xml:space="preserve">, without being </w:t>
      </w:r>
      <w:r w:rsidR="00886B9B" w:rsidRPr="00185859">
        <w:rPr>
          <w:rFonts w:ascii="Times New Roman" w:hAnsi="Times New Roman"/>
          <w:i/>
        </w:rPr>
        <w:t>universally</w:t>
      </w:r>
      <w:r w:rsidR="00886B9B">
        <w:rPr>
          <w:rFonts w:ascii="Times New Roman" w:hAnsi="Times New Roman"/>
        </w:rPr>
        <w:t xml:space="preserve"> understood.</w:t>
      </w:r>
      <w:r w:rsidR="00044D8B" w:rsidRPr="00752305">
        <w:rPr>
          <w:rFonts w:ascii="Times New Roman" w:hAnsi="Times New Roman"/>
        </w:rPr>
        <w:t xml:space="preserve"> </w:t>
      </w:r>
    </w:p>
    <w:p w14:paraId="59C9B365" w14:textId="485BB0BD" w:rsidR="00BB17AD" w:rsidRDefault="00185859" w:rsidP="00BB17AD">
      <w:pPr>
        <w:ind w:left="0" w:firstLine="708"/>
        <w:jc w:val="both"/>
        <w:rPr>
          <w:rFonts w:ascii="Times New Roman" w:hAnsi="Times New Roman"/>
        </w:rPr>
      </w:pPr>
      <w:r>
        <w:rPr>
          <w:rFonts w:ascii="Times New Roman" w:hAnsi="Times New Roman"/>
        </w:rPr>
        <w:t xml:space="preserve">One may assume that </w:t>
      </w:r>
      <w:r w:rsidR="00BB17AD">
        <w:rPr>
          <w:rFonts w:ascii="Times New Roman" w:hAnsi="Times New Roman"/>
        </w:rPr>
        <w:t xml:space="preserve">this </w:t>
      </w:r>
      <w:r w:rsidR="00886B9B">
        <w:rPr>
          <w:rFonts w:ascii="Times New Roman" w:hAnsi="Times New Roman"/>
        </w:rPr>
        <w:t xml:space="preserve">potential may be limited to </w:t>
      </w:r>
      <w:r>
        <w:rPr>
          <w:rFonts w:ascii="Times New Roman" w:hAnsi="Times New Roman"/>
        </w:rPr>
        <w:t xml:space="preserve">those categories of English speakers in </w:t>
      </w:r>
      <w:r w:rsidRPr="00752305">
        <w:rPr>
          <w:rFonts w:ascii="Times New Roman" w:hAnsi="Times New Roman"/>
        </w:rPr>
        <w:t xml:space="preserve">the inner </w:t>
      </w:r>
      <w:r>
        <w:rPr>
          <w:rFonts w:ascii="Times New Roman" w:hAnsi="Times New Roman"/>
        </w:rPr>
        <w:t xml:space="preserve">circle on </w:t>
      </w:r>
      <w:proofErr w:type="spellStart"/>
      <w:r>
        <w:rPr>
          <w:rFonts w:ascii="Times New Roman" w:hAnsi="Times New Roman"/>
        </w:rPr>
        <w:t>Kachru’s</w:t>
      </w:r>
      <w:proofErr w:type="spellEnd"/>
      <w:r>
        <w:rPr>
          <w:rFonts w:ascii="Times New Roman" w:hAnsi="Times New Roman"/>
        </w:rPr>
        <w:t xml:space="preserve"> 1985 model, which for </w:t>
      </w:r>
      <w:proofErr w:type="spellStart"/>
      <w:r>
        <w:rPr>
          <w:rFonts w:ascii="Times New Roman" w:hAnsi="Times New Roman"/>
        </w:rPr>
        <w:t>Gra</w:t>
      </w:r>
      <w:r w:rsidR="00AD1DC7">
        <w:rPr>
          <w:rFonts w:ascii="Times New Roman" w:hAnsi="Times New Roman"/>
        </w:rPr>
        <w:t>ddo</w:t>
      </w:r>
      <w:r>
        <w:rPr>
          <w:rFonts w:ascii="Times New Roman" w:hAnsi="Times New Roman"/>
        </w:rPr>
        <w:t>l</w:t>
      </w:r>
      <w:proofErr w:type="spellEnd"/>
      <w:r>
        <w:rPr>
          <w:rFonts w:ascii="Times New Roman" w:hAnsi="Times New Roman"/>
        </w:rPr>
        <w:t xml:space="preserve"> (2007) would also include</w:t>
      </w:r>
      <w:r w:rsidR="00044D8B" w:rsidRPr="00752305">
        <w:rPr>
          <w:rFonts w:ascii="Times New Roman" w:hAnsi="Times New Roman"/>
        </w:rPr>
        <w:t xml:space="preserve"> h</w:t>
      </w:r>
      <w:r w:rsidR="00886B9B">
        <w:rPr>
          <w:rFonts w:ascii="Times New Roman" w:hAnsi="Times New Roman"/>
        </w:rPr>
        <w:t>ighly proficient speaker</w:t>
      </w:r>
      <w:r w:rsidR="0021230B">
        <w:rPr>
          <w:rFonts w:ascii="Times New Roman" w:hAnsi="Times New Roman"/>
        </w:rPr>
        <w:t>s. However</w:t>
      </w:r>
      <w:r>
        <w:rPr>
          <w:rFonts w:ascii="Times New Roman" w:hAnsi="Times New Roman"/>
        </w:rPr>
        <w:t xml:space="preserve">, given the relative simplicity of some of the rules and principles outlined here, </w:t>
      </w:r>
      <w:r w:rsidR="001A6BF6">
        <w:rPr>
          <w:rFonts w:ascii="Times New Roman" w:hAnsi="Times New Roman"/>
        </w:rPr>
        <w:t xml:space="preserve">there is nothing in theory to </w:t>
      </w:r>
      <w:r w:rsidR="0021230B">
        <w:rPr>
          <w:rFonts w:ascii="Times New Roman" w:hAnsi="Times New Roman"/>
        </w:rPr>
        <w:t>stop other types of English as a Lingua Franca (ELF) users from</w:t>
      </w:r>
      <w:r w:rsidR="001A6BF6">
        <w:rPr>
          <w:rFonts w:ascii="Times New Roman" w:hAnsi="Times New Roman"/>
        </w:rPr>
        <w:t xml:space="preserve"> avail</w:t>
      </w:r>
      <w:r w:rsidR="0021230B">
        <w:rPr>
          <w:rFonts w:ascii="Times New Roman" w:hAnsi="Times New Roman"/>
        </w:rPr>
        <w:t>ing</w:t>
      </w:r>
      <w:r w:rsidR="001A6BF6">
        <w:rPr>
          <w:rFonts w:ascii="Times New Roman" w:hAnsi="Times New Roman"/>
        </w:rPr>
        <w:t xml:space="preserve"> themselves of this possibility. </w:t>
      </w:r>
      <w:r w:rsidR="00BB17AD">
        <w:rPr>
          <w:rFonts w:ascii="Times New Roman" w:hAnsi="Times New Roman"/>
        </w:rPr>
        <w:t>Indeed, the desire to use such instruments may not be either for economy or crypticity as we have focused on here, but also to simply create a separate identity for differe</w:t>
      </w:r>
      <w:r w:rsidR="008E45BC">
        <w:rPr>
          <w:rFonts w:ascii="Times New Roman" w:hAnsi="Times New Roman"/>
        </w:rPr>
        <w:t>nt speech communities using ELF. I</w:t>
      </w:r>
      <w:r w:rsidR="00BB17AD">
        <w:rPr>
          <w:rFonts w:ascii="Times New Roman" w:hAnsi="Times New Roman"/>
        </w:rPr>
        <w:t xml:space="preserve">n </w:t>
      </w:r>
      <w:r w:rsidR="008E45BC">
        <w:rPr>
          <w:rFonts w:ascii="Times New Roman" w:hAnsi="Times New Roman"/>
        </w:rPr>
        <w:t xml:space="preserve">such a </w:t>
      </w:r>
      <w:r w:rsidR="00BB17AD">
        <w:rPr>
          <w:rFonts w:ascii="Times New Roman" w:hAnsi="Times New Roman"/>
        </w:rPr>
        <w:t>case, reduction and the creation of short forms as observed here</w:t>
      </w:r>
      <w:r w:rsidR="008E45BC">
        <w:rPr>
          <w:rFonts w:ascii="Times New Roman" w:hAnsi="Times New Roman"/>
        </w:rPr>
        <w:t>, will</w:t>
      </w:r>
      <w:r w:rsidR="00BB17AD">
        <w:rPr>
          <w:rFonts w:ascii="Times New Roman" w:hAnsi="Times New Roman"/>
        </w:rPr>
        <w:t xml:space="preserve"> be an important step in the creation of non-territorial sub-varieties of international English: something analogous to the traditional “dialects” of standard varieties. </w:t>
      </w:r>
    </w:p>
    <w:p w14:paraId="14473A09" w14:textId="3DBAEB4D" w:rsidR="00044D8B" w:rsidRPr="00752305" w:rsidRDefault="001A6BF6" w:rsidP="00750FC9">
      <w:pPr>
        <w:ind w:left="0" w:firstLine="708"/>
        <w:jc w:val="both"/>
        <w:rPr>
          <w:rFonts w:ascii="Times New Roman" w:hAnsi="Times New Roman"/>
        </w:rPr>
      </w:pPr>
      <w:r>
        <w:rPr>
          <w:rFonts w:ascii="Times New Roman" w:hAnsi="Times New Roman"/>
        </w:rPr>
        <w:t>This last observation highlights a</w:t>
      </w:r>
      <w:r w:rsidR="00044D8B" w:rsidRPr="00752305">
        <w:rPr>
          <w:rFonts w:ascii="Times New Roman" w:hAnsi="Times New Roman"/>
        </w:rPr>
        <w:t>nother important thing about the processes a</w:t>
      </w:r>
      <w:r>
        <w:rPr>
          <w:rFonts w:ascii="Times New Roman" w:hAnsi="Times New Roman"/>
        </w:rPr>
        <w:t>nd principles identified here, namely,</w:t>
      </w:r>
      <w:r w:rsidR="00044D8B" w:rsidRPr="00752305">
        <w:rPr>
          <w:rFonts w:ascii="Times New Roman" w:hAnsi="Times New Roman"/>
        </w:rPr>
        <w:t xml:space="preserve"> that they constitute a system that allows such structures to be not only generated with ease</w:t>
      </w:r>
      <w:r w:rsidR="00BB17AD">
        <w:rPr>
          <w:rFonts w:ascii="Times New Roman" w:hAnsi="Times New Roman"/>
        </w:rPr>
        <w:t>,</w:t>
      </w:r>
      <w:r w:rsidR="00044D8B" w:rsidRPr="00752305">
        <w:rPr>
          <w:rFonts w:ascii="Times New Roman" w:hAnsi="Times New Roman"/>
        </w:rPr>
        <w:t xml:space="preserve"> but also </w:t>
      </w:r>
      <w:r w:rsidR="00903CF7">
        <w:rPr>
          <w:rFonts w:ascii="Times New Roman" w:hAnsi="Times New Roman"/>
        </w:rPr>
        <w:t xml:space="preserve">to </w:t>
      </w:r>
      <w:r>
        <w:rPr>
          <w:rFonts w:ascii="Times New Roman" w:hAnsi="Times New Roman"/>
        </w:rPr>
        <w:t xml:space="preserve">be </w:t>
      </w:r>
      <w:r w:rsidR="00044D8B" w:rsidRPr="00752305">
        <w:rPr>
          <w:rFonts w:ascii="Times New Roman" w:hAnsi="Times New Roman"/>
        </w:rPr>
        <w:t>understood by anyone with access to the same principles</w:t>
      </w:r>
      <w:r w:rsidR="008E45BC">
        <w:rPr>
          <w:rFonts w:ascii="Times New Roman" w:hAnsi="Times New Roman"/>
        </w:rPr>
        <w:t xml:space="preserve">. One member of a given speech community </w:t>
      </w:r>
      <w:r w:rsidR="00044D8B" w:rsidRPr="00752305">
        <w:rPr>
          <w:rFonts w:ascii="Times New Roman" w:hAnsi="Times New Roman"/>
        </w:rPr>
        <w:t xml:space="preserve">can spontaneously reduce a given form in the expectation that, unless </w:t>
      </w:r>
      <w:r w:rsidR="001A3F4B">
        <w:rPr>
          <w:rFonts w:ascii="Times New Roman" w:hAnsi="Times New Roman"/>
        </w:rPr>
        <w:t xml:space="preserve">they </w:t>
      </w:r>
      <w:r w:rsidR="00044D8B" w:rsidRPr="00752305">
        <w:rPr>
          <w:rFonts w:ascii="Times New Roman" w:hAnsi="Times New Roman"/>
        </w:rPr>
        <w:t>choose a highly cryptic f</w:t>
      </w:r>
      <w:r>
        <w:rPr>
          <w:rFonts w:ascii="Times New Roman" w:hAnsi="Times New Roman"/>
        </w:rPr>
        <w:t>orm of reduction</w:t>
      </w:r>
      <w:r w:rsidR="00270EC0">
        <w:rPr>
          <w:rFonts w:ascii="Times New Roman" w:hAnsi="Times New Roman"/>
        </w:rPr>
        <w:t>,</w:t>
      </w:r>
      <w:bookmarkStart w:id="0" w:name="_GoBack"/>
      <w:bookmarkEnd w:id="0"/>
      <w:r>
        <w:rPr>
          <w:rFonts w:ascii="Times New Roman" w:hAnsi="Times New Roman"/>
        </w:rPr>
        <w:t xml:space="preserve"> as in ‘Seppo’ or “the Beeb”</w:t>
      </w:r>
      <w:r w:rsidR="00044D8B" w:rsidRPr="00752305">
        <w:rPr>
          <w:rFonts w:ascii="Times New Roman" w:hAnsi="Times New Roman"/>
        </w:rPr>
        <w:t xml:space="preserve"> or very loose form as in ‘Humvee’, then there is a re</w:t>
      </w:r>
      <w:r w:rsidR="008E45BC">
        <w:rPr>
          <w:rFonts w:ascii="Times New Roman" w:hAnsi="Times New Roman"/>
        </w:rPr>
        <w:t>asonable probability that other members who are familiar with</w:t>
      </w:r>
      <w:r w:rsidR="00044D8B" w:rsidRPr="00752305">
        <w:rPr>
          <w:rFonts w:ascii="Times New Roman" w:hAnsi="Times New Roman"/>
        </w:rPr>
        <w:t xml:space="preserve"> the system will </w:t>
      </w:r>
      <w:r w:rsidR="008E45BC">
        <w:rPr>
          <w:rFonts w:ascii="Times New Roman" w:hAnsi="Times New Roman"/>
        </w:rPr>
        <w:t>be able to decode or infer its</w:t>
      </w:r>
      <w:r w:rsidR="00044D8B" w:rsidRPr="00752305">
        <w:rPr>
          <w:rFonts w:ascii="Times New Roman" w:hAnsi="Times New Roman"/>
        </w:rPr>
        <w:t xml:space="preserve"> intended meaning. In this way, there is a possibility for creativity in reduction, a constitutive feature of language according to Chomsky 1965, 1975) and is the means by which, according to transformational-generative grammar, a language user working within a fixed and limited structure can produce and understand new linguistic items and structures.</w:t>
      </w:r>
    </w:p>
    <w:p w14:paraId="0B8A1DB3" w14:textId="77777777" w:rsidR="00044D8B" w:rsidRDefault="00044D8B" w:rsidP="00044D8B">
      <w:pPr>
        <w:jc w:val="both"/>
      </w:pPr>
    </w:p>
    <w:p w14:paraId="42E6073E" w14:textId="5DDC0E1A" w:rsidR="00752305" w:rsidRPr="00805360" w:rsidRDefault="00752305" w:rsidP="00752305">
      <w:pPr>
        <w:ind w:left="0" w:firstLine="0"/>
        <w:jc w:val="both"/>
        <w:rPr>
          <w:rFonts w:ascii="Times New Roman" w:hAnsi="Times New Roman"/>
          <w:sz w:val="20"/>
          <w:szCs w:val="20"/>
        </w:rPr>
      </w:pPr>
      <w:proofErr w:type="spellStart"/>
      <w:r w:rsidRPr="00805360">
        <w:rPr>
          <w:rFonts w:ascii="Times New Roman" w:hAnsi="Times New Roman"/>
          <w:b/>
          <w:bCs/>
          <w:sz w:val="20"/>
          <w:szCs w:val="20"/>
        </w:rPr>
        <w:t>Bionote</w:t>
      </w:r>
      <w:proofErr w:type="spellEnd"/>
      <w:r w:rsidRPr="00805360">
        <w:rPr>
          <w:rFonts w:ascii="Times New Roman" w:hAnsi="Times New Roman"/>
          <w:b/>
          <w:bCs/>
          <w:sz w:val="20"/>
          <w:szCs w:val="20"/>
        </w:rPr>
        <w:t>:</w:t>
      </w:r>
      <w:r w:rsidRPr="00805360">
        <w:rPr>
          <w:rFonts w:ascii="Times New Roman" w:hAnsi="Times New Roman"/>
          <w:sz w:val="20"/>
          <w:szCs w:val="20"/>
        </w:rPr>
        <w:t xml:space="preserve"> </w:t>
      </w:r>
    </w:p>
    <w:p w14:paraId="0DB0A21B" w14:textId="77777777" w:rsidR="00752305" w:rsidRPr="00805360" w:rsidRDefault="00752305" w:rsidP="00752305">
      <w:pPr>
        <w:ind w:left="0" w:firstLine="0"/>
        <w:jc w:val="both"/>
        <w:rPr>
          <w:rFonts w:ascii="Times New Roman" w:hAnsi="Times New Roman"/>
          <w:sz w:val="20"/>
          <w:szCs w:val="20"/>
        </w:rPr>
      </w:pPr>
    </w:p>
    <w:p w14:paraId="4C478B59" w14:textId="6AB90FF2" w:rsidR="00752305" w:rsidRPr="00805360" w:rsidRDefault="00752305" w:rsidP="00752305">
      <w:pPr>
        <w:ind w:left="0" w:firstLine="0"/>
        <w:jc w:val="both"/>
        <w:rPr>
          <w:rFonts w:ascii="Times New Roman" w:hAnsi="Times New Roman"/>
          <w:sz w:val="20"/>
          <w:szCs w:val="20"/>
          <w:lang w:eastAsia="en-GB" w:bidi="ar-SA"/>
        </w:rPr>
      </w:pPr>
      <w:r w:rsidRPr="00805360">
        <w:rPr>
          <w:rFonts w:ascii="Times New Roman" w:hAnsi="Times New Roman"/>
          <w:sz w:val="20"/>
          <w:szCs w:val="20"/>
        </w:rPr>
        <w:t xml:space="preserve">Author’s address: </w:t>
      </w:r>
    </w:p>
    <w:p w14:paraId="4CA218DE" w14:textId="77777777" w:rsidR="00044D8B" w:rsidRPr="00752305" w:rsidRDefault="00044D8B" w:rsidP="00044D8B">
      <w:pPr>
        <w:jc w:val="both"/>
      </w:pPr>
    </w:p>
    <w:p w14:paraId="01A0E960" w14:textId="77777777" w:rsidR="00044D8B" w:rsidRDefault="00044D8B" w:rsidP="00044D8B">
      <w:pPr>
        <w:jc w:val="both"/>
      </w:pPr>
    </w:p>
    <w:p w14:paraId="1525AA7F" w14:textId="77777777" w:rsidR="00044D8B" w:rsidRDefault="00044D8B" w:rsidP="00044D8B">
      <w:pPr>
        <w:jc w:val="both"/>
      </w:pPr>
    </w:p>
    <w:p w14:paraId="610A7A77" w14:textId="77777777" w:rsidR="00044D8B" w:rsidRDefault="00044D8B" w:rsidP="00044D8B">
      <w:pPr>
        <w:jc w:val="both"/>
      </w:pPr>
      <w:r>
        <w:t xml:space="preserve"> </w:t>
      </w:r>
    </w:p>
    <w:p w14:paraId="6A0912A3" w14:textId="37DC450E" w:rsidR="00044D8B" w:rsidRPr="00752305" w:rsidRDefault="00752305" w:rsidP="00752305">
      <w:pPr>
        <w:pStyle w:val="Corpotesto"/>
        <w:spacing w:line="360" w:lineRule="auto"/>
        <w:rPr>
          <w:rFonts w:ascii="Arial" w:hAnsi="Arial"/>
          <w:b w:val="0"/>
          <w:sz w:val="28"/>
        </w:rPr>
      </w:pPr>
      <w:r w:rsidRPr="009D6C05">
        <w:rPr>
          <w:rFonts w:ascii="Arial" w:hAnsi="Arial"/>
          <w:b w:val="0"/>
          <w:sz w:val="28"/>
        </w:rPr>
        <w:t>References</w:t>
      </w:r>
    </w:p>
    <w:p w14:paraId="791CF2D8" w14:textId="3AE93738" w:rsidR="00044D8B" w:rsidRPr="00772FCB" w:rsidRDefault="00772FCB" w:rsidP="00044D8B">
      <w:pPr>
        <w:rPr>
          <w:rFonts w:ascii="Times New Roman" w:hAnsi="Times New Roman"/>
          <w:sz w:val="20"/>
          <w:szCs w:val="20"/>
        </w:rPr>
      </w:pPr>
      <w:r w:rsidRPr="00772FCB">
        <w:rPr>
          <w:rFonts w:ascii="Times New Roman" w:hAnsi="Times New Roman"/>
          <w:sz w:val="20"/>
          <w:szCs w:val="20"/>
        </w:rPr>
        <w:t>A</w:t>
      </w:r>
      <w:r w:rsidR="002A2739">
        <w:rPr>
          <w:rFonts w:ascii="Times New Roman" w:hAnsi="Times New Roman"/>
          <w:sz w:val="20"/>
          <w:szCs w:val="20"/>
        </w:rPr>
        <w:t>rnold, Irina, V. 1986</w:t>
      </w:r>
      <w:r>
        <w:rPr>
          <w:rFonts w:ascii="Times New Roman" w:hAnsi="Times New Roman"/>
          <w:sz w:val="20"/>
          <w:szCs w:val="20"/>
        </w:rPr>
        <w:t xml:space="preserve">. </w:t>
      </w:r>
      <w:r w:rsidR="00572D64">
        <w:rPr>
          <w:rFonts w:ascii="Times New Roman" w:hAnsi="Times New Roman"/>
          <w:i/>
          <w:sz w:val="20"/>
          <w:szCs w:val="20"/>
        </w:rPr>
        <w:t>The English W</w:t>
      </w:r>
      <w:r w:rsidRPr="00772FCB">
        <w:rPr>
          <w:rFonts w:ascii="Times New Roman" w:hAnsi="Times New Roman"/>
          <w:i/>
          <w:sz w:val="20"/>
          <w:szCs w:val="20"/>
        </w:rPr>
        <w:t>ord</w:t>
      </w:r>
      <w:r w:rsidRPr="00772FCB">
        <w:rPr>
          <w:rFonts w:ascii="Times New Roman" w:hAnsi="Times New Roman"/>
          <w:sz w:val="20"/>
          <w:szCs w:val="20"/>
        </w:rPr>
        <w:t xml:space="preserve">. Moscow: </w:t>
      </w:r>
      <w:proofErr w:type="spellStart"/>
      <w:r w:rsidR="002A2739" w:rsidRPr="002A2739">
        <w:rPr>
          <w:rFonts w:ascii="Times New Roman" w:hAnsi="Times New Roman"/>
          <w:color w:val="4F4F4D"/>
          <w:sz w:val="20"/>
          <w:szCs w:val="20"/>
          <w:shd w:val="clear" w:color="auto" w:fill="FFFFFF"/>
        </w:rPr>
        <w:t>Vysshaya</w:t>
      </w:r>
      <w:proofErr w:type="spellEnd"/>
      <w:r w:rsidR="002A2739" w:rsidRPr="002A2739">
        <w:rPr>
          <w:rFonts w:ascii="Times New Roman" w:hAnsi="Times New Roman"/>
          <w:color w:val="4F4F4D"/>
          <w:sz w:val="20"/>
          <w:szCs w:val="20"/>
          <w:shd w:val="clear" w:color="auto" w:fill="FFFFFF"/>
        </w:rPr>
        <w:t xml:space="preserve"> </w:t>
      </w:r>
      <w:proofErr w:type="spellStart"/>
      <w:r w:rsidRPr="00772FCB">
        <w:rPr>
          <w:rFonts w:ascii="Times New Roman" w:hAnsi="Times New Roman"/>
          <w:color w:val="4F4F4D"/>
          <w:sz w:val="20"/>
          <w:szCs w:val="20"/>
          <w:shd w:val="clear" w:color="auto" w:fill="FFFFFF"/>
        </w:rPr>
        <w:t>S</w:t>
      </w:r>
      <w:r w:rsidR="00572D64">
        <w:rPr>
          <w:rFonts w:ascii="Times New Roman" w:hAnsi="Times New Roman"/>
          <w:color w:val="4F4F4D"/>
          <w:sz w:val="20"/>
          <w:szCs w:val="20"/>
          <w:shd w:val="clear" w:color="auto" w:fill="FFFFFF"/>
        </w:rPr>
        <w:t>h</w:t>
      </w:r>
      <w:r w:rsidRPr="00772FCB">
        <w:rPr>
          <w:rFonts w:ascii="Times New Roman" w:hAnsi="Times New Roman"/>
          <w:color w:val="4F4F4D"/>
          <w:sz w:val="20"/>
          <w:szCs w:val="20"/>
          <w:shd w:val="clear" w:color="auto" w:fill="FFFFFF"/>
        </w:rPr>
        <w:t>kola</w:t>
      </w:r>
      <w:proofErr w:type="spellEnd"/>
      <w:r w:rsidRPr="00772FCB">
        <w:rPr>
          <w:rFonts w:ascii="Times New Roman" w:hAnsi="Times New Roman"/>
          <w:sz w:val="20"/>
          <w:szCs w:val="20"/>
        </w:rPr>
        <w:t>.</w:t>
      </w:r>
    </w:p>
    <w:p w14:paraId="3645658B" w14:textId="249912D1" w:rsidR="005B3422" w:rsidRPr="00752305" w:rsidRDefault="005B3422" w:rsidP="005B3422">
      <w:pPr>
        <w:tabs>
          <w:tab w:val="left" w:pos="142"/>
        </w:tabs>
        <w:ind w:left="142" w:hanging="142"/>
        <w:jc w:val="both"/>
        <w:rPr>
          <w:rFonts w:ascii="Times New Roman" w:hAnsi="Times New Roman"/>
          <w:sz w:val="20"/>
          <w:szCs w:val="20"/>
        </w:rPr>
      </w:pPr>
      <w:r>
        <w:rPr>
          <w:rFonts w:ascii="Times New Roman" w:hAnsi="Times New Roman"/>
          <w:sz w:val="20"/>
          <w:szCs w:val="20"/>
        </w:rPr>
        <w:t>AUTHOR</w:t>
      </w:r>
      <w:r w:rsidRPr="00752305">
        <w:rPr>
          <w:rFonts w:ascii="Times New Roman" w:hAnsi="Times New Roman"/>
          <w:sz w:val="20"/>
          <w:szCs w:val="20"/>
        </w:rPr>
        <w:t xml:space="preserve">, </w:t>
      </w:r>
      <w:r>
        <w:rPr>
          <w:rFonts w:ascii="Times New Roman" w:hAnsi="Times New Roman"/>
          <w:sz w:val="20"/>
          <w:szCs w:val="20"/>
        </w:rPr>
        <w:t>Author (2009)</w:t>
      </w:r>
    </w:p>
    <w:p w14:paraId="1F554DCE" w14:textId="77777777" w:rsidR="005B3422" w:rsidRPr="00752305" w:rsidRDefault="005B3422" w:rsidP="005B3422">
      <w:pPr>
        <w:tabs>
          <w:tab w:val="left" w:pos="142"/>
        </w:tabs>
        <w:ind w:left="142" w:hanging="142"/>
        <w:jc w:val="both"/>
        <w:rPr>
          <w:rFonts w:ascii="Times New Roman" w:hAnsi="Times New Roman"/>
          <w:sz w:val="20"/>
          <w:szCs w:val="20"/>
        </w:rPr>
      </w:pPr>
      <w:r>
        <w:rPr>
          <w:rFonts w:ascii="Times New Roman" w:hAnsi="Times New Roman"/>
          <w:color w:val="202122"/>
          <w:sz w:val="20"/>
          <w:szCs w:val="20"/>
          <w:shd w:val="clear" w:color="auto" w:fill="FFFFFF"/>
        </w:rPr>
        <w:tab/>
        <w:t>- 2011.</w:t>
      </w:r>
    </w:p>
    <w:p w14:paraId="6F232CC7" w14:textId="6D12E9C1" w:rsidR="00153E91" w:rsidRDefault="00153E91" w:rsidP="00153E91">
      <w:pPr>
        <w:tabs>
          <w:tab w:val="left" w:pos="142"/>
        </w:tabs>
        <w:ind w:left="142" w:hanging="142"/>
        <w:jc w:val="both"/>
        <w:rPr>
          <w:rFonts w:ascii="Times New Roman" w:hAnsi="Times New Roman"/>
          <w:sz w:val="20"/>
          <w:szCs w:val="20"/>
        </w:rPr>
      </w:pPr>
      <w:r>
        <w:rPr>
          <w:rFonts w:ascii="Times New Roman" w:hAnsi="Times New Roman"/>
          <w:sz w:val="20"/>
          <w:szCs w:val="20"/>
        </w:rPr>
        <w:tab/>
        <w:t>- 2015.</w:t>
      </w:r>
    </w:p>
    <w:p w14:paraId="099E748C" w14:textId="7BF6DD69" w:rsidR="00153E91" w:rsidRPr="00752305" w:rsidRDefault="00153E91" w:rsidP="00153E91">
      <w:pPr>
        <w:tabs>
          <w:tab w:val="left" w:pos="142"/>
        </w:tabs>
        <w:ind w:left="142" w:hanging="142"/>
        <w:jc w:val="both"/>
        <w:rPr>
          <w:rFonts w:ascii="Times New Roman" w:hAnsi="Times New Roman"/>
          <w:sz w:val="20"/>
          <w:szCs w:val="20"/>
        </w:rPr>
      </w:pPr>
      <w:r>
        <w:rPr>
          <w:rFonts w:ascii="Times New Roman" w:hAnsi="Times New Roman"/>
          <w:sz w:val="20"/>
          <w:szCs w:val="20"/>
        </w:rPr>
        <w:tab/>
        <w:t>- 2018</w:t>
      </w:r>
    </w:p>
    <w:p w14:paraId="7A0C1AFB" w14:textId="49828FE5" w:rsidR="005B3422" w:rsidRDefault="005B3422" w:rsidP="005B3422">
      <w:pPr>
        <w:tabs>
          <w:tab w:val="left" w:pos="142"/>
        </w:tabs>
        <w:ind w:left="142" w:hanging="142"/>
        <w:jc w:val="both"/>
        <w:rPr>
          <w:rFonts w:ascii="Times New Roman" w:hAnsi="Times New Roman"/>
          <w:color w:val="333333"/>
          <w:sz w:val="20"/>
          <w:szCs w:val="20"/>
          <w:shd w:val="clear" w:color="auto" w:fill="FFFFFF"/>
        </w:rPr>
      </w:pPr>
      <w:r w:rsidRPr="00752305">
        <w:rPr>
          <w:rFonts w:ascii="Times New Roman" w:hAnsi="Times New Roman"/>
          <w:color w:val="333333"/>
          <w:sz w:val="20"/>
          <w:szCs w:val="20"/>
          <w:shd w:val="clear" w:color="auto" w:fill="FFFFFF"/>
        </w:rPr>
        <w:tab/>
        <w:t xml:space="preserve">- 2021. </w:t>
      </w:r>
    </w:p>
    <w:p w14:paraId="30D70D66" w14:textId="12DAD235" w:rsidR="00363998" w:rsidRDefault="00363998" w:rsidP="005B3422">
      <w:pPr>
        <w:tabs>
          <w:tab w:val="left" w:pos="142"/>
        </w:tabs>
        <w:ind w:left="142" w:hanging="142"/>
        <w:jc w:val="both"/>
        <w:rPr>
          <w:rFonts w:ascii="Times New Roman" w:hAnsi="Times New Roman"/>
          <w:color w:val="333333"/>
          <w:sz w:val="20"/>
          <w:szCs w:val="20"/>
          <w:shd w:val="clear" w:color="auto" w:fill="FFFFFF"/>
        </w:rPr>
      </w:pPr>
      <w:r w:rsidRPr="00363998">
        <w:rPr>
          <w:rFonts w:ascii="Times New Roman" w:hAnsi="Times New Roman"/>
          <w:color w:val="333333"/>
          <w:sz w:val="20"/>
          <w:szCs w:val="20"/>
          <w:shd w:val="clear" w:color="auto" w:fill="FFFFFF"/>
        </w:rPr>
        <w:t>Bauer,</w:t>
      </w:r>
      <w:r w:rsidR="00830B05">
        <w:rPr>
          <w:rFonts w:ascii="Times New Roman" w:hAnsi="Times New Roman"/>
          <w:color w:val="333333"/>
          <w:sz w:val="20"/>
          <w:szCs w:val="20"/>
          <w:shd w:val="clear" w:color="auto" w:fill="FFFFFF"/>
        </w:rPr>
        <w:t xml:space="preserve"> Laurie </w:t>
      </w:r>
      <w:r w:rsidRPr="00363998">
        <w:rPr>
          <w:rFonts w:ascii="Times New Roman" w:hAnsi="Times New Roman"/>
          <w:color w:val="333333"/>
          <w:sz w:val="20"/>
          <w:szCs w:val="20"/>
          <w:shd w:val="clear" w:color="auto" w:fill="FFFFFF"/>
        </w:rPr>
        <w:t xml:space="preserve">(1983) </w:t>
      </w:r>
      <w:r>
        <w:rPr>
          <w:rFonts w:ascii="Times New Roman" w:hAnsi="Times New Roman"/>
          <w:i/>
          <w:color w:val="333333"/>
          <w:sz w:val="20"/>
          <w:szCs w:val="20"/>
          <w:shd w:val="clear" w:color="auto" w:fill="FFFFFF"/>
        </w:rPr>
        <w:t>English Word-</w:t>
      </w:r>
      <w:r w:rsidRPr="00363998">
        <w:rPr>
          <w:rFonts w:ascii="Times New Roman" w:hAnsi="Times New Roman"/>
          <w:i/>
          <w:color w:val="333333"/>
          <w:sz w:val="20"/>
          <w:szCs w:val="20"/>
          <w:shd w:val="clear" w:color="auto" w:fill="FFFFFF"/>
        </w:rPr>
        <w:t>Formation</w:t>
      </w:r>
      <w:r>
        <w:rPr>
          <w:rFonts w:ascii="Times New Roman" w:hAnsi="Times New Roman"/>
          <w:color w:val="333333"/>
          <w:sz w:val="20"/>
          <w:szCs w:val="20"/>
          <w:shd w:val="clear" w:color="auto" w:fill="FFFFFF"/>
        </w:rPr>
        <w:t>. Cambridge: Cambridge University Press</w:t>
      </w:r>
      <w:r w:rsidRPr="00363998">
        <w:rPr>
          <w:rFonts w:ascii="Times New Roman" w:hAnsi="Times New Roman"/>
          <w:color w:val="333333"/>
          <w:sz w:val="20"/>
          <w:szCs w:val="20"/>
          <w:shd w:val="clear" w:color="auto" w:fill="FFFFFF"/>
        </w:rPr>
        <w:t>.</w:t>
      </w:r>
    </w:p>
    <w:p w14:paraId="6FBEF638" w14:textId="685EC2DD" w:rsidR="006D13CE" w:rsidRPr="006D13CE" w:rsidRDefault="006D13CE" w:rsidP="006D13CE">
      <w:pPr>
        <w:tabs>
          <w:tab w:val="left" w:pos="142"/>
        </w:tabs>
        <w:ind w:left="142" w:hanging="142"/>
        <w:jc w:val="both"/>
        <w:rPr>
          <w:rFonts w:ascii="Times New Roman" w:hAnsi="Times New Roman"/>
          <w:color w:val="333333"/>
          <w:sz w:val="20"/>
          <w:szCs w:val="20"/>
          <w:shd w:val="clear" w:color="auto" w:fill="FFFFFF"/>
        </w:rPr>
      </w:pPr>
      <w:proofErr w:type="spellStart"/>
      <w:r w:rsidRPr="006D13CE">
        <w:rPr>
          <w:rFonts w:ascii="Times New Roman" w:hAnsi="Times New Roman"/>
          <w:color w:val="333333"/>
          <w:sz w:val="20"/>
          <w:szCs w:val="20"/>
          <w:shd w:val="clear" w:color="auto" w:fill="FFFFFF"/>
        </w:rPr>
        <w:t>Booij</w:t>
      </w:r>
      <w:proofErr w:type="spellEnd"/>
      <w:r w:rsidRPr="006D13CE">
        <w:rPr>
          <w:rFonts w:ascii="Times New Roman" w:hAnsi="Times New Roman"/>
          <w:color w:val="333333"/>
          <w:sz w:val="20"/>
          <w:szCs w:val="20"/>
          <w:shd w:val="clear" w:color="auto" w:fill="FFFFFF"/>
        </w:rPr>
        <w:t>,</w:t>
      </w:r>
      <w:r w:rsidR="00C35856">
        <w:rPr>
          <w:rFonts w:ascii="Times New Roman" w:hAnsi="Times New Roman"/>
          <w:color w:val="333333"/>
          <w:sz w:val="20"/>
          <w:szCs w:val="20"/>
          <w:shd w:val="clear" w:color="auto" w:fill="FFFFFF"/>
        </w:rPr>
        <w:t xml:space="preserve"> </w:t>
      </w:r>
      <w:r w:rsidRPr="006D13CE">
        <w:rPr>
          <w:rFonts w:ascii="Times New Roman" w:hAnsi="Times New Roman"/>
          <w:color w:val="333333"/>
          <w:sz w:val="20"/>
          <w:szCs w:val="20"/>
          <w:shd w:val="clear" w:color="auto" w:fill="FFFFFF"/>
        </w:rPr>
        <w:t>Geert.</w:t>
      </w:r>
      <w:r w:rsidR="00C35856">
        <w:rPr>
          <w:rFonts w:ascii="Times New Roman" w:hAnsi="Times New Roman"/>
          <w:color w:val="333333"/>
          <w:sz w:val="20"/>
          <w:szCs w:val="20"/>
          <w:shd w:val="clear" w:color="auto" w:fill="FFFFFF"/>
        </w:rPr>
        <w:t xml:space="preserve"> </w:t>
      </w:r>
      <w:r w:rsidRPr="006D13CE">
        <w:rPr>
          <w:rFonts w:ascii="Times New Roman" w:hAnsi="Times New Roman"/>
          <w:color w:val="333333"/>
          <w:sz w:val="20"/>
          <w:szCs w:val="20"/>
          <w:shd w:val="clear" w:color="auto" w:fill="FFFFFF"/>
        </w:rPr>
        <w:t>(2005)</w:t>
      </w:r>
      <w:r w:rsidR="00C35856">
        <w:rPr>
          <w:rFonts w:ascii="Times New Roman" w:hAnsi="Times New Roman"/>
          <w:color w:val="333333"/>
          <w:sz w:val="20"/>
          <w:szCs w:val="20"/>
          <w:shd w:val="clear" w:color="auto" w:fill="FFFFFF"/>
        </w:rPr>
        <w:t xml:space="preserve"> </w:t>
      </w:r>
      <w:r w:rsidRPr="006D13CE">
        <w:rPr>
          <w:rFonts w:ascii="Times New Roman" w:hAnsi="Times New Roman"/>
          <w:i/>
          <w:color w:val="333333"/>
          <w:sz w:val="20"/>
          <w:szCs w:val="20"/>
          <w:shd w:val="clear" w:color="auto" w:fill="FFFFFF"/>
        </w:rPr>
        <w:t>The</w:t>
      </w:r>
      <w:r w:rsidR="00C35856">
        <w:rPr>
          <w:rFonts w:ascii="Times New Roman" w:hAnsi="Times New Roman"/>
          <w:i/>
          <w:color w:val="333333"/>
          <w:sz w:val="20"/>
          <w:szCs w:val="20"/>
          <w:shd w:val="clear" w:color="auto" w:fill="FFFFFF"/>
        </w:rPr>
        <w:t xml:space="preserve"> </w:t>
      </w:r>
      <w:r w:rsidRPr="006D13CE">
        <w:rPr>
          <w:rFonts w:ascii="Times New Roman" w:hAnsi="Times New Roman"/>
          <w:i/>
          <w:color w:val="333333"/>
          <w:sz w:val="20"/>
          <w:szCs w:val="20"/>
          <w:shd w:val="clear" w:color="auto" w:fill="FFFFFF"/>
        </w:rPr>
        <w:t>Grammar</w:t>
      </w:r>
      <w:r w:rsidR="00C35856">
        <w:rPr>
          <w:rFonts w:ascii="Times New Roman" w:hAnsi="Times New Roman"/>
          <w:i/>
          <w:color w:val="333333"/>
          <w:sz w:val="20"/>
          <w:szCs w:val="20"/>
          <w:shd w:val="clear" w:color="auto" w:fill="FFFFFF"/>
        </w:rPr>
        <w:t xml:space="preserve"> </w:t>
      </w:r>
      <w:r w:rsidRPr="006D13CE">
        <w:rPr>
          <w:rFonts w:ascii="Times New Roman" w:hAnsi="Times New Roman"/>
          <w:i/>
          <w:color w:val="333333"/>
          <w:sz w:val="20"/>
          <w:szCs w:val="20"/>
          <w:shd w:val="clear" w:color="auto" w:fill="FFFFFF"/>
        </w:rPr>
        <w:t>of</w:t>
      </w:r>
      <w:r w:rsidR="00C35856">
        <w:rPr>
          <w:rFonts w:ascii="Times New Roman" w:hAnsi="Times New Roman"/>
          <w:i/>
          <w:color w:val="333333"/>
          <w:sz w:val="20"/>
          <w:szCs w:val="20"/>
          <w:shd w:val="clear" w:color="auto" w:fill="FFFFFF"/>
        </w:rPr>
        <w:t xml:space="preserve"> </w:t>
      </w:r>
      <w:r w:rsidRPr="006D13CE">
        <w:rPr>
          <w:rFonts w:ascii="Times New Roman" w:hAnsi="Times New Roman"/>
          <w:i/>
          <w:color w:val="333333"/>
          <w:sz w:val="20"/>
          <w:szCs w:val="20"/>
          <w:shd w:val="clear" w:color="auto" w:fill="FFFFFF"/>
        </w:rPr>
        <w:t>Words:</w:t>
      </w:r>
      <w:r w:rsidR="00C35856">
        <w:rPr>
          <w:rFonts w:ascii="Times New Roman" w:hAnsi="Times New Roman"/>
          <w:i/>
          <w:color w:val="333333"/>
          <w:sz w:val="20"/>
          <w:szCs w:val="20"/>
          <w:shd w:val="clear" w:color="auto" w:fill="FFFFFF"/>
        </w:rPr>
        <w:t xml:space="preserve"> </w:t>
      </w:r>
      <w:r w:rsidRPr="006D13CE">
        <w:rPr>
          <w:rFonts w:ascii="Times New Roman" w:hAnsi="Times New Roman"/>
          <w:i/>
          <w:color w:val="333333"/>
          <w:sz w:val="20"/>
          <w:szCs w:val="20"/>
          <w:shd w:val="clear" w:color="auto" w:fill="FFFFFF"/>
        </w:rPr>
        <w:t>An</w:t>
      </w:r>
      <w:r w:rsidR="00C35856">
        <w:rPr>
          <w:rFonts w:ascii="Times New Roman" w:hAnsi="Times New Roman"/>
          <w:i/>
          <w:color w:val="333333"/>
          <w:sz w:val="20"/>
          <w:szCs w:val="20"/>
          <w:shd w:val="clear" w:color="auto" w:fill="FFFFFF"/>
        </w:rPr>
        <w:t xml:space="preserve"> </w:t>
      </w:r>
      <w:r w:rsidRPr="006D13CE">
        <w:rPr>
          <w:rFonts w:ascii="Times New Roman" w:hAnsi="Times New Roman"/>
          <w:i/>
          <w:color w:val="333333"/>
          <w:sz w:val="20"/>
          <w:szCs w:val="20"/>
          <w:shd w:val="clear" w:color="auto" w:fill="FFFFFF"/>
        </w:rPr>
        <w:t>Introduction</w:t>
      </w:r>
      <w:r w:rsidR="00C35856">
        <w:rPr>
          <w:rFonts w:ascii="Times New Roman" w:hAnsi="Times New Roman"/>
          <w:i/>
          <w:color w:val="333333"/>
          <w:sz w:val="20"/>
          <w:szCs w:val="20"/>
          <w:shd w:val="clear" w:color="auto" w:fill="FFFFFF"/>
        </w:rPr>
        <w:t xml:space="preserve"> </w:t>
      </w:r>
      <w:r w:rsidRPr="006D13CE">
        <w:rPr>
          <w:rFonts w:ascii="Times New Roman" w:hAnsi="Times New Roman"/>
          <w:i/>
          <w:color w:val="333333"/>
          <w:sz w:val="20"/>
          <w:szCs w:val="20"/>
          <w:shd w:val="clear" w:color="auto" w:fill="FFFFFF"/>
        </w:rPr>
        <w:t>to Morphol</w:t>
      </w:r>
      <w:r>
        <w:rPr>
          <w:rFonts w:ascii="Times New Roman" w:hAnsi="Times New Roman"/>
          <w:color w:val="333333"/>
          <w:sz w:val="20"/>
          <w:szCs w:val="20"/>
          <w:shd w:val="clear" w:color="auto" w:fill="FFFFFF"/>
        </w:rPr>
        <w:t>ogy (2nd edition)</w:t>
      </w:r>
      <w:r w:rsidRPr="006D13CE">
        <w:rPr>
          <w:rFonts w:ascii="Times New Roman" w:hAnsi="Times New Roman"/>
          <w:color w:val="333333"/>
          <w:sz w:val="20"/>
          <w:szCs w:val="20"/>
          <w:shd w:val="clear" w:color="auto" w:fill="FFFFFF"/>
        </w:rPr>
        <w:t>. Oxford: O</w:t>
      </w:r>
      <w:r>
        <w:rPr>
          <w:rFonts w:ascii="Times New Roman" w:hAnsi="Times New Roman"/>
          <w:color w:val="333333"/>
          <w:sz w:val="20"/>
          <w:szCs w:val="20"/>
          <w:shd w:val="clear" w:color="auto" w:fill="FFFFFF"/>
        </w:rPr>
        <w:t xml:space="preserve">xford </w:t>
      </w:r>
      <w:r w:rsidRPr="006D13CE">
        <w:rPr>
          <w:rFonts w:ascii="Times New Roman" w:hAnsi="Times New Roman"/>
          <w:color w:val="333333"/>
          <w:sz w:val="20"/>
          <w:szCs w:val="20"/>
          <w:shd w:val="clear" w:color="auto" w:fill="FFFFFF"/>
        </w:rPr>
        <w:t>U</w:t>
      </w:r>
      <w:r>
        <w:rPr>
          <w:rFonts w:ascii="Times New Roman" w:hAnsi="Times New Roman"/>
          <w:color w:val="333333"/>
          <w:sz w:val="20"/>
          <w:szCs w:val="20"/>
          <w:shd w:val="clear" w:color="auto" w:fill="FFFFFF"/>
        </w:rPr>
        <w:t xml:space="preserve">niversity </w:t>
      </w:r>
      <w:r w:rsidRPr="006D13CE">
        <w:rPr>
          <w:rFonts w:ascii="Times New Roman" w:hAnsi="Times New Roman"/>
          <w:color w:val="333333"/>
          <w:sz w:val="20"/>
          <w:szCs w:val="20"/>
          <w:shd w:val="clear" w:color="auto" w:fill="FFFFFF"/>
        </w:rPr>
        <w:t>P</w:t>
      </w:r>
      <w:r>
        <w:rPr>
          <w:rFonts w:ascii="Times New Roman" w:hAnsi="Times New Roman"/>
          <w:color w:val="333333"/>
          <w:sz w:val="20"/>
          <w:szCs w:val="20"/>
          <w:shd w:val="clear" w:color="auto" w:fill="FFFFFF"/>
        </w:rPr>
        <w:t>ress</w:t>
      </w:r>
      <w:r w:rsidRPr="006D13CE">
        <w:rPr>
          <w:rFonts w:ascii="Times New Roman" w:hAnsi="Times New Roman"/>
          <w:color w:val="333333"/>
          <w:sz w:val="20"/>
          <w:szCs w:val="20"/>
          <w:shd w:val="clear" w:color="auto" w:fill="FFFFFF"/>
        </w:rPr>
        <w:t>.</w:t>
      </w:r>
    </w:p>
    <w:p w14:paraId="669D3D6E" w14:textId="77777777" w:rsidR="00044D8B" w:rsidRPr="00752305" w:rsidRDefault="00044D8B" w:rsidP="00752305">
      <w:pPr>
        <w:tabs>
          <w:tab w:val="left" w:pos="142"/>
        </w:tabs>
        <w:ind w:left="142" w:hanging="142"/>
        <w:jc w:val="both"/>
        <w:rPr>
          <w:rFonts w:ascii="Times New Roman" w:hAnsi="Times New Roman"/>
          <w:sz w:val="20"/>
          <w:szCs w:val="20"/>
        </w:rPr>
      </w:pPr>
      <w:proofErr w:type="spellStart"/>
      <w:r w:rsidRPr="00752305">
        <w:rPr>
          <w:rFonts w:ascii="Times New Roman" w:hAnsi="Times New Roman"/>
          <w:sz w:val="20"/>
          <w:szCs w:val="20"/>
        </w:rPr>
        <w:t>Börjars</w:t>
      </w:r>
      <w:proofErr w:type="spellEnd"/>
      <w:r w:rsidRPr="00752305">
        <w:rPr>
          <w:rFonts w:ascii="Times New Roman" w:hAnsi="Times New Roman"/>
          <w:sz w:val="20"/>
          <w:szCs w:val="20"/>
        </w:rPr>
        <w:t xml:space="preserve">, </w:t>
      </w:r>
      <w:proofErr w:type="spellStart"/>
      <w:r w:rsidRPr="00752305">
        <w:rPr>
          <w:rFonts w:ascii="Times New Roman" w:hAnsi="Times New Roman"/>
          <w:sz w:val="20"/>
          <w:szCs w:val="20"/>
        </w:rPr>
        <w:t>Kersti</w:t>
      </w:r>
      <w:proofErr w:type="spellEnd"/>
      <w:r w:rsidRPr="00752305">
        <w:rPr>
          <w:rFonts w:ascii="Times New Roman" w:hAnsi="Times New Roman"/>
          <w:sz w:val="20"/>
          <w:szCs w:val="20"/>
        </w:rPr>
        <w:t xml:space="preserve"> / </w:t>
      </w:r>
      <w:proofErr w:type="spellStart"/>
      <w:r w:rsidRPr="00752305">
        <w:rPr>
          <w:rFonts w:ascii="Times New Roman" w:hAnsi="Times New Roman"/>
          <w:sz w:val="20"/>
          <w:szCs w:val="20"/>
        </w:rPr>
        <w:t>Burridge</w:t>
      </w:r>
      <w:proofErr w:type="spellEnd"/>
      <w:r w:rsidRPr="00752305">
        <w:rPr>
          <w:rFonts w:ascii="Times New Roman" w:hAnsi="Times New Roman"/>
          <w:sz w:val="20"/>
          <w:szCs w:val="20"/>
        </w:rPr>
        <w:t>, Kate</w:t>
      </w:r>
      <w:r w:rsidRPr="00752305">
        <w:rPr>
          <w:rFonts w:ascii="Times New Roman" w:hAnsi="Times New Roman"/>
          <w:i/>
          <w:sz w:val="20"/>
          <w:szCs w:val="20"/>
        </w:rPr>
        <w:t>.</w:t>
      </w:r>
      <w:r w:rsidRPr="00752305">
        <w:rPr>
          <w:rFonts w:ascii="Times New Roman" w:hAnsi="Times New Roman"/>
          <w:sz w:val="20"/>
          <w:szCs w:val="20"/>
        </w:rPr>
        <w:t>2001</w:t>
      </w:r>
      <w:r w:rsidRPr="00752305">
        <w:rPr>
          <w:rFonts w:ascii="Times New Roman" w:hAnsi="Times New Roman"/>
          <w:i/>
          <w:sz w:val="20"/>
          <w:szCs w:val="20"/>
        </w:rPr>
        <w:t>. Introducing English Grammar</w:t>
      </w:r>
      <w:r w:rsidRPr="00752305">
        <w:rPr>
          <w:rFonts w:ascii="Times New Roman" w:hAnsi="Times New Roman"/>
          <w:sz w:val="20"/>
          <w:szCs w:val="20"/>
        </w:rPr>
        <w:t>, Edward Arnold, London.</w:t>
      </w:r>
    </w:p>
    <w:p w14:paraId="394A93A1" w14:textId="77777777" w:rsidR="00044D8B" w:rsidRPr="00752305" w:rsidRDefault="00044D8B" w:rsidP="00752305">
      <w:pPr>
        <w:tabs>
          <w:tab w:val="left" w:pos="142"/>
        </w:tabs>
        <w:ind w:left="142" w:hanging="142"/>
        <w:jc w:val="both"/>
        <w:rPr>
          <w:rFonts w:ascii="Times New Roman" w:hAnsi="Times New Roman"/>
          <w:color w:val="202122"/>
          <w:sz w:val="20"/>
          <w:szCs w:val="20"/>
          <w:shd w:val="clear" w:color="auto" w:fill="FFFFFF"/>
        </w:rPr>
      </w:pPr>
      <w:r w:rsidRPr="00752305">
        <w:rPr>
          <w:rFonts w:ascii="Times New Roman" w:hAnsi="Times New Roman"/>
          <w:color w:val="202122"/>
          <w:sz w:val="20"/>
          <w:szCs w:val="20"/>
          <w:shd w:val="clear" w:color="auto" w:fill="FFFFFF"/>
        </w:rPr>
        <w:t>Brown, Arch. 2001</w:t>
      </w:r>
      <w:r w:rsidRPr="00752305">
        <w:rPr>
          <w:rFonts w:ascii="Times New Roman" w:hAnsi="Times New Roman"/>
          <w:i/>
          <w:color w:val="202122"/>
          <w:sz w:val="20"/>
          <w:szCs w:val="20"/>
          <w:shd w:val="clear" w:color="auto" w:fill="FFFFFF"/>
        </w:rPr>
        <w:t>. Jeep: The Unstoppable Legend</w:t>
      </w:r>
      <w:r w:rsidRPr="00752305">
        <w:rPr>
          <w:rFonts w:ascii="Times New Roman" w:hAnsi="Times New Roman"/>
          <w:color w:val="202122"/>
          <w:sz w:val="20"/>
          <w:szCs w:val="20"/>
          <w:shd w:val="clear" w:color="auto" w:fill="FFFFFF"/>
        </w:rPr>
        <w:t>. Morton Grove, (IL): Publications International.</w:t>
      </w:r>
    </w:p>
    <w:p w14:paraId="7D0E6C30" w14:textId="77777777" w:rsidR="00044D8B" w:rsidRPr="00752305" w:rsidRDefault="00044D8B" w:rsidP="00752305">
      <w:pPr>
        <w:pStyle w:val="Corpotesto"/>
        <w:tabs>
          <w:tab w:val="left" w:pos="142"/>
        </w:tabs>
        <w:ind w:left="142" w:hanging="142"/>
        <w:rPr>
          <w:rFonts w:ascii="Times New Roman" w:hAnsi="Times New Roman"/>
          <w:b w:val="0"/>
          <w:sz w:val="20"/>
          <w:szCs w:val="20"/>
        </w:rPr>
      </w:pPr>
      <w:r w:rsidRPr="00752305">
        <w:rPr>
          <w:rFonts w:ascii="Times New Roman" w:hAnsi="Times New Roman"/>
          <w:b w:val="0"/>
          <w:sz w:val="20"/>
          <w:szCs w:val="20"/>
        </w:rPr>
        <w:t xml:space="preserve">Chomsky, Noam. 1964. </w:t>
      </w:r>
      <w:r w:rsidRPr="00752305">
        <w:rPr>
          <w:rFonts w:ascii="Times New Roman" w:hAnsi="Times New Roman"/>
          <w:b w:val="0"/>
          <w:i/>
          <w:iCs/>
          <w:sz w:val="20"/>
          <w:szCs w:val="20"/>
        </w:rPr>
        <w:t>Current Issues in Linguistic Theory</w:t>
      </w:r>
      <w:r w:rsidRPr="00752305">
        <w:rPr>
          <w:rFonts w:ascii="Times New Roman" w:hAnsi="Times New Roman"/>
          <w:b w:val="0"/>
          <w:sz w:val="20"/>
          <w:szCs w:val="20"/>
        </w:rPr>
        <w:t>. The Hague: Mouton.</w:t>
      </w:r>
    </w:p>
    <w:p w14:paraId="2D597270" w14:textId="6F56B50B" w:rsidR="00044D8B" w:rsidRDefault="005B3422" w:rsidP="00752305">
      <w:pPr>
        <w:tabs>
          <w:tab w:val="left" w:pos="142"/>
        </w:tabs>
        <w:autoSpaceDE w:val="0"/>
        <w:autoSpaceDN w:val="0"/>
        <w:adjustRightInd w:val="0"/>
        <w:ind w:left="142" w:hanging="142"/>
        <w:jc w:val="both"/>
        <w:rPr>
          <w:rFonts w:ascii="Times New Roman" w:hAnsi="Times New Roman"/>
          <w:sz w:val="20"/>
          <w:szCs w:val="20"/>
        </w:rPr>
      </w:pPr>
      <w:r>
        <w:rPr>
          <w:rFonts w:ascii="Times New Roman" w:hAnsi="Times New Roman"/>
          <w:sz w:val="20"/>
          <w:szCs w:val="20"/>
        </w:rPr>
        <w:tab/>
      </w:r>
      <w:r w:rsidR="00044D8B" w:rsidRPr="00752305">
        <w:rPr>
          <w:rFonts w:ascii="Times New Roman" w:hAnsi="Times New Roman"/>
          <w:sz w:val="20"/>
          <w:szCs w:val="20"/>
        </w:rPr>
        <w:t xml:space="preserve">- 1975. </w:t>
      </w:r>
      <w:r w:rsidR="00044D8B" w:rsidRPr="00752305">
        <w:rPr>
          <w:rFonts w:ascii="Times New Roman" w:hAnsi="Times New Roman"/>
          <w:i/>
          <w:iCs/>
          <w:sz w:val="20"/>
          <w:szCs w:val="20"/>
        </w:rPr>
        <w:t>The Logical Structure of Linguistic Theory</w:t>
      </w:r>
      <w:r w:rsidR="00044D8B" w:rsidRPr="00752305">
        <w:rPr>
          <w:rFonts w:ascii="Times New Roman" w:hAnsi="Times New Roman"/>
          <w:sz w:val="20"/>
          <w:szCs w:val="20"/>
        </w:rPr>
        <w:t>. New York (NY): Plenum Press.</w:t>
      </w:r>
    </w:p>
    <w:p w14:paraId="6C6C55AA" w14:textId="12E08032" w:rsidR="004677AE" w:rsidRPr="008E45BC" w:rsidRDefault="002F1FFA" w:rsidP="004677AE">
      <w:pPr>
        <w:tabs>
          <w:tab w:val="left" w:pos="142"/>
        </w:tabs>
        <w:autoSpaceDE w:val="0"/>
        <w:autoSpaceDN w:val="0"/>
        <w:adjustRightInd w:val="0"/>
        <w:ind w:left="142" w:hanging="142"/>
        <w:jc w:val="both"/>
        <w:rPr>
          <w:rFonts w:ascii="Times New Roman" w:hAnsi="Times New Roman"/>
          <w:sz w:val="20"/>
          <w:szCs w:val="20"/>
          <w:lang w:val="da-DK"/>
        </w:rPr>
      </w:pPr>
      <w:r>
        <w:rPr>
          <w:rFonts w:ascii="Times New Roman" w:hAnsi="Times New Roman"/>
          <w:sz w:val="20"/>
          <w:szCs w:val="20"/>
        </w:rPr>
        <w:t xml:space="preserve">Fischer, </w:t>
      </w:r>
      <w:proofErr w:type="spellStart"/>
      <w:r>
        <w:rPr>
          <w:rFonts w:ascii="Times New Roman" w:hAnsi="Times New Roman"/>
          <w:sz w:val="20"/>
          <w:szCs w:val="20"/>
        </w:rPr>
        <w:t>Roswitha</w:t>
      </w:r>
      <w:proofErr w:type="spellEnd"/>
      <w:r>
        <w:rPr>
          <w:rFonts w:ascii="Times New Roman" w:hAnsi="Times New Roman"/>
          <w:sz w:val="20"/>
          <w:szCs w:val="20"/>
        </w:rPr>
        <w:t>. 1998.</w:t>
      </w:r>
      <w:r w:rsidR="004677AE" w:rsidRPr="004677AE">
        <w:rPr>
          <w:rFonts w:ascii="Times New Roman" w:hAnsi="Times New Roman"/>
          <w:sz w:val="20"/>
          <w:szCs w:val="20"/>
        </w:rPr>
        <w:t xml:space="preserve"> </w:t>
      </w:r>
      <w:r w:rsidR="004677AE" w:rsidRPr="004677AE">
        <w:rPr>
          <w:rFonts w:ascii="Times New Roman" w:hAnsi="Times New Roman"/>
          <w:i/>
          <w:sz w:val="20"/>
          <w:szCs w:val="20"/>
        </w:rPr>
        <w:t>Lexical Change in Present Day English</w:t>
      </w:r>
      <w:r w:rsidR="004677AE">
        <w:rPr>
          <w:rFonts w:ascii="Times New Roman" w:hAnsi="Times New Roman"/>
          <w:sz w:val="20"/>
          <w:szCs w:val="20"/>
        </w:rPr>
        <w:t xml:space="preserve">. </w:t>
      </w:r>
      <w:r w:rsidRPr="008E45BC">
        <w:rPr>
          <w:rFonts w:ascii="Times New Roman" w:hAnsi="Times New Roman"/>
          <w:sz w:val="20"/>
          <w:szCs w:val="20"/>
          <w:lang w:val="da-DK"/>
        </w:rPr>
        <w:t>Tü</w:t>
      </w:r>
      <w:r w:rsidR="004677AE" w:rsidRPr="008E45BC">
        <w:rPr>
          <w:rFonts w:ascii="Times New Roman" w:hAnsi="Times New Roman"/>
          <w:sz w:val="20"/>
          <w:szCs w:val="20"/>
          <w:lang w:val="da-DK"/>
        </w:rPr>
        <w:t>bi</w:t>
      </w:r>
      <w:r w:rsidRPr="008E45BC">
        <w:rPr>
          <w:rFonts w:ascii="Times New Roman" w:hAnsi="Times New Roman"/>
          <w:sz w:val="20"/>
          <w:szCs w:val="20"/>
          <w:lang w:val="da-DK"/>
        </w:rPr>
        <w:t>n</w:t>
      </w:r>
      <w:r w:rsidR="004677AE" w:rsidRPr="008E45BC">
        <w:rPr>
          <w:rFonts w:ascii="Times New Roman" w:hAnsi="Times New Roman"/>
          <w:sz w:val="20"/>
          <w:szCs w:val="20"/>
          <w:lang w:val="da-DK"/>
        </w:rPr>
        <w:t>gen: Gunter Narr Verlag.</w:t>
      </w:r>
    </w:p>
    <w:p w14:paraId="4F547737" w14:textId="136D56EF" w:rsidR="00044D8B" w:rsidRDefault="00044D8B" w:rsidP="00752305">
      <w:pPr>
        <w:tabs>
          <w:tab w:val="left" w:pos="142"/>
        </w:tabs>
        <w:ind w:left="142" w:hanging="142"/>
        <w:jc w:val="both"/>
        <w:rPr>
          <w:rFonts w:ascii="Times New Roman" w:hAnsi="Times New Roman"/>
          <w:color w:val="333333"/>
          <w:sz w:val="20"/>
          <w:szCs w:val="20"/>
          <w:shd w:val="clear" w:color="auto" w:fill="FFFFFF"/>
        </w:rPr>
      </w:pPr>
      <w:r w:rsidRPr="008E45BC">
        <w:rPr>
          <w:rFonts w:ascii="Times New Roman" w:hAnsi="Times New Roman"/>
          <w:color w:val="333333"/>
          <w:sz w:val="20"/>
          <w:szCs w:val="20"/>
          <w:shd w:val="clear" w:color="auto" w:fill="FFFFFF"/>
          <w:lang w:val="da-DK"/>
        </w:rPr>
        <w:t xml:space="preserve">Fowler, Henry 1926. </w:t>
      </w:r>
      <w:r w:rsidRPr="00752305">
        <w:rPr>
          <w:rFonts w:ascii="Times New Roman" w:hAnsi="Times New Roman"/>
          <w:i/>
          <w:color w:val="333333"/>
          <w:sz w:val="20"/>
          <w:szCs w:val="20"/>
          <w:shd w:val="clear" w:color="auto" w:fill="FFFFFF"/>
        </w:rPr>
        <w:t>A Dictionary of Modern English Usage</w:t>
      </w:r>
      <w:r w:rsidRPr="00752305">
        <w:rPr>
          <w:rFonts w:ascii="Times New Roman" w:hAnsi="Times New Roman"/>
          <w:color w:val="333333"/>
          <w:sz w:val="20"/>
          <w:szCs w:val="20"/>
          <w:shd w:val="clear" w:color="auto" w:fill="FFFFFF"/>
        </w:rPr>
        <w:t xml:space="preserve"> (1st edition). Oxford: Clarendon Press.</w:t>
      </w:r>
    </w:p>
    <w:p w14:paraId="64ACCD16" w14:textId="121F4537" w:rsidR="00DE1B22" w:rsidRPr="00DE1B22" w:rsidRDefault="00DE1B22" w:rsidP="00DE1B22">
      <w:pPr>
        <w:tabs>
          <w:tab w:val="left" w:pos="142"/>
        </w:tabs>
        <w:ind w:left="142" w:hanging="142"/>
        <w:jc w:val="both"/>
        <w:rPr>
          <w:rFonts w:ascii="Times New Roman" w:hAnsi="Times New Roman"/>
          <w:color w:val="333333"/>
          <w:sz w:val="20"/>
          <w:szCs w:val="20"/>
          <w:shd w:val="clear" w:color="auto" w:fill="FFFFFF"/>
        </w:rPr>
      </w:pPr>
      <w:r w:rsidRPr="00DE1B22">
        <w:rPr>
          <w:rFonts w:ascii="Times New Roman" w:hAnsi="Times New Roman"/>
          <w:color w:val="333333"/>
          <w:sz w:val="20"/>
          <w:szCs w:val="20"/>
          <w:shd w:val="clear" w:color="auto" w:fill="FFFFFF"/>
        </w:rPr>
        <w:t>Garner</w:t>
      </w:r>
      <w:r>
        <w:rPr>
          <w:rFonts w:ascii="Times New Roman" w:hAnsi="Times New Roman"/>
          <w:color w:val="333333"/>
          <w:sz w:val="20"/>
          <w:szCs w:val="20"/>
          <w:shd w:val="clear" w:color="auto" w:fill="FFFFFF"/>
        </w:rPr>
        <w:t xml:space="preserve">, Bryan. 2016. </w:t>
      </w:r>
      <w:r w:rsidRPr="00DE1B22">
        <w:rPr>
          <w:rFonts w:ascii="Times New Roman" w:hAnsi="Times New Roman"/>
          <w:i/>
          <w:color w:val="333333"/>
          <w:sz w:val="20"/>
          <w:szCs w:val="20"/>
          <w:shd w:val="clear" w:color="auto" w:fill="FFFFFF"/>
        </w:rPr>
        <w:t>Garner's Modern English Usage</w:t>
      </w:r>
      <w:r w:rsidRPr="00DE1B22">
        <w:rPr>
          <w:rFonts w:ascii="Times New Roman" w:hAnsi="Times New Roman"/>
          <w:color w:val="333333"/>
          <w:sz w:val="20"/>
          <w:szCs w:val="20"/>
          <w:shd w:val="clear" w:color="auto" w:fill="FFFFFF"/>
        </w:rPr>
        <w:t xml:space="preserve"> (4</w:t>
      </w:r>
      <w:r>
        <w:rPr>
          <w:rFonts w:ascii="Times New Roman" w:hAnsi="Times New Roman"/>
          <w:color w:val="333333"/>
          <w:sz w:val="20"/>
          <w:szCs w:val="20"/>
          <w:shd w:val="clear" w:color="auto" w:fill="FFFFFF"/>
        </w:rPr>
        <w:t>th edition</w:t>
      </w:r>
      <w:r w:rsidRPr="00DE1B22">
        <w:rPr>
          <w:rFonts w:ascii="Times New Roman" w:hAnsi="Times New Roman"/>
          <w:color w:val="333333"/>
          <w:sz w:val="20"/>
          <w:szCs w:val="20"/>
          <w:shd w:val="clear" w:color="auto" w:fill="FFFFFF"/>
        </w:rPr>
        <w:t>)</w:t>
      </w:r>
      <w:r>
        <w:rPr>
          <w:rFonts w:ascii="Times New Roman" w:hAnsi="Times New Roman"/>
          <w:color w:val="333333"/>
          <w:sz w:val="20"/>
          <w:szCs w:val="20"/>
          <w:shd w:val="clear" w:color="auto" w:fill="FFFFFF"/>
        </w:rPr>
        <w:t xml:space="preserve">. </w:t>
      </w:r>
      <w:r w:rsidRPr="006D13CE">
        <w:rPr>
          <w:rFonts w:ascii="Times New Roman" w:hAnsi="Times New Roman"/>
          <w:color w:val="333333"/>
          <w:sz w:val="20"/>
          <w:szCs w:val="20"/>
          <w:shd w:val="clear" w:color="auto" w:fill="FFFFFF"/>
        </w:rPr>
        <w:t>Oxford: O</w:t>
      </w:r>
      <w:r>
        <w:rPr>
          <w:rFonts w:ascii="Times New Roman" w:hAnsi="Times New Roman"/>
          <w:color w:val="333333"/>
          <w:sz w:val="20"/>
          <w:szCs w:val="20"/>
          <w:shd w:val="clear" w:color="auto" w:fill="FFFFFF"/>
        </w:rPr>
        <w:t xml:space="preserve">xford </w:t>
      </w:r>
      <w:r w:rsidRPr="006D13CE">
        <w:rPr>
          <w:rFonts w:ascii="Times New Roman" w:hAnsi="Times New Roman"/>
          <w:color w:val="333333"/>
          <w:sz w:val="20"/>
          <w:szCs w:val="20"/>
          <w:shd w:val="clear" w:color="auto" w:fill="FFFFFF"/>
        </w:rPr>
        <w:t>U</w:t>
      </w:r>
      <w:r>
        <w:rPr>
          <w:rFonts w:ascii="Times New Roman" w:hAnsi="Times New Roman"/>
          <w:color w:val="333333"/>
          <w:sz w:val="20"/>
          <w:szCs w:val="20"/>
          <w:shd w:val="clear" w:color="auto" w:fill="FFFFFF"/>
        </w:rPr>
        <w:t xml:space="preserve">niversity </w:t>
      </w:r>
      <w:r w:rsidRPr="006D13CE">
        <w:rPr>
          <w:rFonts w:ascii="Times New Roman" w:hAnsi="Times New Roman"/>
          <w:color w:val="333333"/>
          <w:sz w:val="20"/>
          <w:szCs w:val="20"/>
          <w:shd w:val="clear" w:color="auto" w:fill="FFFFFF"/>
        </w:rPr>
        <w:t>P</w:t>
      </w:r>
      <w:r>
        <w:rPr>
          <w:rFonts w:ascii="Times New Roman" w:hAnsi="Times New Roman"/>
          <w:color w:val="333333"/>
          <w:sz w:val="20"/>
          <w:szCs w:val="20"/>
          <w:shd w:val="clear" w:color="auto" w:fill="FFFFFF"/>
        </w:rPr>
        <w:t>ress.</w:t>
      </w:r>
    </w:p>
    <w:p w14:paraId="766E4A0D" w14:textId="77777777" w:rsidR="00044D8B" w:rsidRPr="00752305" w:rsidRDefault="00044D8B" w:rsidP="00752305">
      <w:pPr>
        <w:tabs>
          <w:tab w:val="left" w:pos="142"/>
        </w:tabs>
        <w:ind w:left="142" w:hanging="142"/>
        <w:jc w:val="both"/>
        <w:rPr>
          <w:rFonts w:ascii="Times New Roman" w:hAnsi="Times New Roman"/>
          <w:sz w:val="20"/>
          <w:szCs w:val="20"/>
        </w:rPr>
      </w:pPr>
      <w:r w:rsidRPr="00752305">
        <w:rPr>
          <w:rFonts w:ascii="Times New Roman" w:hAnsi="Times New Roman"/>
          <w:sz w:val="20"/>
          <w:szCs w:val="20"/>
        </w:rPr>
        <w:t xml:space="preserve">Gowers Ernest 1954. </w:t>
      </w:r>
      <w:r w:rsidRPr="00752305">
        <w:rPr>
          <w:rFonts w:ascii="Times New Roman" w:hAnsi="Times New Roman"/>
          <w:i/>
          <w:sz w:val="20"/>
          <w:szCs w:val="20"/>
        </w:rPr>
        <w:t>The Complete Plain Words</w:t>
      </w:r>
      <w:r w:rsidRPr="00752305">
        <w:rPr>
          <w:rFonts w:ascii="Times New Roman" w:hAnsi="Times New Roman"/>
          <w:sz w:val="20"/>
          <w:szCs w:val="20"/>
        </w:rPr>
        <w:t xml:space="preserve">. (Revised edition. 1986. </w:t>
      </w:r>
      <w:proofErr w:type="spellStart"/>
      <w:r w:rsidRPr="00752305">
        <w:rPr>
          <w:rFonts w:ascii="Times New Roman" w:hAnsi="Times New Roman"/>
          <w:sz w:val="20"/>
          <w:szCs w:val="20"/>
        </w:rPr>
        <w:t>Greenbaum</w:t>
      </w:r>
      <w:proofErr w:type="spellEnd"/>
      <w:r w:rsidRPr="00752305">
        <w:rPr>
          <w:rFonts w:ascii="Times New Roman" w:hAnsi="Times New Roman"/>
          <w:sz w:val="20"/>
          <w:szCs w:val="20"/>
        </w:rPr>
        <w:t xml:space="preserve">, Sidney / </w:t>
      </w:r>
      <w:proofErr w:type="spellStart"/>
      <w:r w:rsidRPr="00752305">
        <w:rPr>
          <w:rFonts w:ascii="Times New Roman" w:hAnsi="Times New Roman"/>
          <w:sz w:val="20"/>
          <w:szCs w:val="20"/>
        </w:rPr>
        <w:t>Whitcut</w:t>
      </w:r>
      <w:proofErr w:type="spellEnd"/>
      <w:r w:rsidRPr="00752305">
        <w:rPr>
          <w:rFonts w:ascii="Times New Roman" w:hAnsi="Times New Roman"/>
          <w:sz w:val="20"/>
          <w:szCs w:val="20"/>
        </w:rPr>
        <w:t>, Janet). London: Her Majesty’s Stationary Office.</w:t>
      </w:r>
    </w:p>
    <w:p w14:paraId="001BC319" w14:textId="77777777" w:rsidR="00044D8B" w:rsidRPr="00752305" w:rsidRDefault="00044D8B" w:rsidP="00752305">
      <w:pPr>
        <w:tabs>
          <w:tab w:val="left" w:pos="142"/>
        </w:tabs>
        <w:ind w:left="142" w:hanging="142"/>
        <w:jc w:val="both"/>
        <w:rPr>
          <w:rFonts w:ascii="Times New Roman" w:hAnsi="Times New Roman"/>
          <w:sz w:val="20"/>
          <w:szCs w:val="20"/>
          <w:lang w:eastAsia="en-GB"/>
        </w:rPr>
      </w:pPr>
      <w:proofErr w:type="spellStart"/>
      <w:r w:rsidRPr="00752305">
        <w:rPr>
          <w:rFonts w:ascii="Times New Roman" w:hAnsi="Times New Roman"/>
          <w:sz w:val="20"/>
          <w:szCs w:val="20"/>
          <w:lang w:eastAsia="en-GB"/>
        </w:rPr>
        <w:t>Graddol</w:t>
      </w:r>
      <w:proofErr w:type="spellEnd"/>
      <w:r w:rsidRPr="00752305">
        <w:rPr>
          <w:rFonts w:ascii="Times New Roman" w:hAnsi="Times New Roman"/>
          <w:sz w:val="20"/>
          <w:szCs w:val="20"/>
          <w:lang w:eastAsia="en-GB"/>
        </w:rPr>
        <w:t xml:space="preserve">, David. 2007. </w:t>
      </w:r>
      <w:r w:rsidRPr="00752305">
        <w:rPr>
          <w:rFonts w:ascii="Times New Roman" w:hAnsi="Times New Roman"/>
          <w:i/>
          <w:iCs/>
          <w:sz w:val="20"/>
          <w:szCs w:val="20"/>
          <w:lang w:eastAsia="en-GB"/>
        </w:rPr>
        <w:t>English Next</w:t>
      </w:r>
      <w:r w:rsidRPr="00752305">
        <w:rPr>
          <w:rFonts w:ascii="Times New Roman" w:hAnsi="Times New Roman"/>
          <w:sz w:val="20"/>
          <w:szCs w:val="20"/>
          <w:lang w:eastAsia="en-GB"/>
        </w:rPr>
        <w:t>. London: The British Council.</w:t>
      </w:r>
    </w:p>
    <w:p w14:paraId="441838A0" w14:textId="77777777" w:rsidR="00044D8B" w:rsidRPr="00752305" w:rsidRDefault="00044D8B" w:rsidP="00752305">
      <w:pPr>
        <w:tabs>
          <w:tab w:val="left" w:pos="142"/>
        </w:tabs>
        <w:ind w:left="142" w:hanging="142"/>
        <w:jc w:val="both"/>
        <w:rPr>
          <w:rFonts w:ascii="Times New Roman" w:hAnsi="Times New Roman"/>
          <w:sz w:val="20"/>
          <w:szCs w:val="20"/>
        </w:rPr>
      </w:pPr>
      <w:r w:rsidRPr="00752305">
        <w:rPr>
          <w:rFonts w:ascii="Times New Roman" w:hAnsi="Times New Roman"/>
          <w:color w:val="000000"/>
          <w:sz w:val="20"/>
          <w:szCs w:val="20"/>
        </w:rPr>
        <w:lastRenderedPageBreak/>
        <w:t xml:space="preserve">Halliday, Michael A.K. </w:t>
      </w:r>
      <w:r w:rsidRPr="00752305">
        <w:rPr>
          <w:rFonts w:ascii="Times New Roman" w:hAnsi="Times New Roman"/>
          <w:sz w:val="20"/>
          <w:szCs w:val="20"/>
        </w:rPr>
        <w:t>1976. “Anti-Languages”. American Anthropologist. New Series, Vol. 78, No. 3. pp. 570-584</w:t>
      </w:r>
    </w:p>
    <w:p w14:paraId="704121D9" w14:textId="679C7276" w:rsidR="00044D8B" w:rsidRDefault="005B3422" w:rsidP="00752305">
      <w:pPr>
        <w:tabs>
          <w:tab w:val="left" w:pos="142"/>
        </w:tabs>
        <w:ind w:left="142" w:hanging="142"/>
        <w:jc w:val="both"/>
        <w:rPr>
          <w:rFonts w:ascii="Times New Roman" w:hAnsi="Times New Roman"/>
          <w:color w:val="000000"/>
          <w:sz w:val="20"/>
          <w:szCs w:val="20"/>
        </w:rPr>
      </w:pPr>
      <w:r>
        <w:rPr>
          <w:rFonts w:ascii="Times New Roman" w:hAnsi="Times New Roman"/>
          <w:color w:val="000000"/>
          <w:sz w:val="20"/>
          <w:szCs w:val="20"/>
        </w:rPr>
        <w:tab/>
      </w:r>
      <w:r w:rsidR="00044D8B" w:rsidRPr="00752305">
        <w:rPr>
          <w:rFonts w:ascii="Times New Roman" w:hAnsi="Times New Roman"/>
          <w:color w:val="000000"/>
          <w:sz w:val="20"/>
          <w:szCs w:val="20"/>
        </w:rPr>
        <w:t xml:space="preserve">- 1985. </w:t>
      </w:r>
      <w:r w:rsidR="00044D8B" w:rsidRPr="00752305">
        <w:rPr>
          <w:rFonts w:ascii="Times New Roman" w:hAnsi="Times New Roman"/>
          <w:i/>
          <w:color w:val="000000"/>
          <w:sz w:val="20"/>
          <w:szCs w:val="20"/>
        </w:rPr>
        <w:t>An Introduction to Functional Grammar</w:t>
      </w:r>
      <w:r w:rsidR="00044D8B" w:rsidRPr="00752305">
        <w:rPr>
          <w:rFonts w:ascii="Times New Roman" w:hAnsi="Times New Roman"/>
          <w:color w:val="000000"/>
          <w:sz w:val="20"/>
          <w:szCs w:val="20"/>
        </w:rPr>
        <w:t>. (1</w:t>
      </w:r>
      <w:r w:rsidR="00044D8B" w:rsidRPr="00752305">
        <w:rPr>
          <w:rFonts w:ascii="Times New Roman" w:hAnsi="Times New Roman"/>
          <w:color w:val="000000"/>
          <w:sz w:val="20"/>
          <w:szCs w:val="20"/>
          <w:vertAlign w:val="superscript"/>
        </w:rPr>
        <w:t xml:space="preserve">st </w:t>
      </w:r>
      <w:r w:rsidR="00044D8B" w:rsidRPr="00752305">
        <w:rPr>
          <w:rFonts w:ascii="Times New Roman" w:hAnsi="Times New Roman"/>
          <w:color w:val="000000"/>
          <w:sz w:val="20"/>
          <w:szCs w:val="20"/>
        </w:rPr>
        <w:t>edition). London: Edward Arnold.</w:t>
      </w:r>
    </w:p>
    <w:p w14:paraId="77DFFDDE" w14:textId="658DAC3B" w:rsidR="004C5E1C" w:rsidRPr="00752305" w:rsidRDefault="004C5E1C" w:rsidP="00752305">
      <w:pPr>
        <w:tabs>
          <w:tab w:val="left" w:pos="142"/>
        </w:tabs>
        <w:ind w:left="142" w:hanging="142"/>
        <w:jc w:val="both"/>
        <w:rPr>
          <w:rFonts w:ascii="Times New Roman" w:hAnsi="Times New Roman"/>
          <w:color w:val="000000"/>
          <w:sz w:val="20"/>
          <w:szCs w:val="20"/>
        </w:rPr>
      </w:pPr>
      <w:r w:rsidRPr="004C5E1C">
        <w:rPr>
          <w:rFonts w:ascii="Times New Roman" w:hAnsi="Times New Roman"/>
          <w:color w:val="000000"/>
          <w:sz w:val="20"/>
          <w:szCs w:val="20"/>
        </w:rPr>
        <w:t xml:space="preserve">Halliday, Michael A.K. / Hasan, </w:t>
      </w:r>
      <w:proofErr w:type="spellStart"/>
      <w:r w:rsidRPr="004C5E1C">
        <w:rPr>
          <w:rFonts w:ascii="Times New Roman" w:hAnsi="Times New Roman"/>
          <w:color w:val="000000"/>
          <w:sz w:val="20"/>
          <w:szCs w:val="20"/>
        </w:rPr>
        <w:t>Ruqaiya</w:t>
      </w:r>
      <w:proofErr w:type="spellEnd"/>
      <w:r w:rsidRPr="004C5E1C">
        <w:rPr>
          <w:rFonts w:ascii="Times New Roman" w:hAnsi="Times New Roman"/>
          <w:color w:val="000000"/>
          <w:sz w:val="20"/>
          <w:szCs w:val="20"/>
        </w:rPr>
        <w:t xml:space="preserve"> 1976. </w:t>
      </w:r>
      <w:r w:rsidRPr="004C5E1C">
        <w:rPr>
          <w:rFonts w:ascii="Times New Roman" w:hAnsi="Times New Roman"/>
          <w:i/>
          <w:color w:val="000000"/>
          <w:sz w:val="20"/>
          <w:szCs w:val="20"/>
        </w:rPr>
        <w:t>Cohesion in English</w:t>
      </w:r>
      <w:r w:rsidRPr="004C5E1C">
        <w:rPr>
          <w:rFonts w:ascii="Times New Roman" w:hAnsi="Times New Roman"/>
          <w:color w:val="000000"/>
          <w:sz w:val="20"/>
          <w:szCs w:val="20"/>
        </w:rPr>
        <w:t>. London: Longman.</w:t>
      </w:r>
    </w:p>
    <w:p w14:paraId="0DBC7440" w14:textId="17A68840" w:rsidR="00044D8B" w:rsidRDefault="00044D8B" w:rsidP="00752305">
      <w:pPr>
        <w:tabs>
          <w:tab w:val="left" w:pos="142"/>
        </w:tabs>
        <w:ind w:left="142" w:hanging="142"/>
        <w:jc w:val="both"/>
        <w:rPr>
          <w:rFonts w:ascii="Times New Roman" w:hAnsi="Times New Roman"/>
          <w:sz w:val="20"/>
          <w:szCs w:val="20"/>
        </w:rPr>
      </w:pPr>
      <w:proofErr w:type="spellStart"/>
      <w:r w:rsidRPr="00752305">
        <w:rPr>
          <w:rFonts w:ascii="Times New Roman" w:hAnsi="Times New Roman"/>
          <w:sz w:val="20"/>
          <w:szCs w:val="20"/>
        </w:rPr>
        <w:t>Kachru</w:t>
      </w:r>
      <w:proofErr w:type="spellEnd"/>
      <w:r w:rsidRPr="00752305">
        <w:rPr>
          <w:rFonts w:ascii="Times New Roman" w:hAnsi="Times New Roman"/>
          <w:sz w:val="20"/>
          <w:szCs w:val="20"/>
        </w:rPr>
        <w:t xml:space="preserve">, </w:t>
      </w:r>
      <w:proofErr w:type="spellStart"/>
      <w:r w:rsidRPr="00752305">
        <w:rPr>
          <w:rFonts w:ascii="Times New Roman" w:hAnsi="Times New Roman"/>
          <w:sz w:val="20"/>
          <w:szCs w:val="20"/>
        </w:rPr>
        <w:t>Braj</w:t>
      </w:r>
      <w:proofErr w:type="spellEnd"/>
      <w:r w:rsidRPr="00752305">
        <w:rPr>
          <w:rFonts w:ascii="Times New Roman" w:hAnsi="Times New Roman"/>
          <w:sz w:val="20"/>
          <w:szCs w:val="20"/>
        </w:rPr>
        <w:t xml:space="preserve">, B. 1985. “Standards, codification and sociolinguistic realism: the English language in the outer circle”. In Quirk, Randolph / </w:t>
      </w:r>
      <w:proofErr w:type="spellStart"/>
      <w:r w:rsidRPr="00752305">
        <w:rPr>
          <w:rFonts w:ascii="Times New Roman" w:hAnsi="Times New Roman"/>
          <w:sz w:val="20"/>
          <w:szCs w:val="20"/>
        </w:rPr>
        <w:t>Widdowson</w:t>
      </w:r>
      <w:proofErr w:type="spellEnd"/>
      <w:r w:rsidRPr="00752305">
        <w:rPr>
          <w:rFonts w:ascii="Times New Roman" w:hAnsi="Times New Roman"/>
          <w:sz w:val="20"/>
          <w:szCs w:val="20"/>
        </w:rPr>
        <w:t>, Henry G. (</w:t>
      </w:r>
      <w:proofErr w:type="gramStart"/>
      <w:r w:rsidRPr="00752305">
        <w:rPr>
          <w:rFonts w:ascii="Times New Roman" w:hAnsi="Times New Roman"/>
          <w:sz w:val="20"/>
          <w:szCs w:val="20"/>
        </w:rPr>
        <w:t>eds</w:t>
      </w:r>
      <w:proofErr w:type="gramEnd"/>
      <w:r w:rsidRPr="00752305">
        <w:rPr>
          <w:rFonts w:ascii="Times New Roman" w:hAnsi="Times New Roman"/>
          <w:sz w:val="20"/>
          <w:szCs w:val="20"/>
        </w:rPr>
        <w:t xml:space="preserve">.). </w:t>
      </w:r>
      <w:r w:rsidRPr="00752305">
        <w:rPr>
          <w:rFonts w:ascii="Times New Roman" w:hAnsi="Times New Roman"/>
          <w:i/>
          <w:sz w:val="20"/>
          <w:szCs w:val="20"/>
        </w:rPr>
        <w:t>English in the World: Teaching and Learning the Language and Literatures</w:t>
      </w:r>
      <w:r w:rsidRPr="00752305">
        <w:rPr>
          <w:rFonts w:ascii="Times New Roman" w:hAnsi="Times New Roman"/>
          <w:sz w:val="20"/>
          <w:szCs w:val="20"/>
        </w:rPr>
        <w:t>. Cambridge: Cambridge University Press, pp. 11-30.</w:t>
      </w:r>
    </w:p>
    <w:p w14:paraId="6AC5CA1A" w14:textId="6B9DBFAA" w:rsidR="006D13CE" w:rsidRDefault="00EA7A67" w:rsidP="00752305">
      <w:pPr>
        <w:tabs>
          <w:tab w:val="left" w:pos="142"/>
        </w:tabs>
        <w:ind w:left="142" w:hanging="142"/>
        <w:jc w:val="both"/>
        <w:rPr>
          <w:rFonts w:ascii="Times New Roman" w:hAnsi="Times New Roman"/>
          <w:sz w:val="20"/>
          <w:szCs w:val="20"/>
        </w:rPr>
      </w:pPr>
      <w:proofErr w:type="spellStart"/>
      <w:r>
        <w:rPr>
          <w:rFonts w:ascii="Times New Roman" w:hAnsi="Times New Roman"/>
          <w:sz w:val="20"/>
          <w:szCs w:val="20"/>
        </w:rPr>
        <w:t>Katamba</w:t>
      </w:r>
      <w:proofErr w:type="spellEnd"/>
      <w:r>
        <w:rPr>
          <w:rFonts w:ascii="Times New Roman" w:hAnsi="Times New Roman"/>
          <w:sz w:val="20"/>
          <w:szCs w:val="20"/>
        </w:rPr>
        <w:t xml:space="preserve">, </w:t>
      </w:r>
      <w:r w:rsidR="006D13CE">
        <w:rPr>
          <w:rFonts w:ascii="Times New Roman" w:hAnsi="Times New Roman"/>
          <w:sz w:val="20"/>
          <w:szCs w:val="20"/>
        </w:rPr>
        <w:t>Francis. 2005.</w:t>
      </w:r>
      <w:r w:rsidR="006D13CE" w:rsidRPr="006D13CE">
        <w:rPr>
          <w:rFonts w:ascii="Times New Roman" w:hAnsi="Times New Roman"/>
          <w:sz w:val="20"/>
          <w:szCs w:val="20"/>
        </w:rPr>
        <w:t xml:space="preserve"> </w:t>
      </w:r>
      <w:r>
        <w:rPr>
          <w:rFonts w:ascii="Times New Roman" w:hAnsi="Times New Roman"/>
          <w:i/>
          <w:sz w:val="20"/>
          <w:szCs w:val="20"/>
        </w:rPr>
        <w:t xml:space="preserve">English </w:t>
      </w:r>
      <w:r w:rsidR="006D13CE" w:rsidRPr="006D13CE">
        <w:rPr>
          <w:rFonts w:ascii="Times New Roman" w:hAnsi="Times New Roman"/>
          <w:i/>
          <w:sz w:val="20"/>
          <w:szCs w:val="20"/>
        </w:rPr>
        <w:t>Words,</w:t>
      </w:r>
      <w:r w:rsidR="00C35856">
        <w:rPr>
          <w:rFonts w:ascii="Times New Roman" w:hAnsi="Times New Roman"/>
          <w:i/>
          <w:sz w:val="20"/>
          <w:szCs w:val="20"/>
        </w:rPr>
        <w:t xml:space="preserve"> </w:t>
      </w:r>
      <w:r w:rsidR="006D13CE" w:rsidRPr="006D13CE">
        <w:rPr>
          <w:rFonts w:ascii="Times New Roman" w:hAnsi="Times New Roman"/>
          <w:i/>
          <w:sz w:val="20"/>
          <w:szCs w:val="20"/>
        </w:rPr>
        <w:t>Structure</w:t>
      </w:r>
      <w:r w:rsidR="006D13CE" w:rsidRPr="006D13CE">
        <w:rPr>
          <w:rFonts w:ascii="Times New Roman" w:hAnsi="Times New Roman"/>
          <w:sz w:val="20"/>
          <w:szCs w:val="20"/>
        </w:rPr>
        <w:t>,</w:t>
      </w:r>
      <w:r w:rsidR="00C35856">
        <w:rPr>
          <w:rFonts w:ascii="Times New Roman" w:hAnsi="Times New Roman"/>
          <w:sz w:val="20"/>
          <w:szCs w:val="20"/>
        </w:rPr>
        <w:t xml:space="preserve"> </w:t>
      </w:r>
      <w:r w:rsidR="006D13CE" w:rsidRPr="006D13CE">
        <w:rPr>
          <w:rFonts w:ascii="Times New Roman" w:hAnsi="Times New Roman"/>
          <w:i/>
          <w:sz w:val="20"/>
          <w:szCs w:val="20"/>
        </w:rPr>
        <w:t>History</w:t>
      </w:r>
      <w:r w:rsidR="00C35856">
        <w:rPr>
          <w:rFonts w:ascii="Times New Roman" w:hAnsi="Times New Roman"/>
          <w:i/>
          <w:sz w:val="20"/>
          <w:szCs w:val="20"/>
        </w:rPr>
        <w:t xml:space="preserve"> </w:t>
      </w:r>
      <w:r w:rsidR="006D13CE" w:rsidRPr="006D13CE">
        <w:rPr>
          <w:rFonts w:ascii="Times New Roman" w:hAnsi="Times New Roman"/>
          <w:i/>
          <w:sz w:val="20"/>
          <w:szCs w:val="20"/>
        </w:rPr>
        <w:t>Usage</w:t>
      </w:r>
      <w:r w:rsidR="006D13CE" w:rsidRPr="006D13CE">
        <w:rPr>
          <w:rFonts w:ascii="Times New Roman" w:hAnsi="Times New Roman"/>
          <w:sz w:val="20"/>
          <w:szCs w:val="20"/>
        </w:rPr>
        <w:t>. London: Routledge.</w:t>
      </w:r>
    </w:p>
    <w:p w14:paraId="1DCED924" w14:textId="65BCA184" w:rsidR="00C60DD5" w:rsidRDefault="00C60DD5" w:rsidP="00752305">
      <w:pPr>
        <w:tabs>
          <w:tab w:val="left" w:pos="142"/>
        </w:tabs>
        <w:ind w:left="142" w:hanging="142"/>
        <w:jc w:val="both"/>
        <w:rPr>
          <w:rFonts w:ascii="Times New Roman" w:hAnsi="Times New Roman"/>
          <w:sz w:val="20"/>
          <w:szCs w:val="20"/>
        </w:rPr>
      </w:pPr>
      <w:proofErr w:type="spellStart"/>
      <w:r w:rsidRPr="00C60DD5">
        <w:rPr>
          <w:rFonts w:ascii="Times New Roman" w:hAnsi="Times New Roman"/>
          <w:sz w:val="20"/>
          <w:szCs w:val="20"/>
        </w:rPr>
        <w:t>Lakoff</w:t>
      </w:r>
      <w:proofErr w:type="spellEnd"/>
      <w:r w:rsidR="008A2F92">
        <w:rPr>
          <w:rFonts w:ascii="Times New Roman" w:hAnsi="Times New Roman"/>
          <w:sz w:val="20"/>
          <w:szCs w:val="20"/>
        </w:rPr>
        <w:t>, George / Johnso</w:t>
      </w:r>
      <w:r w:rsidRPr="00C60DD5">
        <w:rPr>
          <w:rFonts w:ascii="Times New Roman" w:hAnsi="Times New Roman"/>
          <w:sz w:val="20"/>
          <w:szCs w:val="20"/>
        </w:rPr>
        <w:t>n</w:t>
      </w:r>
      <w:r w:rsidR="008A2F92">
        <w:rPr>
          <w:rFonts w:ascii="Times New Roman" w:hAnsi="Times New Roman"/>
          <w:sz w:val="20"/>
          <w:szCs w:val="20"/>
        </w:rPr>
        <w:t>, Mark</w:t>
      </w:r>
      <w:r w:rsidRPr="00C60DD5">
        <w:rPr>
          <w:rFonts w:ascii="Times New Roman" w:hAnsi="Times New Roman"/>
          <w:sz w:val="20"/>
          <w:szCs w:val="20"/>
        </w:rPr>
        <w:t xml:space="preserve"> (2003) </w:t>
      </w:r>
      <w:r w:rsidRPr="00C60DD5">
        <w:rPr>
          <w:rFonts w:ascii="Times New Roman" w:hAnsi="Times New Roman"/>
          <w:i/>
          <w:sz w:val="20"/>
          <w:szCs w:val="20"/>
        </w:rPr>
        <w:t>Metaphors we live by</w:t>
      </w:r>
      <w:r>
        <w:rPr>
          <w:rFonts w:ascii="Times New Roman" w:hAnsi="Times New Roman"/>
          <w:sz w:val="20"/>
          <w:szCs w:val="20"/>
        </w:rPr>
        <w:t>. London: The University of Chicago P</w:t>
      </w:r>
      <w:r w:rsidRPr="00C60DD5">
        <w:rPr>
          <w:rFonts w:ascii="Times New Roman" w:hAnsi="Times New Roman"/>
          <w:sz w:val="20"/>
          <w:szCs w:val="20"/>
        </w:rPr>
        <w:t>ress.</w:t>
      </w:r>
    </w:p>
    <w:p w14:paraId="47CC811D" w14:textId="47894FEC" w:rsidR="005B3422" w:rsidRDefault="005B3422" w:rsidP="005B3422">
      <w:pPr>
        <w:tabs>
          <w:tab w:val="left" w:pos="142"/>
        </w:tabs>
        <w:ind w:left="142" w:hanging="142"/>
        <w:jc w:val="both"/>
        <w:rPr>
          <w:rFonts w:ascii="Times New Roman" w:hAnsi="Times New Roman"/>
          <w:sz w:val="20"/>
          <w:szCs w:val="20"/>
        </w:rPr>
      </w:pPr>
      <w:proofErr w:type="spellStart"/>
      <w:r>
        <w:rPr>
          <w:rFonts w:ascii="Times New Roman" w:hAnsi="Times New Roman"/>
          <w:sz w:val="20"/>
          <w:szCs w:val="20"/>
        </w:rPr>
        <w:t>Marchand</w:t>
      </w:r>
      <w:proofErr w:type="spellEnd"/>
      <w:r>
        <w:rPr>
          <w:rFonts w:ascii="Times New Roman" w:hAnsi="Times New Roman"/>
          <w:sz w:val="20"/>
          <w:szCs w:val="20"/>
        </w:rPr>
        <w:t xml:space="preserve">, Hans. 1969. </w:t>
      </w:r>
      <w:r w:rsidRPr="005B3422">
        <w:rPr>
          <w:rFonts w:ascii="Times New Roman" w:hAnsi="Times New Roman"/>
          <w:i/>
          <w:sz w:val="20"/>
          <w:szCs w:val="20"/>
        </w:rPr>
        <w:t>The Categories and Types of Present-Day English Word-formation</w:t>
      </w:r>
      <w:r>
        <w:rPr>
          <w:rFonts w:ascii="Times New Roman" w:hAnsi="Times New Roman"/>
          <w:sz w:val="20"/>
          <w:szCs w:val="20"/>
        </w:rPr>
        <w:t>. Munich</w:t>
      </w:r>
      <w:r w:rsidRPr="005B3422">
        <w:rPr>
          <w:rFonts w:ascii="Times New Roman" w:hAnsi="Times New Roman"/>
          <w:sz w:val="20"/>
          <w:szCs w:val="20"/>
        </w:rPr>
        <w:t xml:space="preserve">: </w:t>
      </w:r>
      <w:proofErr w:type="spellStart"/>
      <w:r w:rsidRPr="005B3422">
        <w:rPr>
          <w:rFonts w:ascii="Times New Roman" w:hAnsi="Times New Roman"/>
          <w:sz w:val="20"/>
          <w:szCs w:val="20"/>
        </w:rPr>
        <w:t>C.H.Beck'sche</w:t>
      </w:r>
      <w:proofErr w:type="spellEnd"/>
      <w:r w:rsidRPr="005B3422">
        <w:rPr>
          <w:rFonts w:ascii="Times New Roman" w:hAnsi="Times New Roman"/>
          <w:sz w:val="20"/>
          <w:szCs w:val="20"/>
        </w:rPr>
        <w:t xml:space="preserve"> </w:t>
      </w:r>
      <w:proofErr w:type="spellStart"/>
      <w:r w:rsidRPr="005B3422">
        <w:rPr>
          <w:rFonts w:ascii="Times New Roman" w:hAnsi="Times New Roman"/>
          <w:sz w:val="20"/>
          <w:szCs w:val="20"/>
        </w:rPr>
        <w:t>Verlagsbuchhandlung</w:t>
      </w:r>
      <w:proofErr w:type="spellEnd"/>
      <w:r w:rsidRPr="005B3422">
        <w:rPr>
          <w:rFonts w:ascii="Times New Roman" w:hAnsi="Times New Roman"/>
          <w:sz w:val="20"/>
          <w:szCs w:val="20"/>
        </w:rPr>
        <w:t>.</w:t>
      </w:r>
    </w:p>
    <w:p w14:paraId="79CBD9B6" w14:textId="57CAEF6E" w:rsidR="00A5590E" w:rsidRPr="00752305" w:rsidRDefault="00CF2ED4" w:rsidP="005B3422">
      <w:pPr>
        <w:tabs>
          <w:tab w:val="left" w:pos="142"/>
        </w:tabs>
        <w:ind w:left="142" w:hanging="142"/>
        <w:jc w:val="both"/>
        <w:rPr>
          <w:rFonts w:ascii="Times New Roman" w:hAnsi="Times New Roman"/>
          <w:sz w:val="20"/>
          <w:szCs w:val="20"/>
        </w:rPr>
      </w:pPr>
      <w:r>
        <w:rPr>
          <w:rFonts w:ascii="Times New Roman" w:hAnsi="Times New Roman"/>
          <w:sz w:val="20"/>
          <w:szCs w:val="20"/>
        </w:rPr>
        <w:t>Nagle, Traci. 2010. “‘</w:t>
      </w:r>
      <w:r w:rsidR="00A5590E" w:rsidRPr="00A5590E">
        <w:rPr>
          <w:rFonts w:ascii="Times New Roman" w:hAnsi="Times New Roman"/>
          <w:sz w:val="20"/>
          <w:szCs w:val="20"/>
        </w:rPr>
        <w:t>There is much, very much, in the name of a bo</w:t>
      </w:r>
      <w:r>
        <w:rPr>
          <w:rFonts w:ascii="Times New Roman" w:hAnsi="Times New Roman"/>
          <w:sz w:val="20"/>
          <w:szCs w:val="20"/>
        </w:rPr>
        <w:t>ok’</w:t>
      </w:r>
      <w:r w:rsidR="00A5590E" w:rsidRPr="00A5590E">
        <w:rPr>
          <w:rFonts w:ascii="Times New Roman" w:hAnsi="Times New Roman"/>
          <w:sz w:val="20"/>
          <w:szCs w:val="20"/>
        </w:rPr>
        <w:t xml:space="preserve"> or, the Famous Title of Hobson</w:t>
      </w:r>
      <w:r>
        <w:rPr>
          <w:rFonts w:ascii="Times New Roman" w:hAnsi="Times New Roman"/>
          <w:sz w:val="20"/>
          <w:szCs w:val="20"/>
        </w:rPr>
        <w:t>-Jobson and How it Got That Way”</w:t>
      </w:r>
      <w:r w:rsidR="00A5590E" w:rsidRPr="00A5590E">
        <w:rPr>
          <w:rFonts w:ascii="Times New Roman" w:hAnsi="Times New Roman"/>
          <w:sz w:val="20"/>
          <w:szCs w:val="20"/>
        </w:rPr>
        <w:t xml:space="preserve">, in </w:t>
      </w:r>
      <w:r>
        <w:rPr>
          <w:rFonts w:ascii="Times New Roman" w:hAnsi="Times New Roman"/>
          <w:sz w:val="20"/>
          <w:szCs w:val="20"/>
        </w:rPr>
        <w:t>Adams, Michael</w:t>
      </w:r>
      <w:r w:rsidR="00A5590E" w:rsidRPr="00A5590E">
        <w:rPr>
          <w:rFonts w:ascii="Times New Roman" w:hAnsi="Times New Roman"/>
          <w:sz w:val="20"/>
          <w:szCs w:val="20"/>
        </w:rPr>
        <w:t xml:space="preserve"> </w:t>
      </w:r>
      <w:r>
        <w:rPr>
          <w:rFonts w:ascii="Times New Roman" w:hAnsi="Times New Roman"/>
          <w:sz w:val="20"/>
          <w:szCs w:val="20"/>
        </w:rPr>
        <w:t>(</w:t>
      </w:r>
      <w:r w:rsidR="00A5590E" w:rsidRPr="00A5590E">
        <w:rPr>
          <w:rFonts w:ascii="Times New Roman" w:hAnsi="Times New Roman"/>
          <w:sz w:val="20"/>
          <w:szCs w:val="20"/>
        </w:rPr>
        <w:t>ed.</w:t>
      </w:r>
      <w:r>
        <w:rPr>
          <w:rFonts w:ascii="Times New Roman" w:hAnsi="Times New Roman"/>
          <w:sz w:val="20"/>
          <w:szCs w:val="20"/>
        </w:rPr>
        <w:t>), ‘</w:t>
      </w:r>
      <w:r w:rsidR="00A5590E" w:rsidRPr="00CF2ED4">
        <w:rPr>
          <w:rFonts w:ascii="Times New Roman" w:hAnsi="Times New Roman"/>
          <w:i/>
          <w:sz w:val="20"/>
          <w:szCs w:val="20"/>
        </w:rPr>
        <w:t>Cunning passages, contrived corridors': Unexpected Essays in the History of Lexicography</w:t>
      </w:r>
      <w:r>
        <w:rPr>
          <w:rFonts w:ascii="Times New Roman" w:hAnsi="Times New Roman"/>
          <w:sz w:val="20"/>
          <w:szCs w:val="20"/>
        </w:rPr>
        <w:t xml:space="preserve">. </w:t>
      </w:r>
      <w:r w:rsidR="0039318B">
        <w:rPr>
          <w:rFonts w:ascii="Times New Roman" w:hAnsi="Times New Roman"/>
          <w:sz w:val="20"/>
          <w:szCs w:val="20"/>
        </w:rPr>
        <w:t xml:space="preserve">Monza: </w:t>
      </w:r>
      <w:proofErr w:type="spellStart"/>
      <w:r w:rsidR="0039318B" w:rsidRPr="0039318B">
        <w:rPr>
          <w:rFonts w:ascii="Times New Roman" w:hAnsi="Times New Roman"/>
          <w:sz w:val="20"/>
          <w:szCs w:val="20"/>
        </w:rPr>
        <w:t>Polimetrica</w:t>
      </w:r>
      <w:proofErr w:type="spellEnd"/>
      <w:proofErr w:type="gramStart"/>
      <w:r w:rsidR="0039318B">
        <w:rPr>
          <w:rFonts w:ascii="Times New Roman" w:hAnsi="Times New Roman"/>
          <w:sz w:val="20"/>
          <w:szCs w:val="20"/>
        </w:rPr>
        <w:t>,</w:t>
      </w:r>
      <w:r>
        <w:rPr>
          <w:rFonts w:ascii="Times New Roman" w:hAnsi="Times New Roman"/>
          <w:sz w:val="20"/>
          <w:szCs w:val="20"/>
        </w:rPr>
        <w:t xml:space="preserve"> </w:t>
      </w:r>
      <w:r w:rsidR="00A5590E" w:rsidRPr="00A5590E">
        <w:rPr>
          <w:rFonts w:ascii="Times New Roman" w:hAnsi="Times New Roman"/>
          <w:sz w:val="20"/>
          <w:szCs w:val="20"/>
        </w:rPr>
        <w:t xml:space="preserve"> </w:t>
      </w:r>
      <w:r w:rsidR="0039318B">
        <w:rPr>
          <w:rFonts w:ascii="Times New Roman" w:hAnsi="Times New Roman"/>
          <w:sz w:val="20"/>
          <w:szCs w:val="20"/>
        </w:rPr>
        <w:t>pp</w:t>
      </w:r>
      <w:proofErr w:type="gramEnd"/>
      <w:r w:rsidR="0039318B">
        <w:rPr>
          <w:rFonts w:ascii="Times New Roman" w:hAnsi="Times New Roman"/>
          <w:sz w:val="20"/>
          <w:szCs w:val="20"/>
        </w:rPr>
        <w:t xml:space="preserve">. </w:t>
      </w:r>
      <w:r w:rsidR="00A5590E" w:rsidRPr="00A5590E">
        <w:rPr>
          <w:rFonts w:ascii="Times New Roman" w:hAnsi="Times New Roman"/>
          <w:sz w:val="20"/>
          <w:szCs w:val="20"/>
        </w:rPr>
        <w:t>111–127.</w:t>
      </w:r>
    </w:p>
    <w:p w14:paraId="0352959A" w14:textId="29C2EA34" w:rsidR="00513DA8" w:rsidRPr="00513DA8" w:rsidRDefault="00513DA8" w:rsidP="00752305">
      <w:pPr>
        <w:pStyle w:val="Corpotesto"/>
        <w:tabs>
          <w:tab w:val="left" w:pos="142"/>
        </w:tabs>
        <w:ind w:left="142" w:hanging="142"/>
        <w:rPr>
          <w:rFonts w:ascii="Times New Roman" w:hAnsi="Times New Roman"/>
          <w:b w:val="0"/>
          <w:sz w:val="20"/>
          <w:szCs w:val="20"/>
        </w:rPr>
      </w:pPr>
      <w:proofErr w:type="spellStart"/>
      <w:r w:rsidRPr="00513DA8">
        <w:rPr>
          <w:rFonts w:ascii="Times New Roman" w:hAnsi="Times New Roman"/>
          <w:b w:val="0"/>
          <w:sz w:val="20"/>
          <w:szCs w:val="20"/>
        </w:rPr>
        <w:t>Stageberg</w:t>
      </w:r>
      <w:proofErr w:type="spellEnd"/>
      <w:r w:rsidRPr="00513DA8">
        <w:rPr>
          <w:rFonts w:ascii="Times New Roman" w:hAnsi="Times New Roman"/>
          <w:b w:val="0"/>
          <w:sz w:val="20"/>
          <w:szCs w:val="20"/>
        </w:rPr>
        <w:t>, Norman</w:t>
      </w:r>
      <w:proofErr w:type="gramStart"/>
      <w:r w:rsidRPr="00513DA8">
        <w:rPr>
          <w:rFonts w:ascii="Times New Roman" w:hAnsi="Times New Roman"/>
          <w:b w:val="0"/>
          <w:sz w:val="20"/>
          <w:szCs w:val="20"/>
        </w:rPr>
        <w:t>.(</w:t>
      </w:r>
      <w:proofErr w:type="gramEnd"/>
      <w:r w:rsidRPr="00513DA8">
        <w:rPr>
          <w:rFonts w:ascii="Times New Roman" w:hAnsi="Times New Roman"/>
          <w:b w:val="0"/>
          <w:sz w:val="20"/>
          <w:szCs w:val="20"/>
        </w:rPr>
        <w:t>1974)</w:t>
      </w:r>
      <w:r w:rsidR="00DF4F4B">
        <w:rPr>
          <w:rFonts w:ascii="Times New Roman" w:hAnsi="Times New Roman"/>
          <w:b w:val="0"/>
          <w:sz w:val="20"/>
          <w:szCs w:val="20"/>
        </w:rPr>
        <w:t xml:space="preserve"> </w:t>
      </w:r>
      <w:r w:rsidRPr="00513DA8">
        <w:rPr>
          <w:rFonts w:ascii="Times New Roman" w:hAnsi="Times New Roman"/>
          <w:b w:val="0"/>
          <w:i/>
          <w:sz w:val="20"/>
          <w:szCs w:val="20"/>
        </w:rPr>
        <w:t>An Introductory English Grammar</w:t>
      </w:r>
      <w:r w:rsidRPr="00513DA8">
        <w:rPr>
          <w:rFonts w:ascii="Times New Roman" w:hAnsi="Times New Roman"/>
          <w:b w:val="0"/>
          <w:sz w:val="20"/>
          <w:szCs w:val="20"/>
        </w:rPr>
        <w:t>. London: Holt, Rinehart and Winston, Inc.</w:t>
      </w:r>
    </w:p>
    <w:p w14:paraId="094A925C" w14:textId="77777777" w:rsidR="00044D8B" w:rsidRPr="00752305" w:rsidRDefault="00044D8B" w:rsidP="00752305">
      <w:pPr>
        <w:tabs>
          <w:tab w:val="left" w:pos="142"/>
        </w:tabs>
        <w:ind w:left="142" w:hanging="142"/>
        <w:jc w:val="both"/>
        <w:rPr>
          <w:rFonts w:ascii="Times New Roman" w:hAnsi="Times New Roman"/>
          <w:sz w:val="20"/>
          <w:szCs w:val="20"/>
          <w:shd w:val="clear" w:color="auto" w:fill="FFFFFF"/>
        </w:rPr>
      </w:pPr>
      <w:proofErr w:type="spellStart"/>
      <w:r w:rsidRPr="00752305">
        <w:rPr>
          <w:rFonts w:ascii="Times New Roman" w:hAnsi="Times New Roman"/>
          <w:sz w:val="20"/>
          <w:szCs w:val="20"/>
        </w:rPr>
        <w:t>Widdowson</w:t>
      </w:r>
      <w:proofErr w:type="spellEnd"/>
      <w:r w:rsidRPr="00752305">
        <w:rPr>
          <w:rFonts w:ascii="Times New Roman" w:hAnsi="Times New Roman"/>
          <w:sz w:val="20"/>
          <w:szCs w:val="20"/>
        </w:rPr>
        <w:t xml:space="preserve">, Henry G. 2015. “ELF and the pragmatics of language variation”. </w:t>
      </w:r>
      <w:r w:rsidRPr="00752305">
        <w:rPr>
          <w:rFonts w:ascii="Times New Roman" w:hAnsi="Times New Roman"/>
          <w:i/>
          <w:iCs/>
          <w:sz w:val="20"/>
          <w:szCs w:val="20"/>
        </w:rPr>
        <w:t>Journal of English as a Lingua Franca</w:t>
      </w:r>
      <w:r w:rsidRPr="00752305">
        <w:rPr>
          <w:rFonts w:ascii="Times New Roman" w:hAnsi="Times New Roman"/>
          <w:sz w:val="20"/>
          <w:szCs w:val="20"/>
        </w:rPr>
        <w:t>, 4(2), 359-372.</w:t>
      </w:r>
    </w:p>
    <w:p w14:paraId="29B00C92" w14:textId="77777777" w:rsidR="003404AC" w:rsidRDefault="00044D8B" w:rsidP="003404AC">
      <w:pPr>
        <w:tabs>
          <w:tab w:val="left" w:pos="142"/>
        </w:tabs>
        <w:ind w:left="142" w:hanging="142"/>
        <w:jc w:val="both"/>
        <w:rPr>
          <w:rFonts w:ascii="Times New Roman" w:hAnsi="Times New Roman"/>
          <w:color w:val="202122"/>
          <w:sz w:val="20"/>
          <w:szCs w:val="20"/>
          <w:shd w:val="clear" w:color="auto" w:fill="FFFFFF"/>
        </w:rPr>
      </w:pPr>
      <w:r w:rsidRPr="00752305">
        <w:rPr>
          <w:rFonts w:ascii="Times New Roman" w:hAnsi="Times New Roman"/>
          <w:sz w:val="20"/>
          <w:szCs w:val="20"/>
        </w:rPr>
        <w:t xml:space="preserve">Wittgenstein Ludwig. 1953, </w:t>
      </w:r>
      <w:r w:rsidRPr="00752305">
        <w:rPr>
          <w:rFonts w:ascii="Times New Roman" w:hAnsi="Times New Roman"/>
          <w:i/>
          <w:sz w:val="20"/>
          <w:szCs w:val="20"/>
        </w:rPr>
        <w:t>Philosophical Investigations</w:t>
      </w:r>
      <w:r w:rsidRPr="00752305">
        <w:rPr>
          <w:rFonts w:ascii="Times New Roman" w:hAnsi="Times New Roman"/>
          <w:sz w:val="20"/>
          <w:szCs w:val="20"/>
        </w:rPr>
        <w:t>. Blackwell: Oxford.</w:t>
      </w:r>
    </w:p>
    <w:p w14:paraId="5A7CE968" w14:textId="49A06784" w:rsidR="00044D8B" w:rsidRPr="003404AC" w:rsidRDefault="003404AC" w:rsidP="003404AC">
      <w:pPr>
        <w:tabs>
          <w:tab w:val="left" w:pos="142"/>
        </w:tabs>
        <w:ind w:left="142" w:hanging="142"/>
        <w:jc w:val="both"/>
        <w:rPr>
          <w:rFonts w:ascii="Times New Roman" w:hAnsi="Times New Roman"/>
          <w:color w:val="202122"/>
          <w:sz w:val="20"/>
          <w:szCs w:val="20"/>
          <w:shd w:val="clear" w:color="auto" w:fill="FFFFFF"/>
        </w:rPr>
      </w:pPr>
      <w:r w:rsidRPr="003404AC">
        <w:rPr>
          <w:rFonts w:ascii="Times New Roman" w:hAnsi="Times New Roman"/>
          <w:iCs/>
          <w:sz w:val="20"/>
          <w:szCs w:val="20"/>
        </w:rPr>
        <w:t>Y</w:t>
      </w:r>
      <w:r>
        <w:rPr>
          <w:rFonts w:ascii="Times New Roman" w:hAnsi="Times New Roman"/>
          <w:iCs/>
          <w:sz w:val="20"/>
          <w:szCs w:val="20"/>
        </w:rPr>
        <w:t xml:space="preserve">ule, Henry / </w:t>
      </w:r>
      <w:proofErr w:type="spellStart"/>
      <w:r>
        <w:rPr>
          <w:rFonts w:ascii="Times New Roman" w:hAnsi="Times New Roman"/>
          <w:iCs/>
          <w:sz w:val="20"/>
          <w:szCs w:val="20"/>
        </w:rPr>
        <w:t>Burnell</w:t>
      </w:r>
      <w:proofErr w:type="spellEnd"/>
      <w:r>
        <w:rPr>
          <w:rFonts w:ascii="Times New Roman" w:hAnsi="Times New Roman"/>
          <w:iCs/>
          <w:sz w:val="20"/>
          <w:szCs w:val="20"/>
        </w:rPr>
        <w:t>, A.C. 1903</w:t>
      </w:r>
      <w:r w:rsidRPr="003404AC">
        <w:rPr>
          <w:rFonts w:ascii="Times New Roman" w:hAnsi="Times New Roman"/>
          <w:iCs/>
          <w:sz w:val="20"/>
          <w:szCs w:val="20"/>
        </w:rPr>
        <w:t xml:space="preserve">. </w:t>
      </w:r>
      <w:r w:rsidRPr="003404AC">
        <w:rPr>
          <w:rFonts w:ascii="Times New Roman" w:hAnsi="Times New Roman"/>
          <w:i/>
          <w:iCs/>
          <w:sz w:val="20"/>
          <w:szCs w:val="20"/>
        </w:rPr>
        <w:t>Hobson-Jobson: A glossary of colloquial Anglo-Indian words and phrases, and of kindred terms, etymological, historical, geographical and discursive</w:t>
      </w:r>
      <w:r w:rsidRPr="003404AC">
        <w:rPr>
          <w:rFonts w:ascii="Times New Roman" w:hAnsi="Times New Roman"/>
          <w:iCs/>
          <w:sz w:val="20"/>
          <w:szCs w:val="20"/>
        </w:rPr>
        <w:t>. London: J. Murray.</w:t>
      </w:r>
    </w:p>
    <w:sectPr w:rsidR="00044D8B" w:rsidRPr="003404AC" w:rsidSect="00491EE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851" w:footer="851" w:gutter="284"/>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946F0" w14:textId="77777777" w:rsidR="007E5D85" w:rsidRDefault="007E5D85" w:rsidP="009D0450">
      <w:r>
        <w:separator/>
      </w:r>
    </w:p>
  </w:endnote>
  <w:endnote w:type="continuationSeparator" w:id="0">
    <w:p w14:paraId="3457726B" w14:textId="77777777" w:rsidR="007E5D85" w:rsidRDefault="007E5D85" w:rsidP="009D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40DA2" w14:textId="77777777" w:rsidR="00FE08AC" w:rsidRPr="0023762B" w:rsidRDefault="00FE08AC" w:rsidP="009D0450">
    <w:pPr>
      <w:pStyle w:val="Pidipagina"/>
      <w:tabs>
        <w:tab w:val="clear" w:pos="4320"/>
        <w:tab w:val="clear" w:pos="8640"/>
        <w:tab w:val="left" w:pos="1252"/>
      </w:tabs>
      <w:rPr>
        <w:lang w:val="it-IT"/>
      </w:rPr>
    </w:pPr>
    <w:r>
      <w:rPr>
        <w:noProof/>
        <w:lang w:eastAsia="en-GB"/>
      </w:rPr>
      <w:drawing>
        <wp:anchor distT="0" distB="0" distL="114300" distR="114300" simplePos="0" relativeHeight="251657216" behindDoc="1" locked="0" layoutInCell="1" allowOverlap="1" wp14:anchorId="21E70BCE" wp14:editId="37BC8FF7">
          <wp:simplePos x="0" y="0"/>
          <wp:positionH relativeFrom="column">
            <wp:posOffset>2451735</wp:posOffset>
          </wp:positionH>
          <wp:positionV relativeFrom="paragraph">
            <wp:posOffset>-207010</wp:posOffset>
          </wp:positionV>
          <wp:extent cx="683895" cy="494030"/>
          <wp:effectExtent l="0" t="0" r="0" b="0"/>
          <wp:wrapTight wrapText="bothSides">
            <wp:wrapPolygon edited="0">
              <wp:start x="0" y="0"/>
              <wp:lineTo x="0" y="20823"/>
              <wp:lineTo x="21058" y="20823"/>
              <wp:lineTo x="21058" y="0"/>
              <wp:lineTo x="0" y="0"/>
            </wp:wrapPolygon>
          </wp:wrapTight>
          <wp:docPr id="3" name="Immagine 3"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94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5239" w14:textId="77777777" w:rsidR="00FE08AC" w:rsidRDefault="00FE08AC">
    <w:pPr>
      <w:pStyle w:val="Pidipagina"/>
    </w:pPr>
    <w:r>
      <w:rPr>
        <w:noProof/>
        <w:lang w:eastAsia="en-GB"/>
      </w:rPr>
      <w:drawing>
        <wp:anchor distT="0" distB="0" distL="114300" distR="114300" simplePos="0" relativeHeight="251659264" behindDoc="1" locked="0" layoutInCell="1" allowOverlap="1" wp14:anchorId="57EBBE10" wp14:editId="09E742A8">
          <wp:simplePos x="0" y="0"/>
          <wp:positionH relativeFrom="column">
            <wp:posOffset>2404745</wp:posOffset>
          </wp:positionH>
          <wp:positionV relativeFrom="paragraph">
            <wp:posOffset>-189865</wp:posOffset>
          </wp:positionV>
          <wp:extent cx="676910" cy="489585"/>
          <wp:effectExtent l="0" t="0" r="0" b="0"/>
          <wp:wrapTight wrapText="bothSides">
            <wp:wrapPolygon edited="0">
              <wp:start x="0" y="0"/>
              <wp:lineTo x="0" y="21012"/>
              <wp:lineTo x="21276" y="21012"/>
              <wp:lineTo x="21276" y="0"/>
              <wp:lineTo x="0" y="0"/>
            </wp:wrapPolygon>
          </wp:wrapTight>
          <wp:docPr id="2" name="Immagine 2"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E9995" w14:textId="77777777" w:rsidR="00FE08AC" w:rsidRDefault="00FE08AC" w:rsidP="009D0450">
    <w:pPr>
      <w:pStyle w:val="Pidipagina"/>
      <w:tabs>
        <w:tab w:val="clear" w:pos="4320"/>
      </w:tabs>
    </w:pPr>
    <w:r>
      <w:rPr>
        <w:noProof/>
        <w:lang w:eastAsia="en-GB"/>
      </w:rPr>
      <w:drawing>
        <wp:anchor distT="0" distB="0" distL="114300" distR="114300" simplePos="0" relativeHeight="251658240" behindDoc="1" locked="0" layoutInCell="1" allowOverlap="1" wp14:anchorId="07F4EE84" wp14:editId="5A6EFC5E">
          <wp:simplePos x="0" y="0"/>
          <wp:positionH relativeFrom="column">
            <wp:posOffset>2460625</wp:posOffset>
          </wp:positionH>
          <wp:positionV relativeFrom="paragraph">
            <wp:posOffset>-200025</wp:posOffset>
          </wp:positionV>
          <wp:extent cx="676910" cy="489585"/>
          <wp:effectExtent l="0" t="0" r="0" b="0"/>
          <wp:wrapTight wrapText="bothSides">
            <wp:wrapPolygon edited="0">
              <wp:start x="0" y="0"/>
              <wp:lineTo x="0" y="21012"/>
              <wp:lineTo x="21276" y="21012"/>
              <wp:lineTo x="21276" y="0"/>
              <wp:lineTo x="0" y="0"/>
            </wp:wrapPolygon>
          </wp:wrapTight>
          <wp:docPr id="1" name="Immagine 1"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FA95F" w14:textId="77777777" w:rsidR="007E5D85" w:rsidRDefault="007E5D85" w:rsidP="009D0450"/>
  </w:footnote>
  <w:footnote w:type="continuationSeparator" w:id="0">
    <w:p w14:paraId="0F9026ED" w14:textId="77777777" w:rsidR="007E5D85" w:rsidRDefault="007E5D85" w:rsidP="009D0450"/>
  </w:footnote>
  <w:footnote w:type="continuationNotice" w:id="1">
    <w:p w14:paraId="20B0D9BA" w14:textId="77777777" w:rsidR="007E5D85" w:rsidRDefault="007E5D85"/>
  </w:footnote>
  <w:footnote w:id="2">
    <w:p w14:paraId="5511A52E" w14:textId="77777777" w:rsidR="00FE08AC" w:rsidRPr="00EC4B46" w:rsidRDefault="00FE08AC" w:rsidP="004537F9">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We select </w:t>
      </w:r>
      <w:r>
        <w:rPr>
          <w:rFonts w:ascii="Times New Roman" w:hAnsi="Times New Roman"/>
        </w:rPr>
        <w:t xml:space="preserve">the </w:t>
      </w:r>
      <w:r w:rsidRPr="00EC4B46">
        <w:rPr>
          <w:rFonts w:ascii="Times New Roman" w:hAnsi="Times New Roman"/>
        </w:rPr>
        <w:t xml:space="preserve">term </w:t>
      </w:r>
      <w:r>
        <w:rPr>
          <w:rFonts w:ascii="Times New Roman" w:hAnsi="Times New Roman"/>
          <w:i/>
        </w:rPr>
        <w:t>remnant</w:t>
      </w:r>
      <w:r w:rsidRPr="00EC4B46">
        <w:rPr>
          <w:rFonts w:ascii="Times New Roman" w:hAnsi="Times New Roman"/>
        </w:rPr>
        <w:t xml:space="preserve"> over </w:t>
      </w:r>
      <w:r w:rsidRPr="00EC4B46">
        <w:rPr>
          <w:rFonts w:ascii="Times New Roman" w:hAnsi="Times New Roman"/>
          <w:i/>
        </w:rPr>
        <w:t>residue</w:t>
      </w:r>
      <w:r w:rsidRPr="00EC4B46">
        <w:rPr>
          <w:rFonts w:ascii="Times New Roman" w:hAnsi="Times New Roman"/>
        </w:rPr>
        <w:t xml:space="preserve">, to avoid confusion with Halliday’s concept of the same name as in </w:t>
      </w:r>
      <w:r w:rsidRPr="00EC4B46">
        <w:rPr>
          <w:rFonts w:ascii="Times New Roman" w:hAnsi="Times New Roman"/>
          <w:i/>
        </w:rPr>
        <w:t>mood</w:t>
      </w:r>
      <w:r w:rsidRPr="00EC4B46">
        <w:rPr>
          <w:rFonts w:ascii="Times New Roman" w:hAnsi="Times New Roman"/>
        </w:rPr>
        <w:t xml:space="preserve"> and </w:t>
      </w:r>
      <w:r w:rsidRPr="00EC4B46">
        <w:rPr>
          <w:rFonts w:ascii="Times New Roman" w:hAnsi="Times New Roman"/>
          <w:i/>
        </w:rPr>
        <w:t>residue</w:t>
      </w:r>
      <w:r w:rsidRPr="00EC4B46">
        <w:rPr>
          <w:rFonts w:ascii="Times New Roman" w:hAnsi="Times New Roman"/>
        </w:rPr>
        <w:t xml:space="preserve"> – see Halliday (1985).</w:t>
      </w:r>
    </w:p>
  </w:footnote>
  <w:footnote w:id="3">
    <w:p w14:paraId="09AEFEE0" w14:textId="5BF84339" w:rsidR="00FE08AC" w:rsidRPr="00EC4B46" w:rsidRDefault="00FE08AC" w:rsidP="000A161F">
      <w:pPr>
        <w:jc w:val="both"/>
        <w:rPr>
          <w:rFonts w:ascii="Times New Roman" w:hAnsi="Times New Roman"/>
          <w:sz w:val="20"/>
          <w:szCs w:val="20"/>
        </w:rPr>
      </w:pPr>
      <w:r w:rsidRPr="00EC4B46">
        <w:rPr>
          <w:rStyle w:val="Rimandonotaapidipagina"/>
          <w:rFonts w:ascii="Times New Roman" w:hAnsi="Times New Roman"/>
          <w:sz w:val="20"/>
          <w:szCs w:val="20"/>
        </w:rPr>
        <w:footnoteRef/>
      </w:r>
      <w:r w:rsidRPr="00EC4B46">
        <w:rPr>
          <w:rFonts w:ascii="Times New Roman" w:hAnsi="Times New Roman"/>
          <w:sz w:val="20"/>
          <w:szCs w:val="20"/>
        </w:rPr>
        <w:t xml:space="preserve"> An area where the need for written abbreviations or note-forms to differentiate between different possible full forms is well</w:t>
      </w:r>
      <w:r>
        <w:rPr>
          <w:rFonts w:ascii="Times New Roman" w:hAnsi="Times New Roman"/>
          <w:sz w:val="20"/>
          <w:szCs w:val="20"/>
        </w:rPr>
        <w:t xml:space="preserve"> illustrated is in the case of IATA a</w:t>
      </w:r>
      <w:r w:rsidRPr="00EC4B46">
        <w:rPr>
          <w:rFonts w:ascii="Times New Roman" w:hAnsi="Times New Roman"/>
          <w:sz w:val="20"/>
          <w:szCs w:val="20"/>
        </w:rPr>
        <w:t xml:space="preserve">irport codes. By convention, these are all combinations of three letters, preferably taken from the full name but not necessarily (cf. JFK – John F. Kennedy Airport, New York; LAX – Los Angeles International Airport). These serve </w:t>
      </w:r>
      <w:r>
        <w:rPr>
          <w:rFonts w:ascii="Times New Roman" w:hAnsi="Times New Roman"/>
          <w:sz w:val="20"/>
          <w:szCs w:val="20"/>
        </w:rPr>
        <w:t xml:space="preserve">mainly </w:t>
      </w:r>
      <w:r w:rsidRPr="00EC4B46">
        <w:rPr>
          <w:rFonts w:ascii="Times New Roman" w:hAnsi="Times New Roman"/>
          <w:sz w:val="20"/>
          <w:szCs w:val="20"/>
        </w:rPr>
        <w:t>as short standard identifiable codes</w:t>
      </w:r>
      <w:r>
        <w:rPr>
          <w:rFonts w:ascii="Times New Roman" w:hAnsi="Times New Roman"/>
          <w:sz w:val="20"/>
          <w:szCs w:val="20"/>
        </w:rPr>
        <w:t>, designed</w:t>
      </w:r>
      <w:r w:rsidRPr="00EC4B46">
        <w:rPr>
          <w:rFonts w:ascii="Times New Roman" w:hAnsi="Times New Roman"/>
          <w:sz w:val="20"/>
          <w:szCs w:val="20"/>
        </w:rPr>
        <w:t xml:space="preserve"> </w:t>
      </w:r>
      <w:r>
        <w:rPr>
          <w:rFonts w:ascii="Times New Roman" w:hAnsi="Times New Roman"/>
          <w:sz w:val="20"/>
          <w:szCs w:val="20"/>
        </w:rPr>
        <w:t>for the benefit of passengers and</w:t>
      </w:r>
      <w:r w:rsidRPr="00EC4B46">
        <w:rPr>
          <w:rFonts w:ascii="Times New Roman" w:hAnsi="Times New Roman"/>
          <w:sz w:val="20"/>
          <w:szCs w:val="20"/>
        </w:rPr>
        <w:t xml:space="preserve"> may be put on documents, tickets, boarding passes, luggage tags etc. </w:t>
      </w:r>
      <w:r>
        <w:rPr>
          <w:rFonts w:ascii="Times New Roman" w:hAnsi="Times New Roman"/>
          <w:sz w:val="20"/>
          <w:szCs w:val="20"/>
        </w:rPr>
        <w:t>(by contrast, the more complex ICAO codes are used for interoperability between air navigation service providers, air traffic control, pilots, flight planners etc.)</w:t>
      </w:r>
    </w:p>
  </w:footnote>
  <w:footnote w:id="4">
    <w:p w14:paraId="1A6A3CB0" w14:textId="339D2055" w:rsidR="00FE08AC" w:rsidRPr="00703533" w:rsidRDefault="00FE08AC" w:rsidP="00703533">
      <w:pPr>
        <w:pStyle w:val="Testonotaapidipagina"/>
        <w:jc w:val="both"/>
      </w:pPr>
      <w:r>
        <w:rPr>
          <w:rStyle w:val="Rimandonotaapidipagina"/>
        </w:rPr>
        <w:footnoteRef/>
      </w:r>
      <w:r>
        <w:t xml:space="preserve"> </w:t>
      </w:r>
      <w:r w:rsidRPr="00703533">
        <w:rPr>
          <w:rFonts w:ascii="Times New Roman" w:hAnsi="Times New Roman"/>
        </w:rPr>
        <w:t>Sometimes, in pred</w:t>
      </w:r>
      <w:r>
        <w:rPr>
          <w:rFonts w:ascii="Times New Roman" w:hAnsi="Times New Roman"/>
        </w:rPr>
        <w:t xml:space="preserve">ominately humorous contexts, what looks like an </w:t>
      </w:r>
      <w:r w:rsidRPr="00703533">
        <w:rPr>
          <w:rFonts w:ascii="Times New Roman" w:hAnsi="Times New Roman"/>
        </w:rPr>
        <w:t>initialism</w:t>
      </w:r>
      <w:r>
        <w:rPr>
          <w:rFonts w:ascii="Times New Roman" w:hAnsi="Times New Roman"/>
        </w:rPr>
        <w:t>, or at least something that is presented as an initialism (for example, the letters are capitalised)</w:t>
      </w:r>
      <w:r w:rsidRPr="00703533">
        <w:rPr>
          <w:rFonts w:ascii="Times New Roman" w:hAnsi="Times New Roman"/>
        </w:rPr>
        <w:t xml:space="preserve"> may include letters that do not appear in the full form, but are representative</w:t>
      </w:r>
      <w:r>
        <w:rPr>
          <w:rFonts w:ascii="Times New Roman" w:hAnsi="Times New Roman"/>
        </w:rPr>
        <w:t>,</w:t>
      </w:r>
      <w:r w:rsidRPr="00703533">
        <w:rPr>
          <w:rFonts w:ascii="Times New Roman" w:hAnsi="Times New Roman"/>
        </w:rPr>
        <w:t xml:space="preserve"> in a l</w:t>
      </w:r>
      <w:r>
        <w:rPr>
          <w:rFonts w:ascii="Times New Roman" w:hAnsi="Times New Roman"/>
        </w:rPr>
        <w:t>o</w:t>
      </w:r>
      <w:r w:rsidRPr="00703533">
        <w:rPr>
          <w:rFonts w:ascii="Times New Roman" w:hAnsi="Times New Roman"/>
        </w:rPr>
        <w:t>ose way</w:t>
      </w:r>
      <w:r>
        <w:rPr>
          <w:rFonts w:ascii="Times New Roman" w:hAnsi="Times New Roman"/>
        </w:rPr>
        <w:t>,</w:t>
      </w:r>
      <w:r w:rsidRPr="00703533">
        <w:rPr>
          <w:rFonts w:ascii="Times New Roman" w:hAnsi="Times New Roman"/>
        </w:rPr>
        <w:t xml:space="preserve"> of the sound: e.g. BBQ for barbe</w:t>
      </w:r>
      <w:r>
        <w:rPr>
          <w:rFonts w:ascii="Times New Roman" w:hAnsi="Times New Roman"/>
        </w:rPr>
        <w:t>c</w:t>
      </w:r>
      <w:r w:rsidRPr="00703533">
        <w:rPr>
          <w:rFonts w:ascii="Times New Roman" w:hAnsi="Times New Roman"/>
        </w:rPr>
        <w:t xml:space="preserve">ue </w:t>
      </w:r>
      <w:r>
        <w:rPr>
          <w:rFonts w:ascii="Times New Roman" w:hAnsi="Times New Roman"/>
        </w:rPr>
        <w:t>[</w:t>
      </w:r>
      <w:r w:rsidRPr="00703533">
        <w:rPr>
          <w:rFonts w:ascii="Times New Roman" w:hAnsi="Times New Roman"/>
          <w:color w:val="373737"/>
          <w:shd w:val="clear" w:color="auto" w:fill="FFFFFF"/>
        </w:rPr>
        <w:t>ˈ</w:t>
      </w:r>
      <w:proofErr w:type="spellStart"/>
      <w:r w:rsidRPr="00703533">
        <w:rPr>
          <w:rFonts w:ascii="Times New Roman" w:hAnsi="Times New Roman"/>
          <w:color w:val="373737"/>
          <w:shd w:val="clear" w:color="auto" w:fill="FFFFFF"/>
        </w:rPr>
        <w:t>bɑːbɪkju</w:t>
      </w:r>
      <w:proofErr w:type="spellEnd"/>
      <w:r w:rsidRPr="00703533">
        <w:rPr>
          <w:rFonts w:ascii="Times New Roman" w:hAnsi="Times New Roman"/>
          <w:color w:val="373737"/>
          <w:shd w:val="clear" w:color="auto" w:fill="FFFFFF"/>
        </w:rPr>
        <w:t>ː</w:t>
      </w:r>
      <w:r w:rsidRPr="00703533">
        <w:rPr>
          <w:rFonts w:ascii="Times New Roman" w:hAnsi="Times New Roman"/>
        </w:rPr>
        <w:t>]</w:t>
      </w:r>
      <w:r>
        <w:rPr>
          <w:rFonts w:ascii="Times New Roman" w:hAnsi="Times New Roman"/>
        </w:rPr>
        <w:t xml:space="preserve">, the letter Q standing for the homophonic </w:t>
      </w:r>
      <w:r w:rsidRPr="00703533">
        <w:rPr>
          <w:rFonts w:ascii="Times New Roman" w:hAnsi="Times New Roman"/>
          <w:i/>
        </w:rPr>
        <w:t>cue</w:t>
      </w:r>
      <w:r>
        <w:rPr>
          <w:rFonts w:ascii="Times New Roman" w:hAnsi="Times New Roman"/>
        </w:rPr>
        <w:t>, [</w:t>
      </w:r>
      <w:proofErr w:type="spellStart"/>
      <w:r w:rsidRPr="00703533">
        <w:rPr>
          <w:rFonts w:ascii="Times New Roman" w:hAnsi="Times New Roman"/>
          <w:color w:val="373737"/>
          <w:shd w:val="clear" w:color="auto" w:fill="FFFFFF"/>
        </w:rPr>
        <w:t>kju</w:t>
      </w:r>
      <w:proofErr w:type="spellEnd"/>
      <w:r w:rsidRPr="00703533">
        <w:rPr>
          <w:rFonts w:ascii="Times New Roman" w:hAnsi="Times New Roman"/>
          <w:color w:val="373737"/>
          <w:shd w:val="clear" w:color="auto" w:fill="FFFFFF"/>
        </w:rPr>
        <w:t>ː</w:t>
      </w:r>
      <w:r>
        <w:rPr>
          <w:rFonts w:ascii="Times New Roman" w:hAnsi="Times New Roman"/>
          <w:color w:val="373737"/>
          <w:shd w:val="clear" w:color="auto" w:fill="FFFFFF"/>
        </w:rPr>
        <w:t>]</w:t>
      </w:r>
      <w:r w:rsidRPr="00703533">
        <w:rPr>
          <w:rFonts w:ascii="Times New Roman" w:hAnsi="Times New Roman"/>
        </w:rPr>
        <w:t>.</w:t>
      </w:r>
      <w:r>
        <w:rPr>
          <w:rFonts w:ascii="Times New Roman" w:hAnsi="Times New Roman"/>
        </w:rPr>
        <w:t xml:space="preserve"> Such forms however are not pronounced as initialisms, but like the original form and are just written abbreviations, very much like examples such as ‘Mr’ – discussed in §2.1.</w:t>
      </w:r>
    </w:p>
  </w:footnote>
  <w:footnote w:id="5">
    <w:p w14:paraId="6192AD91" w14:textId="5111953C" w:rsidR="00FE08AC" w:rsidRPr="005B3422" w:rsidRDefault="00FE08AC" w:rsidP="000A161F">
      <w:pPr>
        <w:pStyle w:val="Testonotaapidipagina"/>
        <w:jc w:val="both"/>
      </w:pPr>
      <w:r>
        <w:rPr>
          <w:rStyle w:val="Rimandonotaapidipagina"/>
        </w:rPr>
        <w:footnoteRef/>
      </w:r>
      <w:r>
        <w:t xml:space="preserve"> </w:t>
      </w:r>
      <w:r w:rsidRPr="005B3422">
        <w:rPr>
          <w:rFonts w:ascii="Times New Roman" w:hAnsi="Times New Roman"/>
        </w:rPr>
        <w:t>One problematic case is ID, which can stand for various full forms: ‘identifier’; ‘identification’; “identity document”. Only in the last case is it actually an initialism. Rather it would seem to be</w:t>
      </w:r>
      <w:r>
        <w:rPr>
          <w:rFonts w:ascii="Times New Roman" w:hAnsi="Times New Roman"/>
        </w:rPr>
        <w:t xml:space="preserve"> a front-remnant (§3.1) </w:t>
      </w:r>
      <w:r w:rsidRPr="005B3422">
        <w:rPr>
          <w:rFonts w:ascii="Times New Roman" w:hAnsi="Times New Roman"/>
        </w:rPr>
        <w:t xml:space="preserve">where the first vowel </w:t>
      </w:r>
      <w:r>
        <w:rPr>
          <w:rFonts w:ascii="Times New Roman" w:hAnsi="Times New Roman"/>
        </w:rPr>
        <w:t>/</w:t>
      </w:r>
      <w:proofErr w:type="spellStart"/>
      <w:r w:rsidRPr="005B3422">
        <w:rPr>
          <w:rFonts w:ascii="Times New Roman" w:hAnsi="Times New Roman"/>
        </w:rPr>
        <w:t>aɪ</w:t>
      </w:r>
      <w:proofErr w:type="spellEnd"/>
      <w:r>
        <w:rPr>
          <w:rFonts w:ascii="Times New Roman" w:hAnsi="Times New Roman"/>
        </w:rPr>
        <w:t>/</w:t>
      </w:r>
      <w:r w:rsidRPr="005B3422">
        <w:rPr>
          <w:rFonts w:ascii="Times New Roman" w:hAnsi="Times New Roman"/>
        </w:rPr>
        <w:t xml:space="preserve"> is pronounced like an initial (</w:t>
      </w:r>
      <w:r w:rsidRPr="005B3422">
        <w:rPr>
          <w:rFonts w:ascii="Times New Roman" w:hAnsi="Times New Roman"/>
          <w:i/>
        </w:rPr>
        <w:t>I</w:t>
      </w:r>
      <w:r w:rsidRPr="005B3422">
        <w:rPr>
          <w:rFonts w:ascii="Times New Roman" w:hAnsi="Times New Roman"/>
        </w:rPr>
        <w:t xml:space="preserve">) and by allusion, the following </w:t>
      </w:r>
      <w:r w:rsidRPr="005B3422">
        <w:rPr>
          <w:rFonts w:ascii="Times New Roman" w:hAnsi="Times New Roman"/>
          <w:i/>
        </w:rPr>
        <w:t>d</w:t>
      </w:r>
      <w:r w:rsidRPr="005B3422">
        <w:rPr>
          <w:rFonts w:ascii="Times New Roman" w:hAnsi="Times New Roman"/>
        </w:rPr>
        <w:t xml:space="preserve"> is not pronounced as </w:t>
      </w:r>
      <w:r>
        <w:rPr>
          <w:rFonts w:ascii="Times New Roman" w:hAnsi="Times New Roman"/>
        </w:rPr>
        <w:t>/</w:t>
      </w:r>
      <w:r w:rsidRPr="005B3422">
        <w:rPr>
          <w:rFonts w:ascii="Times New Roman" w:hAnsi="Times New Roman"/>
        </w:rPr>
        <w:t>d</w:t>
      </w:r>
      <w:r>
        <w:rPr>
          <w:rFonts w:ascii="Times New Roman" w:hAnsi="Times New Roman"/>
        </w:rPr>
        <w:t>/</w:t>
      </w:r>
      <w:r w:rsidRPr="005B3422">
        <w:rPr>
          <w:rFonts w:ascii="Times New Roman" w:hAnsi="Times New Roman"/>
        </w:rPr>
        <w:t xml:space="preserve"> but as if it too were an initial </w:t>
      </w:r>
      <w:r>
        <w:rPr>
          <w:rFonts w:ascii="Times New Roman" w:hAnsi="Times New Roman"/>
        </w:rPr>
        <w:t>/</w:t>
      </w:r>
      <w:r w:rsidRPr="005B3422">
        <w:rPr>
          <w:rFonts w:ascii="Times New Roman" w:hAnsi="Times New Roman"/>
        </w:rPr>
        <w:t>di</w:t>
      </w:r>
      <w:r>
        <w:rPr>
          <w:rFonts w:ascii="Times New Roman" w:hAnsi="Times New Roman"/>
        </w:rPr>
        <w:t>/</w:t>
      </w:r>
      <w:r w:rsidRPr="005B3422">
        <w:rPr>
          <w:rFonts w:ascii="Times New Roman" w:hAnsi="Times New Roman"/>
        </w:rPr>
        <w:t>. Revealingly, both letters are capitalized, something associated with initialisms. The existence of the bona fide initialism ‘ID’ for “identity document” no doubt adds to the confusion here.</w:t>
      </w:r>
      <w:r>
        <w:rPr>
          <w:rFonts w:ascii="Times New Roman" w:hAnsi="Times New Roman"/>
        </w:rPr>
        <w:t xml:space="preserve"> To be pedantic</w:t>
      </w:r>
      <w:r w:rsidRPr="005B3422">
        <w:rPr>
          <w:rFonts w:ascii="Times New Roman" w:hAnsi="Times New Roman"/>
        </w:rPr>
        <w:t>, ‘ID’ from ‘</w:t>
      </w:r>
      <w:r>
        <w:rPr>
          <w:rFonts w:ascii="Times New Roman" w:hAnsi="Times New Roman"/>
        </w:rPr>
        <w:t xml:space="preserve">identifier’; ‘identification’, should be in the lower case, as it is a </w:t>
      </w:r>
      <w:r w:rsidRPr="005B3422">
        <w:rPr>
          <w:rFonts w:ascii="Times New Roman" w:hAnsi="Times New Roman"/>
        </w:rPr>
        <w:t>front-</w:t>
      </w:r>
      <w:r>
        <w:rPr>
          <w:rFonts w:ascii="Times New Roman" w:hAnsi="Times New Roman"/>
        </w:rPr>
        <w:t>remnant</w:t>
      </w:r>
      <w:r w:rsidRPr="005B3422">
        <w:rPr>
          <w:rFonts w:ascii="Times New Roman" w:hAnsi="Times New Roman"/>
        </w:rPr>
        <w:t xml:space="preserve"> ‘id’ </w:t>
      </w:r>
      <w:r>
        <w:rPr>
          <w:rFonts w:ascii="Times New Roman" w:hAnsi="Times New Roman"/>
        </w:rPr>
        <w:t>/</w:t>
      </w:r>
      <w:proofErr w:type="spellStart"/>
      <w:r>
        <w:rPr>
          <w:rFonts w:ascii="Times New Roman" w:hAnsi="Times New Roman"/>
        </w:rPr>
        <w:t>aɪd</w:t>
      </w:r>
      <w:proofErr w:type="spellEnd"/>
      <w:r>
        <w:rPr>
          <w:rFonts w:ascii="Times New Roman" w:hAnsi="Times New Roman"/>
        </w:rPr>
        <w:t>/ (§3.1). The pronunciation /</w:t>
      </w:r>
      <w:proofErr w:type="spellStart"/>
      <w:r>
        <w:rPr>
          <w:rFonts w:ascii="Times New Roman" w:hAnsi="Times New Roman"/>
        </w:rPr>
        <w:t>aɪ.di</w:t>
      </w:r>
      <w:proofErr w:type="spellEnd"/>
      <w:r>
        <w:rPr>
          <w:rFonts w:ascii="Times New Roman" w:hAnsi="Times New Roman"/>
        </w:rPr>
        <w:t>/ may have come about through phonemic transformation to echo</w:t>
      </w:r>
      <w:r w:rsidRPr="005B3422">
        <w:rPr>
          <w:rFonts w:ascii="Times New Roman" w:hAnsi="Times New Roman"/>
        </w:rPr>
        <w:t xml:space="preserve"> th</w:t>
      </w:r>
      <w:r>
        <w:rPr>
          <w:rFonts w:ascii="Times New Roman" w:hAnsi="Times New Roman"/>
        </w:rPr>
        <w:t>e initialism ID,</w:t>
      </w:r>
      <w:r w:rsidRPr="005B3422">
        <w:rPr>
          <w:rFonts w:ascii="Times New Roman" w:hAnsi="Times New Roman"/>
        </w:rPr>
        <w:t xml:space="preserve"> in which case it would </w:t>
      </w:r>
      <w:r>
        <w:rPr>
          <w:rFonts w:ascii="Times New Roman" w:hAnsi="Times New Roman"/>
        </w:rPr>
        <w:t xml:space="preserve">constitute </w:t>
      </w:r>
      <w:r w:rsidRPr="005B3422">
        <w:rPr>
          <w:rFonts w:ascii="Times New Roman" w:hAnsi="Times New Roman"/>
        </w:rPr>
        <w:t xml:space="preserve">a complex </w:t>
      </w:r>
      <w:r>
        <w:rPr>
          <w:rFonts w:ascii="Times New Roman" w:hAnsi="Times New Roman"/>
        </w:rPr>
        <w:t>remnant</w:t>
      </w:r>
      <w:r w:rsidRPr="005B3422">
        <w:rPr>
          <w:rFonts w:ascii="Times New Roman" w:hAnsi="Times New Roman"/>
        </w:rPr>
        <w:t xml:space="preserve"> (see §</w:t>
      </w:r>
      <w:r>
        <w:rPr>
          <w:rFonts w:ascii="Times New Roman" w:hAnsi="Times New Roman"/>
        </w:rPr>
        <w:t>3.5</w:t>
      </w:r>
      <w:r w:rsidRPr="005B3422">
        <w:rPr>
          <w:rFonts w:ascii="Times New Roman" w:hAnsi="Times New Roman"/>
        </w:rPr>
        <w:t>).</w:t>
      </w:r>
    </w:p>
  </w:footnote>
  <w:footnote w:id="6">
    <w:p w14:paraId="1974A048" w14:textId="52B92306"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In the case of ‘USA’, people might, possibly for humorous effect or out of sarcasm, say “U.S. </w:t>
      </w:r>
      <w:r w:rsidRPr="00EC4B46">
        <w:rPr>
          <w:rFonts w:ascii="Times New Roman" w:hAnsi="Times New Roman"/>
          <w:i/>
        </w:rPr>
        <w:t>of</w:t>
      </w:r>
      <w:r w:rsidRPr="00EC4B46">
        <w:rPr>
          <w:rFonts w:ascii="Times New Roman" w:hAnsi="Times New Roman"/>
        </w:rPr>
        <w:t xml:space="preserve"> A” as in “good </w:t>
      </w:r>
      <w:proofErr w:type="spellStart"/>
      <w:r w:rsidRPr="00EC4B46">
        <w:rPr>
          <w:rFonts w:ascii="Times New Roman" w:hAnsi="Times New Roman"/>
        </w:rPr>
        <w:t>ol</w:t>
      </w:r>
      <w:proofErr w:type="spellEnd"/>
      <w:r w:rsidRPr="00EC4B46">
        <w:rPr>
          <w:rFonts w:ascii="Times New Roman" w:hAnsi="Times New Roman"/>
        </w:rPr>
        <w:t xml:space="preserve">’ U.S. of A”, which conjures up a stereotypical unswerving patriot. In whatever way this form is actually intended, it confirms that function words do not </w:t>
      </w:r>
      <w:r>
        <w:rPr>
          <w:rFonts w:ascii="Times New Roman" w:hAnsi="Times New Roman"/>
        </w:rPr>
        <w:t xml:space="preserve">always </w:t>
      </w:r>
      <w:r w:rsidRPr="00EC4B46">
        <w:rPr>
          <w:rFonts w:ascii="Times New Roman" w:hAnsi="Times New Roman"/>
        </w:rPr>
        <w:t xml:space="preserve">form parts of initialisms. </w:t>
      </w:r>
    </w:p>
  </w:footnote>
  <w:footnote w:id="7">
    <w:p w14:paraId="2A35B9E2" w14:textId="48365837"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Similarly, in the past, </w:t>
      </w:r>
      <w:r w:rsidRPr="00EC4B46">
        <w:rPr>
          <w:rFonts w:ascii="Times New Roman" w:hAnsi="Times New Roman"/>
          <w:i/>
        </w:rPr>
        <w:t>etc.</w:t>
      </w:r>
      <w:r>
        <w:rPr>
          <w:rFonts w:ascii="Times New Roman" w:hAnsi="Times New Roman"/>
        </w:rPr>
        <w:t xml:space="preserve"> (see §2.1) was sometimes </w:t>
      </w:r>
      <w:r w:rsidRPr="00EC4B46">
        <w:rPr>
          <w:rFonts w:ascii="Times New Roman" w:hAnsi="Times New Roman"/>
        </w:rPr>
        <w:t xml:space="preserve">written </w:t>
      </w:r>
      <w:r w:rsidRPr="00EC4B46">
        <w:rPr>
          <w:rFonts w:ascii="Times New Roman" w:hAnsi="Times New Roman"/>
          <w:i/>
        </w:rPr>
        <w:t>&amp;c.</w:t>
      </w:r>
    </w:p>
  </w:footnote>
  <w:footnote w:id="8">
    <w:p w14:paraId="45A96771" w14:textId="049A7DBF" w:rsidR="00FE08AC" w:rsidRPr="00EC4B46" w:rsidRDefault="00FE08AC" w:rsidP="00D33979">
      <w:pPr>
        <w:pStyle w:val="Testonotaapidipagina"/>
        <w:jc w:val="both"/>
        <w:rPr>
          <w:rFonts w:ascii="Times New Roman" w:hAnsi="Times New Roman"/>
        </w:rPr>
      </w:pPr>
      <w:r w:rsidRPr="00EC4B46">
        <w:rPr>
          <w:rStyle w:val="Rimandonotaapidipagina"/>
          <w:rFonts w:ascii="Times New Roman" w:hAnsi="Times New Roman"/>
        </w:rPr>
        <w:footnoteRef/>
      </w:r>
      <w:r>
        <w:rPr>
          <w:rFonts w:ascii="Times New Roman" w:hAnsi="Times New Roman"/>
        </w:rPr>
        <w:t xml:space="preserve"> However</w:t>
      </w:r>
      <w:r w:rsidRPr="00EC4B46">
        <w:rPr>
          <w:rFonts w:ascii="Times New Roman" w:hAnsi="Times New Roman"/>
        </w:rPr>
        <w:t xml:space="preserve">, sometimes initialisms take longer to pronounce than the word that they stand for, cf. VW </w:t>
      </w:r>
      <w:r>
        <w:rPr>
          <w:rFonts w:ascii="Times New Roman" w:hAnsi="Times New Roman"/>
        </w:rPr>
        <w:t>/</w:t>
      </w:r>
      <w:r w:rsidRPr="00EC4B46">
        <w:rPr>
          <w:rFonts w:ascii="Times New Roman" w:hAnsi="Times New Roman"/>
        </w:rPr>
        <w:t>viː.ˈ</w:t>
      </w:r>
      <w:proofErr w:type="spellStart"/>
      <w:r w:rsidRPr="00EC4B46">
        <w:rPr>
          <w:rFonts w:ascii="Times New Roman" w:hAnsi="Times New Roman"/>
        </w:rPr>
        <w:t>dʌbᵊlju</w:t>
      </w:r>
      <w:proofErr w:type="spellEnd"/>
      <w:r w:rsidRPr="00EC4B46">
        <w:rPr>
          <w:rFonts w:ascii="Times New Roman" w:hAnsi="Times New Roman"/>
        </w:rPr>
        <w:t>ː.</w:t>
      </w:r>
      <w:r>
        <w:rPr>
          <w:rFonts w:ascii="Times New Roman" w:hAnsi="Times New Roman"/>
        </w:rPr>
        <w:t>/</w:t>
      </w:r>
      <w:r w:rsidRPr="00EC4B46">
        <w:rPr>
          <w:rFonts w:ascii="Times New Roman" w:hAnsi="Times New Roman"/>
        </w:rPr>
        <w:t xml:space="preserve">; Volkswagen </w:t>
      </w:r>
      <w:r>
        <w:rPr>
          <w:rFonts w:ascii="Times New Roman" w:hAnsi="Times New Roman"/>
        </w:rPr>
        <w:t>/</w:t>
      </w:r>
      <w:r w:rsidRPr="00EC4B46">
        <w:rPr>
          <w:rFonts w:ascii="Times New Roman" w:hAnsi="Times New Roman"/>
        </w:rPr>
        <w:t>ˈ</w:t>
      </w:r>
      <w:proofErr w:type="spellStart"/>
      <w:r w:rsidRPr="00EC4B46">
        <w:rPr>
          <w:rFonts w:ascii="Times New Roman" w:hAnsi="Times New Roman"/>
        </w:rPr>
        <w:t>vɔlksˌvaːɡᵊn</w:t>
      </w:r>
      <w:proofErr w:type="spellEnd"/>
      <w:r w:rsidRPr="00EC4B46">
        <w:rPr>
          <w:rFonts w:ascii="Times New Roman" w:hAnsi="Times New Roman"/>
        </w:rPr>
        <w:t>̩</w:t>
      </w:r>
      <w:r>
        <w:rPr>
          <w:rFonts w:ascii="Times New Roman" w:hAnsi="Times New Roman"/>
        </w:rPr>
        <w:t>/</w:t>
      </w:r>
      <w:r w:rsidRPr="00EC4B46">
        <w:rPr>
          <w:rFonts w:ascii="Times New Roman" w:hAnsi="Times New Roman"/>
        </w:rPr>
        <w:t xml:space="preserve"> (English) / </w:t>
      </w:r>
      <w:r>
        <w:rPr>
          <w:rFonts w:ascii="Times New Roman" w:hAnsi="Times New Roman"/>
        </w:rPr>
        <w:t>/</w:t>
      </w:r>
      <w:r w:rsidRPr="00EC4B46">
        <w:rPr>
          <w:rFonts w:ascii="Times New Roman" w:hAnsi="Times New Roman"/>
        </w:rPr>
        <w:t>ˈ</w:t>
      </w:r>
      <w:proofErr w:type="spellStart"/>
      <w:r w:rsidRPr="00EC4B46">
        <w:rPr>
          <w:rFonts w:ascii="Times New Roman" w:hAnsi="Times New Roman"/>
        </w:rPr>
        <w:t>fɔlksˌvaːɡn</w:t>
      </w:r>
      <w:proofErr w:type="spellEnd"/>
      <w:r w:rsidRPr="00EC4B46">
        <w:rPr>
          <w:rFonts w:ascii="Times New Roman" w:hAnsi="Times New Roman"/>
        </w:rPr>
        <w:t>̩</w:t>
      </w:r>
      <w:r>
        <w:rPr>
          <w:rFonts w:ascii="Times New Roman" w:hAnsi="Times New Roman"/>
        </w:rPr>
        <w:t>/</w:t>
      </w:r>
      <w:r w:rsidRPr="00EC4B46">
        <w:rPr>
          <w:rFonts w:ascii="Times New Roman" w:hAnsi="Times New Roman"/>
        </w:rPr>
        <w:t xml:space="preserve"> (German), but</w:t>
      </w:r>
      <w:r>
        <w:rPr>
          <w:rFonts w:ascii="Times New Roman" w:hAnsi="Times New Roman"/>
        </w:rPr>
        <w:t>,</w:t>
      </w:r>
      <w:r w:rsidRPr="00EC4B46">
        <w:rPr>
          <w:rFonts w:ascii="Times New Roman" w:hAnsi="Times New Roman"/>
        </w:rPr>
        <w:t xml:space="preserve"> in this case</w:t>
      </w:r>
      <w:r>
        <w:rPr>
          <w:rFonts w:ascii="Times New Roman" w:hAnsi="Times New Roman"/>
        </w:rPr>
        <w:t>,</w:t>
      </w:r>
      <w:r w:rsidRPr="00EC4B46">
        <w:rPr>
          <w:rFonts w:ascii="Times New Roman" w:hAnsi="Times New Roman"/>
        </w:rPr>
        <w:t xml:space="preserve"> the fact that the ful</w:t>
      </w:r>
      <w:r>
        <w:rPr>
          <w:rFonts w:ascii="Times New Roman" w:hAnsi="Times New Roman"/>
        </w:rPr>
        <w:t>l form is an expression from another</w:t>
      </w:r>
      <w:r w:rsidRPr="00EC4B46">
        <w:rPr>
          <w:rFonts w:ascii="Times New Roman" w:hAnsi="Times New Roman"/>
        </w:rPr>
        <w:t xml:space="preserve"> language may justify the use of the initialism.</w:t>
      </w:r>
    </w:p>
  </w:footnote>
  <w:footnote w:id="9">
    <w:p w14:paraId="3ADDDBDA" w14:textId="77777777"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See, for example, the Oxford Online Dictionaries. “What is the origin of the word ‘OK’?” en.oxforddictionaries.com/explore/whatis-the-origin-of-the-word-ok/</w:t>
      </w:r>
    </w:p>
  </w:footnote>
  <w:footnote w:id="10">
    <w:p w14:paraId="6C47FC34" w14:textId="55989021"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For example, initially before the WHO designed it as ‘COVID-1</w:t>
      </w:r>
      <w:r>
        <w:rPr>
          <w:rFonts w:ascii="Times New Roman" w:hAnsi="Times New Roman"/>
        </w:rPr>
        <w:t xml:space="preserve">9’, </w:t>
      </w:r>
      <w:r w:rsidRPr="00EC4B46">
        <w:rPr>
          <w:rFonts w:ascii="Times New Roman" w:hAnsi="Times New Roman"/>
        </w:rPr>
        <w:t>many people referred to the virus in question as the “Corona virus</w:t>
      </w:r>
      <w:r>
        <w:rPr>
          <w:rFonts w:ascii="Times New Roman" w:hAnsi="Times New Roman"/>
        </w:rPr>
        <w:t xml:space="preserve">” or simply </w:t>
      </w:r>
      <w:r w:rsidRPr="00EC4B46">
        <w:rPr>
          <w:rFonts w:ascii="Times New Roman" w:hAnsi="Times New Roman"/>
        </w:rPr>
        <w:t>‘Corona’</w:t>
      </w:r>
      <w:r>
        <w:rPr>
          <w:rFonts w:ascii="Times New Roman" w:hAnsi="Times New Roman"/>
        </w:rPr>
        <w:t xml:space="preserve"> (nominal ellipsis – see §3.0 and AUTHOR 2011)</w:t>
      </w:r>
      <w:r w:rsidRPr="00EC4B46">
        <w:rPr>
          <w:rFonts w:ascii="Times New Roman" w:hAnsi="Times New Roman"/>
        </w:rPr>
        <w:t>. ‘Corona’ is an existing term in Spanish, meaning</w:t>
      </w:r>
      <w:r>
        <w:rPr>
          <w:rFonts w:ascii="Times New Roman" w:hAnsi="Times New Roman"/>
        </w:rPr>
        <w:t xml:space="preserve"> </w:t>
      </w:r>
      <w:r w:rsidRPr="004B5901">
        <w:rPr>
          <w:rFonts w:ascii="Times New Roman" w:hAnsi="Times New Roman"/>
          <w:i/>
        </w:rPr>
        <w:t>inter alia</w:t>
      </w:r>
      <w:r w:rsidRPr="004B5901">
        <w:rPr>
          <w:rFonts w:ascii="Times New Roman" w:hAnsi="Times New Roman"/>
        </w:rPr>
        <w:t xml:space="preserve"> </w:t>
      </w:r>
      <w:r>
        <w:rPr>
          <w:rFonts w:ascii="Times New Roman" w:hAnsi="Times New Roman"/>
        </w:rPr>
        <w:t>“crown”. It</w:t>
      </w:r>
      <w:r w:rsidRPr="00EC4B46">
        <w:rPr>
          <w:rFonts w:ascii="Times New Roman" w:hAnsi="Times New Roman"/>
        </w:rPr>
        <w:t xml:space="preserve"> is also a popular brand name for many products, not least beer, and thus, had it been adopted, it may have caused confusion</w:t>
      </w:r>
      <w:r>
        <w:rPr>
          <w:rFonts w:ascii="Times New Roman" w:hAnsi="Times New Roman"/>
        </w:rPr>
        <w:t>,</w:t>
      </w:r>
      <w:r w:rsidRPr="00EC4B46">
        <w:rPr>
          <w:rFonts w:ascii="Times New Roman" w:hAnsi="Times New Roman"/>
        </w:rPr>
        <w:t xml:space="preserve"> and financial loss to some.</w:t>
      </w:r>
    </w:p>
  </w:footnote>
  <w:footnote w:id="11">
    <w:p w14:paraId="5C979FF8" w14:textId="593EA72F" w:rsidR="00FE08AC" w:rsidRPr="00A5590E" w:rsidRDefault="00FE08AC" w:rsidP="00A5590E">
      <w:pPr>
        <w:pStyle w:val="Testonotaapidipagina"/>
        <w:jc w:val="both"/>
      </w:pPr>
      <w:r>
        <w:rPr>
          <w:rStyle w:val="Rimandonotaapidipagina"/>
        </w:rPr>
        <w:footnoteRef/>
      </w:r>
      <w:r>
        <w:t xml:space="preserve"> </w:t>
      </w:r>
      <w:r w:rsidRPr="00A5590E">
        <w:rPr>
          <w:rFonts w:ascii="Times New Roman" w:hAnsi="Times New Roman"/>
        </w:rPr>
        <w:t>See Nagle (2010) – Note also that this archaic expression</w:t>
      </w:r>
      <w:r>
        <w:rPr>
          <w:rFonts w:ascii="Times New Roman" w:hAnsi="Times New Roman"/>
        </w:rPr>
        <w:t xml:space="preserve"> features in the title of the first dictionary of Anglo-English (</w:t>
      </w:r>
      <w:r w:rsidRPr="003404AC">
        <w:rPr>
          <w:rFonts w:ascii="Times New Roman" w:hAnsi="Times New Roman"/>
          <w:iCs/>
        </w:rPr>
        <w:t>Y</w:t>
      </w:r>
      <w:r>
        <w:rPr>
          <w:rFonts w:ascii="Times New Roman" w:hAnsi="Times New Roman"/>
          <w:iCs/>
        </w:rPr>
        <w:t xml:space="preserve">ule and </w:t>
      </w:r>
      <w:proofErr w:type="spellStart"/>
      <w:r>
        <w:rPr>
          <w:rFonts w:ascii="Times New Roman" w:hAnsi="Times New Roman"/>
          <w:iCs/>
        </w:rPr>
        <w:t>Burnell</w:t>
      </w:r>
      <w:proofErr w:type="spellEnd"/>
      <w:r>
        <w:rPr>
          <w:rFonts w:ascii="Times New Roman" w:hAnsi="Times New Roman"/>
          <w:iCs/>
        </w:rPr>
        <w:t xml:space="preserve"> 1903)</w:t>
      </w:r>
      <w:r>
        <w:rPr>
          <w:rFonts w:ascii="Times New Roman" w:hAnsi="Times New Roman"/>
        </w:rPr>
        <w:t xml:space="preserve"> and </w:t>
      </w:r>
      <w:r w:rsidRPr="00A5590E">
        <w:rPr>
          <w:rFonts w:ascii="Times New Roman" w:hAnsi="Times New Roman"/>
        </w:rPr>
        <w:t xml:space="preserve"> also gives it name to a linguistic law regarding the way that loanwords may be distorted</w:t>
      </w:r>
      <w:r>
        <w:rPr>
          <w:rFonts w:ascii="Times New Roman" w:hAnsi="Times New Roman"/>
        </w:rPr>
        <w:t xml:space="preserve"> in strange, humorous, or derogatory ways</w:t>
      </w:r>
      <w:r w:rsidRPr="00A5590E">
        <w:rPr>
          <w:rFonts w:ascii="Times New Roman" w:hAnsi="Times New Roman"/>
        </w:rPr>
        <w:t>: “The Law of Hobson-Jobson”.</w:t>
      </w:r>
      <w:r>
        <w:t xml:space="preserve"> </w:t>
      </w:r>
    </w:p>
  </w:footnote>
  <w:footnote w:id="12">
    <w:p w14:paraId="20A35812" w14:textId="77777777"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See Brown (2001: 42)</w:t>
      </w:r>
    </w:p>
  </w:footnote>
  <w:footnote w:id="13">
    <w:p w14:paraId="357663B6" w14:textId="134D6A9D" w:rsidR="00FE08AC" w:rsidRPr="00EC4B46" w:rsidRDefault="00FE08AC" w:rsidP="000A161F">
      <w:pPr>
        <w:jc w:val="both"/>
        <w:rPr>
          <w:rFonts w:ascii="Times New Roman" w:hAnsi="Times New Roman"/>
          <w:color w:val="000000" w:themeColor="text1"/>
          <w:sz w:val="20"/>
          <w:szCs w:val="20"/>
          <w:lang w:eastAsia="en-GB"/>
        </w:rPr>
      </w:pPr>
      <w:r w:rsidRPr="00EC4B46">
        <w:rPr>
          <w:rStyle w:val="Rimandonotaapidipagina"/>
          <w:rFonts w:ascii="Times New Roman" w:hAnsi="Times New Roman"/>
          <w:sz w:val="20"/>
          <w:szCs w:val="20"/>
        </w:rPr>
        <w:footnoteRef/>
      </w:r>
      <w:r w:rsidRPr="00EC4B46">
        <w:rPr>
          <w:rFonts w:ascii="Times New Roman" w:hAnsi="Times New Roman"/>
          <w:color w:val="000000" w:themeColor="text1"/>
          <w:sz w:val="20"/>
          <w:szCs w:val="20"/>
          <w:lang w:eastAsia="en-GB"/>
        </w:rPr>
        <w:t xml:space="preserve"> Other theories for the origin of </w:t>
      </w:r>
      <w:r w:rsidRPr="00EC4B46">
        <w:rPr>
          <w:rFonts w:ascii="Times New Roman" w:hAnsi="Times New Roman"/>
          <w:i/>
          <w:color w:val="000000" w:themeColor="text1"/>
          <w:sz w:val="20"/>
          <w:szCs w:val="20"/>
          <w:lang w:eastAsia="en-GB"/>
        </w:rPr>
        <w:t>Jeep</w:t>
      </w:r>
      <w:r w:rsidRPr="00EC4B46">
        <w:rPr>
          <w:rFonts w:ascii="Times New Roman" w:hAnsi="Times New Roman"/>
          <w:color w:val="000000" w:themeColor="text1"/>
          <w:sz w:val="20"/>
          <w:szCs w:val="20"/>
          <w:lang w:eastAsia="en-GB"/>
        </w:rPr>
        <w:t xml:space="preserve"> also exist, mostly notably allusion to the character</w:t>
      </w:r>
      <w:r w:rsidRPr="00EC4B46">
        <w:rPr>
          <w:rFonts w:ascii="Times New Roman" w:hAnsi="Times New Roman"/>
          <w:sz w:val="20"/>
          <w:szCs w:val="20"/>
        </w:rPr>
        <w:t xml:space="preserve"> in </w:t>
      </w:r>
      <w:r w:rsidRPr="00EC4B46">
        <w:rPr>
          <w:rFonts w:ascii="Times New Roman" w:hAnsi="Times New Roman"/>
          <w:color w:val="000000" w:themeColor="text1"/>
          <w:sz w:val="20"/>
          <w:szCs w:val="20"/>
          <w:lang w:eastAsia="en-GB"/>
        </w:rPr>
        <w:t xml:space="preserve">E.C. Segar's comic strip "Thimble </w:t>
      </w:r>
      <w:proofErr w:type="spellStart"/>
      <w:r w:rsidRPr="00EC4B46">
        <w:rPr>
          <w:rFonts w:ascii="Times New Roman" w:hAnsi="Times New Roman"/>
          <w:color w:val="000000" w:themeColor="text1"/>
          <w:sz w:val="20"/>
          <w:szCs w:val="20"/>
          <w:lang w:eastAsia="en-GB"/>
        </w:rPr>
        <w:t>Theater</w:t>
      </w:r>
      <w:proofErr w:type="spellEnd"/>
      <w:r w:rsidRPr="00EC4B46">
        <w:rPr>
          <w:rFonts w:ascii="Times New Roman" w:hAnsi="Times New Roman"/>
          <w:color w:val="000000" w:themeColor="text1"/>
          <w:sz w:val="20"/>
          <w:szCs w:val="20"/>
          <w:lang w:eastAsia="en-GB"/>
        </w:rPr>
        <w:t xml:space="preserve">" (best known for Popeye the Sailor), Eugene the Jeep, see: </w:t>
      </w:r>
      <w:r w:rsidRPr="001B5E48">
        <w:rPr>
          <w:rFonts w:ascii="Times New Roman" w:hAnsi="Times New Roman"/>
          <w:color w:val="000000" w:themeColor="text1"/>
          <w:sz w:val="20"/>
          <w:szCs w:val="20"/>
          <w:lang w:eastAsia="en-GB"/>
        </w:rPr>
        <w:t>https://www.etymonline.com/word/jeep</w:t>
      </w:r>
      <w:r w:rsidRPr="00EC4B46">
        <w:rPr>
          <w:rFonts w:ascii="Times New Roman" w:hAnsi="Times New Roman"/>
          <w:color w:val="000000" w:themeColor="text1"/>
          <w:sz w:val="20"/>
          <w:szCs w:val="20"/>
          <w:lang w:eastAsia="en-GB"/>
        </w:rPr>
        <w:t>.</w:t>
      </w:r>
    </w:p>
  </w:footnote>
  <w:footnote w:id="14">
    <w:p w14:paraId="19DC074D" w14:textId="77777777"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See https://www.merriam-webster.com/dictionary/backronym.</w:t>
      </w:r>
    </w:p>
  </w:footnote>
  <w:footnote w:id="15">
    <w:p w14:paraId="14C7F9AF" w14:textId="15E6EC58" w:rsidR="00FE08AC" w:rsidRPr="00E82527" w:rsidRDefault="00FE08AC" w:rsidP="000A161F">
      <w:pPr>
        <w:pStyle w:val="Testonotaapidipagina"/>
        <w:jc w:val="both"/>
        <w:rPr>
          <w:rFonts w:ascii="Times New Roman" w:hAnsi="Times New Roman"/>
        </w:rPr>
      </w:pPr>
      <w:r>
        <w:rPr>
          <w:rStyle w:val="Rimandonotaapidipagina"/>
        </w:rPr>
        <w:footnoteRef/>
      </w:r>
      <w:r>
        <w:t xml:space="preserve"> </w:t>
      </w:r>
      <w:r w:rsidRPr="00E82527">
        <w:rPr>
          <w:rFonts w:ascii="Times New Roman" w:hAnsi="Times New Roman"/>
        </w:rPr>
        <w:t xml:space="preserve">See </w:t>
      </w:r>
      <w:proofErr w:type="spellStart"/>
      <w:r w:rsidRPr="00E82527">
        <w:rPr>
          <w:rFonts w:ascii="Times New Roman" w:hAnsi="Times New Roman"/>
        </w:rPr>
        <w:t>Stageberg</w:t>
      </w:r>
      <w:proofErr w:type="spellEnd"/>
      <w:r w:rsidRPr="00E82527">
        <w:rPr>
          <w:rFonts w:ascii="Times New Roman" w:hAnsi="Times New Roman"/>
        </w:rPr>
        <w:t xml:space="preserve"> (1974: 121)</w:t>
      </w:r>
      <w:r>
        <w:rPr>
          <w:rFonts w:ascii="Times New Roman" w:hAnsi="Times New Roman"/>
        </w:rPr>
        <w:t>.</w:t>
      </w:r>
    </w:p>
  </w:footnote>
  <w:footnote w:id="16">
    <w:p w14:paraId="2D1DAF69" w14:textId="77777777" w:rsidR="00FE08AC" w:rsidRPr="00304FF0" w:rsidRDefault="00FE08AC" w:rsidP="002F1FFA">
      <w:pPr>
        <w:shd w:val="clear" w:color="auto" w:fill="FFFFFF"/>
        <w:ind w:left="142" w:hanging="142"/>
        <w:jc w:val="both"/>
        <w:rPr>
          <w:rFonts w:ascii="Times New Roman" w:hAnsi="Times New Roman"/>
          <w:color w:val="000000"/>
          <w:spacing w:val="3"/>
          <w:sz w:val="20"/>
          <w:szCs w:val="20"/>
          <w:lang w:eastAsia="en-GB" w:bidi="ar-SA"/>
        </w:rPr>
      </w:pPr>
      <w:r>
        <w:rPr>
          <w:rStyle w:val="Rimandonotaapidipagina"/>
        </w:rPr>
        <w:footnoteRef/>
      </w:r>
      <w:r>
        <w:t xml:space="preserve"> </w:t>
      </w:r>
      <w:r w:rsidRPr="00304FF0">
        <w:rPr>
          <w:rFonts w:ascii="Times New Roman" w:hAnsi="Times New Roman"/>
          <w:bCs/>
          <w:color w:val="202122"/>
          <w:sz w:val="20"/>
          <w:szCs w:val="20"/>
          <w:shd w:val="clear" w:color="auto" w:fill="FFFFFF"/>
        </w:rPr>
        <w:t xml:space="preserve">The term </w:t>
      </w:r>
      <w:r w:rsidRPr="00304FF0">
        <w:rPr>
          <w:rFonts w:ascii="Times New Roman" w:hAnsi="Times New Roman"/>
          <w:bCs/>
          <w:i/>
          <w:color w:val="202122"/>
          <w:sz w:val="20"/>
          <w:szCs w:val="20"/>
          <w:shd w:val="clear" w:color="auto" w:fill="FFFFFF"/>
        </w:rPr>
        <w:t xml:space="preserve">clipped form </w:t>
      </w:r>
      <w:r w:rsidRPr="00304FF0">
        <w:rPr>
          <w:rFonts w:ascii="Times New Roman" w:hAnsi="Times New Roman"/>
          <w:bCs/>
          <w:color w:val="202122"/>
          <w:sz w:val="20"/>
          <w:szCs w:val="20"/>
          <w:shd w:val="clear" w:color="auto" w:fill="FFFFFF"/>
        </w:rPr>
        <w:t>can cause confusion becau</w:t>
      </w:r>
      <w:r>
        <w:rPr>
          <w:rFonts w:ascii="Times New Roman" w:hAnsi="Times New Roman"/>
          <w:bCs/>
          <w:color w:val="202122"/>
          <w:sz w:val="20"/>
          <w:szCs w:val="20"/>
          <w:shd w:val="clear" w:color="auto" w:fill="FFFFFF"/>
        </w:rPr>
        <w:t xml:space="preserve">se </w:t>
      </w:r>
      <w:r w:rsidRPr="00304FF0">
        <w:rPr>
          <w:rFonts w:ascii="Times New Roman" w:hAnsi="Times New Roman"/>
          <w:bCs/>
          <w:color w:val="202122"/>
          <w:sz w:val="20"/>
          <w:szCs w:val="20"/>
          <w:shd w:val="clear" w:color="auto" w:fill="FFFFFF"/>
        </w:rPr>
        <w:t xml:space="preserve">an expression like </w:t>
      </w:r>
      <w:r w:rsidRPr="00304FF0">
        <w:rPr>
          <w:rFonts w:ascii="Times New Roman" w:hAnsi="Times New Roman"/>
          <w:bCs/>
          <w:i/>
          <w:color w:val="202122"/>
          <w:sz w:val="20"/>
          <w:szCs w:val="20"/>
          <w:shd w:val="clear" w:color="auto" w:fill="FFFFFF"/>
        </w:rPr>
        <w:t>front clipped form</w:t>
      </w:r>
      <w:r w:rsidRPr="00304FF0">
        <w:rPr>
          <w:rFonts w:ascii="Times New Roman" w:hAnsi="Times New Roman"/>
          <w:bCs/>
          <w:color w:val="202122"/>
          <w:sz w:val="20"/>
          <w:szCs w:val="20"/>
          <w:shd w:val="clear" w:color="auto" w:fill="FFFFFF"/>
        </w:rPr>
        <w:t xml:space="preserve"> could be interpreted either as the clipping of the front element (e.g. ‘phone’ from ‘telephone’) or of the opposite: the retention of the front element (that which is clipped from the front) e.g. ‘telly’ from ‘television’.</w:t>
      </w:r>
      <w:r w:rsidRPr="00384A60">
        <w:rPr>
          <w:rFonts w:ascii="Times New Roman" w:hAnsi="Times New Roman"/>
          <w:bCs/>
          <w:color w:val="202122"/>
          <w:shd w:val="clear" w:color="auto" w:fill="FFFFFF"/>
        </w:rPr>
        <w:t xml:space="preserve"> </w:t>
      </w:r>
      <w:r>
        <w:rPr>
          <w:rFonts w:ascii="Times New Roman" w:hAnsi="Times New Roman"/>
          <w:color w:val="000000"/>
          <w:sz w:val="20"/>
          <w:szCs w:val="20"/>
          <w:lang w:eastAsia="en-GB" w:bidi="ar-SA"/>
        </w:rPr>
        <w:t>Scholars have tended to use a terminology like</w:t>
      </w:r>
      <w:r w:rsidRPr="0058738E">
        <w:rPr>
          <w:rFonts w:ascii="Times New Roman" w:hAnsi="Times New Roman"/>
          <w:color w:val="000000"/>
          <w:sz w:val="20"/>
          <w:szCs w:val="20"/>
          <w:lang w:eastAsia="en-GB" w:bidi="ar-SA"/>
        </w:rPr>
        <w:t xml:space="preserve"> </w:t>
      </w:r>
      <w:r w:rsidRPr="0058738E">
        <w:rPr>
          <w:rFonts w:ascii="Times New Roman" w:hAnsi="Times New Roman"/>
          <w:i/>
          <w:color w:val="000000"/>
          <w:spacing w:val="3"/>
          <w:sz w:val="20"/>
          <w:szCs w:val="20"/>
          <w:lang w:eastAsia="en-GB" w:bidi="ar-SA"/>
        </w:rPr>
        <w:t>back-clipping</w:t>
      </w:r>
      <w:r w:rsidRPr="0058738E">
        <w:rPr>
          <w:rFonts w:ascii="Times New Roman" w:hAnsi="Times New Roman"/>
          <w:color w:val="000000"/>
          <w:spacing w:val="3"/>
          <w:sz w:val="20"/>
          <w:szCs w:val="20"/>
          <w:lang w:eastAsia="en-GB" w:bidi="ar-SA"/>
        </w:rPr>
        <w:t xml:space="preserve">, </w:t>
      </w:r>
      <w:r w:rsidRPr="0058738E">
        <w:rPr>
          <w:rFonts w:ascii="Times New Roman" w:hAnsi="Times New Roman"/>
          <w:i/>
          <w:color w:val="000000"/>
          <w:spacing w:val="3"/>
          <w:sz w:val="20"/>
          <w:szCs w:val="20"/>
          <w:lang w:eastAsia="en-GB" w:bidi="ar-SA"/>
        </w:rPr>
        <w:t>fo</w:t>
      </w:r>
      <w:r w:rsidRPr="00363998">
        <w:rPr>
          <w:rFonts w:ascii="Times New Roman" w:hAnsi="Times New Roman"/>
          <w:i/>
          <w:color w:val="000000"/>
          <w:sz w:val="20"/>
          <w:szCs w:val="20"/>
          <w:lang w:eastAsia="en-GB" w:bidi="ar-SA"/>
        </w:rPr>
        <w:t>re</w:t>
      </w:r>
      <w:r w:rsidRPr="0058738E">
        <w:rPr>
          <w:rFonts w:ascii="Times New Roman" w:hAnsi="Times New Roman"/>
          <w:i/>
          <w:color w:val="000000"/>
          <w:spacing w:val="3"/>
          <w:sz w:val="20"/>
          <w:szCs w:val="20"/>
          <w:lang w:eastAsia="en-GB" w:bidi="ar-SA"/>
        </w:rPr>
        <w:t>-clipping</w:t>
      </w:r>
      <w:r w:rsidRPr="0058738E">
        <w:rPr>
          <w:rFonts w:ascii="Times New Roman" w:hAnsi="Times New Roman"/>
          <w:color w:val="000000"/>
          <w:spacing w:val="3"/>
          <w:sz w:val="20"/>
          <w:szCs w:val="20"/>
          <w:lang w:eastAsia="en-GB" w:bidi="ar-SA"/>
        </w:rPr>
        <w:t xml:space="preserve">, </w:t>
      </w:r>
      <w:r w:rsidRPr="0058738E">
        <w:rPr>
          <w:rFonts w:ascii="Times New Roman" w:hAnsi="Times New Roman"/>
          <w:i/>
          <w:color w:val="000000"/>
          <w:spacing w:val="3"/>
          <w:sz w:val="20"/>
          <w:szCs w:val="20"/>
          <w:lang w:eastAsia="en-GB" w:bidi="ar-SA"/>
        </w:rPr>
        <w:t>middle-</w:t>
      </w:r>
      <w:r w:rsidRPr="0058738E">
        <w:rPr>
          <w:rFonts w:ascii="Times New Roman" w:hAnsi="Times New Roman"/>
          <w:i/>
          <w:color w:val="000000"/>
          <w:sz w:val="20"/>
          <w:szCs w:val="20"/>
          <w:lang w:eastAsia="en-GB" w:bidi="ar-SA"/>
        </w:rPr>
        <w:t>clipping</w:t>
      </w:r>
      <w:r>
        <w:rPr>
          <w:rFonts w:ascii="Times New Roman" w:hAnsi="Times New Roman"/>
          <w:color w:val="000000"/>
          <w:sz w:val="20"/>
          <w:szCs w:val="20"/>
          <w:lang w:eastAsia="en-GB" w:bidi="ar-SA"/>
        </w:rPr>
        <w:t xml:space="preserve"> oriented to what is reduced or deleted. Hence, </w:t>
      </w:r>
      <w:r w:rsidRPr="00285054">
        <w:rPr>
          <w:rFonts w:ascii="Times New Roman" w:hAnsi="Times New Roman"/>
          <w:i/>
          <w:color w:val="000000"/>
          <w:sz w:val="20"/>
          <w:szCs w:val="20"/>
          <w:lang w:eastAsia="en-GB" w:bidi="ar-SA"/>
        </w:rPr>
        <w:t>back</w:t>
      </w:r>
      <w:r>
        <w:rPr>
          <w:rFonts w:ascii="Times New Roman" w:hAnsi="Times New Roman"/>
          <w:color w:val="000000"/>
          <w:sz w:val="20"/>
          <w:szCs w:val="20"/>
          <w:lang w:eastAsia="en-GB" w:bidi="ar-SA"/>
        </w:rPr>
        <w:t xml:space="preserve">-clipping means in effect the </w:t>
      </w:r>
      <w:r>
        <w:rPr>
          <w:rFonts w:ascii="Times New Roman" w:hAnsi="Times New Roman"/>
          <w:bCs/>
          <w:color w:val="202122"/>
          <w:sz w:val="20"/>
          <w:szCs w:val="20"/>
          <w:shd w:val="clear" w:color="auto" w:fill="FFFFFF"/>
        </w:rPr>
        <w:t>delet</w:t>
      </w:r>
      <w:r w:rsidRPr="00304FF0">
        <w:rPr>
          <w:rFonts w:ascii="Times New Roman" w:hAnsi="Times New Roman"/>
          <w:bCs/>
          <w:color w:val="202122"/>
          <w:sz w:val="20"/>
          <w:szCs w:val="20"/>
          <w:shd w:val="clear" w:color="auto" w:fill="FFFFFF"/>
        </w:rPr>
        <w:t>ion of everything but</w:t>
      </w:r>
      <w:r>
        <w:rPr>
          <w:rFonts w:ascii="Times New Roman" w:hAnsi="Times New Roman"/>
          <w:bCs/>
          <w:color w:val="202122"/>
          <w:sz w:val="20"/>
          <w:szCs w:val="20"/>
          <w:shd w:val="clear" w:color="auto" w:fill="FFFFFF"/>
        </w:rPr>
        <w:t xml:space="preserve"> </w:t>
      </w:r>
      <w:r w:rsidRPr="00304FF0">
        <w:rPr>
          <w:rFonts w:ascii="Times New Roman" w:hAnsi="Times New Roman"/>
          <w:bCs/>
          <w:color w:val="202122"/>
          <w:sz w:val="20"/>
          <w:szCs w:val="20"/>
          <w:shd w:val="clear" w:color="auto" w:fill="FFFFFF"/>
        </w:rPr>
        <w:t xml:space="preserve">the </w:t>
      </w:r>
      <w:r w:rsidRPr="00285054">
        <w:rPr>
          <w:rFonts w:ascii="Times New Roman" w:hAnsi="Times New Roman"/>
          <w:bCs/>
          <w:i/>
          <w:color w:val="202122"/>
          <w:sz w:val="20"/>
          <w:szCs w:val="20"/>
          <w:shd w:val="clear" w:color="auto" w:fill="FFFFFF"/>
        </w:rPr>
        <w:t>beginning</w:t>
      </w:r>
      <w:r w:rsidRPr="00304FF0">
        <w:rPr>
          <w:rFonts w:ascii="Times New Roman" w:hAnsi="Times New Roman"/>
          <w:bCs/>
          <w:color w:val="202122"/>
          <w:sz w:val="20"/>
          <w:szCs w:val="20"/>
          <w:shd w:val="clear" w:color="auto" w:fill="FFFFFF"/>
        </w:rPr>
        <w:t xml:space="preserve"> (e.g. ‘doc’)</w:t>
      </w:r>
      <w:r>
        <w:rPr>
          <w:rFonts w:ascii="Times New Roman" w:hAnsi="Times New Roman"/>
          <w:bCs/>
          <w:color w:val="202122"/>
          <w:sz w:val="20"/>
          <w:szCs w:val="20"/>
          <w:shd w:val="clear" w:color="auto" w:fill="FFFFFF"/>
        </w:rPr>
        <w:t>. W</w:t>
      </w:r>
      <w:r w:rsidRPr="00304FF0">
        <w:rPr>
          <w:rFonts w:ascii="Times New Roman" w:hAnsi="Times New Roman"/>
          <w:bCs/>
          <w:color w:val="202122"/>
          <w:sz w:val="20"/>
          <w:szCs w:val="20"/>
          <w:shd w:val="clear" w:color="auto" w:fill="FFFFFF"/>
        </w:rPr>
        <w:t>e</w:t>
      </w:r>
      <w:r>
        <w:rPr>
          <w:rFonts w:ascii="Times New Roman" w:hAnsi="Times New Roman"/>
          <w:bCs/>
          <w:color w:val="202122"/>
          <w:sz w:val="20"/>
          <w:szCs w:val="20"/>
          <w:shd w:val="clear" w:color="auto" w:fill="FFFFFF"/>
        </w:rPr>
        <w:t xml:space="preserve"> adopt a different terminology that unambiguously concentrates</w:t>
      </w:r>
      <w:r w:rsidRPr="00304FF0">
        <w:rPr>
          <w:rFonts w:ascii="Times New Roman" w:hAnsi="Times New Roman"/>
          <w:bCs/>
          <w:color w:val="202122"/>
          <w:sz w:val="20"/>
          <w:szCs w:val="20"/>
          <w:shd w:val="clear" w:color="auto" w:fill="FFFFFF"/>
        </w:rPr>
        <w:t xml:space="preserve"> </w:t>
      </w:r>
      <w:r>
        <w:rPr>
          <w:rFonts w:ascii="Times New Roman" w:hAnsi="Times New Roman"/>
          <w:bCs/>
          <w:color w:val="202122"/>
          <w:sz w:val="20"/>
          <w:szCs w:val="20"/>
          <w:shd w:val="clear" w:color="auto" w:fill="FFFFFF"/>
        </w:rPr>
        <w:t xml:space="preserve">on </w:t>
      </w:r>
      <w:r w:rsidRPr="00304FF0">
        <w:rPr>
          <w:rFonts w:ascii="Times New Roman" w:hAnsi="Times New Roman"/>
          <w:bCs/>
          <w:color w:val="202122"/>
          <w:sz w:val="20"/>
          <w:szCs w:val="20"/>
          <w:shd w:val="clear" w:color="auto" w:fill="FFFFFF"/>
        </w:rPr>
        <w:t>what is retained</w:t>
      </w:r>
      <w:r>
        <w:rPr>
          <w:rFonts w:ascii="Times New Roman" w:hAnsi="Times New Roman"/>
          <w:bCs/>
          <w:color w:val="202122"/>
          <w:sz w:val="20"/>
          <w:szCs w:val="20"/>
          <w:shd w:val="clear" w:color="auto" w:fill="FFFFFF"/>
        </w:rPr>
        <w:t xml:space="preserve"> (e.g. </w:t>
      </w:r>
      <w:r w:rsidRPr="006E12BB">
        <w:rPr>
          <w:rFonts w:ascii="Times New Roman" w:hAnsi="Times New Roman"/>
          <w:bCs/>
          <w:i/>
          <w:color w:val="202122"/>
          <w:sz w:val="20"/>
          <w:szCs w:val="20"/>
          <w:shd w:val="clear" w:color="auto" w:fill="FFFFFF"/>
        </w:rPr>
        <w:t>front-remnant</w:t>
      </w:r>
      <w:r>
        <w:rPr>
          <w:rFonts w:ascii="Times New Roman" w:hAnsi="Times New Roman"/>
          <w:bCs/>
          <w:color w:val="202122"/>
          <w:sz w:val="20"/>
          <w:szCs w:val="20"/>
          <w:shd w:val="clear" w:color="auto" w:fill="FFFFFF"/>
        </w:rPr>
        <w:t>)</w:t>
      </w:r>
      <w:r w:rsidRPr="00304FF0">
        <w:rPr>
          <w:rFonts w:ascii="Times New Roman" w:hAnsi="Times New Roman"/>
          <w:bCs/>
          <w:color w:val="202122"/>
          <w:sz w:val="20"/>
          <w:szCs w:val="20"/>
          <w:shd w:val="clear" w:color="auto" w:fill="FFFFFF"/>
        </w:rPr>
        <w:t xml:space="preserve">, a terminology </w:t>
      </w:r>
      <w:r>
        <w:rPr>
          <w:rFonts w:ascii="Times New Roman" w:hAnsi="Times New Roman"/>
          <w:bCs/>
          <w:color w:val="202122"/>
          <w:sz w:val="20"/>
          <w:szCs w:val="20"/>
          <w:shd w:val="clear" w:color="auto" w:fill="FFFFFF"/>
        </w:rPr>
        <w:t>which we hope</w:t>
      </w:r>
      <w:r w:rsidRPr="00304FF0">
        <w:rPr>
          <w:rFonts w:ascii="Times New Roman" w:hAnsi="Times New Roman"/>
          <w:bCs/>
          <w:color w:val="202122"/>
          <w:sz w:val="20"/>
          <w:szCs w:val="20"/>
          <w:shd w:val="clear" w:color="auto" w:fill="FFFFFF"/>
        </w:rPr>
        <w:t xml:space="preserve"> is clearer. </w:t>
      </w:r>
    </w:p>
  </w:footnote>
  <w:footnote w:id="17">
    <w:p w14:paraId="08AAD471" w14:textId="0C2C2110" w:rsidR="00FE08AC" w:rsidRPr="002F1FFA" w:rsidRDefault="00FE08AC">
      <w:pPr>
        <w:pStyle w:val="Testonotaapidipagina"/>
      </w:pPr>
      <w:r>
        <w:rPr>
          <w:rStyle w:val="Rimandonotaapidipagina"/>
        </w:rPr>
        <w:footnoteRef/>
      </w:r>
      <w:r>
        <w:t xml:space="preserve"> </w:t>
      </w:r>
      <w:r w:rsidRPr="002F1FFA">
        <w:rPr>
          <w:rFonts w:ascii="Times New Roman" w:hAnsi="Times New Roman"/>
        </w:rPr>
        <w:t xml:space="preserve">Fischer (1998) coins the term </w:t>
      </w:r>
      <w:r w:rsidRPr="002F1FFA">
        <w:rPr>
          <w:rFonts w:ascii="Times New Roman" w:hAnsi="Times New Roman"/>
          <w:i/>
        </w:rPr>
        <w:t>stump word</w:t>
      </w:r>
      <w:r>
        <w:rPr>
          <w:rFonts w:ascii="Times New Roman" w:hAnsi="Times New Roman"/>
        </w:rPr>
        <w:t xml:space="preserve"> but this has not gained wide currency.</w:t>
      </w:r>
    </w:p>
  </w:footnote>
  <w:footnote w:id="18">
    <w:p w14:paraId="555DF608" w14:textId="3EAD3166" w:rsidR="00FE08AC" w:rsidRPr="00E905DE" w:rsidRDefault="00FE08AC" w:rsidP="00E905DE">
      <w:pPr>
        <w:pStyle w:val="Testonotaapidipagina"/>
        <w:jc w:val="both"/>
      </w:pPr>
      <w:r>
        <w:rPr>
          <w:rStyle w:val="Rimandonotaapidipagina"/>
        </w:rPr>
        <w:footnoteRef/>
      </w:r>
      <w:r>
        <w:t xml:space="preserve"> </w:t>
      </w:r>
      <w:r w:rsidRPr="00E905DE">
        <w:rPr>
          <w:rFonts w:ascii="Times New Roman" w:hAnsi="Times New Roman"/>
        </w:rPr>
        <w:t xml:space="preserve">As </w:t>
      </w:r>
      <w:proofErr w:type="spellStart"/>
      <w:r w:rsidRPr="00E905DE">
        <w:rPr>
          <w:rFonts w:ascii="Times New Roman" w:hAnsi="Times New Roman"/>
        </w:rPr>
        <w:t>Marchand</w:t>
      </w:r>
      <w:proofErr w:type="spellEnd"/>
      <w:r w:rsidRPr="00E905DE">
        <w:rPr>
          <w:rFonts w:ascii="Times New Roman" w:hAnsi="Times New Roman"/>
        </w:rPr>
        <w:t xml:space="preserve"> says, </w:t>
      </w:r>
      <w:r>
        <w:rPr>
          <w:rFonts w:ascii="Times New Roman" w:hAnsi="Times New Roman"/>
        </w:rPr>
        <w:t>“/</w:t>
      </w:r>
      <w:r w:rsidRPr="00E905DE">
        <w:rPr>
          <w:rFonts w:ascii="Times New Roman" w:hAnsi="Times New Roman"/>
        </w:rPr>
        <w:t>…</w:t>
      </w:r>
      <w:r>
        <w:rPr>
          <w:rFonts w:ascii="Times New Roman" w:hAnsi="Times New Roman"/>
        </w:rPr>
        <w:t>/</w:t>
      </w:r>
      <w:r w:rsidRPr="00E905DE">
        <w:rPr>
          <w:rFonts w:ascii="Times New Roman" w:hAnsi="Times New Roman"/>
        </w:rPr>
        <w:t xml:space="preserve"> the</w:t>
      </w:r>
      <w:r>
        <w:rPr>
          <w:rFonts w:ascii="Times New Roman" w:hAnsi="Times New Roman"/>
        </w:rPr>
        <w:t xml:space="preserve"> </w:t>
      </w:r>
      <w:r w:rsidRPr="00E905DE">
        <w:rPr>
          <w:rFonts w:ascii="Times New Roman" w:hAnsi="Times New Roman"/>
        </w:rPr>
        <w:t>clipped</w:t>
      </w:r>
      <w:r>
        <w:rPr>
          <w:rFonts w:ascii="Times New Roman" w:hAnsi="Times New Roman"/>
        </w:rPr>
        <w:t xml:space="preserve"> </w:t>
      </w:r>
      <w:r w:rsidRPr="00E905DE">
        <w:rPr>
          <w:rFonts w:ascii="Times New Roman" w:hAnsi="Times New Roman"/>
        </w:rPr>
        <w:t>part</w:t>
      </w:r>
      <w:r>
        <w:rPr>
          <w:rFonts w:ascii="Times New Roman" w:hAnsi="Times New Roman"/>
        </w:rPr>
        <w:t xml:space="preserve"> </w:t>
      </w:r>
      <w:r w:rsidRPr="00E905DE">
        <w:rPr>
          <w:rFonts w:ascii="Times New Roman" w:hAnsi="Times New Roman"/>
        </w:rPr>
        <w:t>is</w:t>
      </w:r>
      <w:r>
        <w:rPr>
          <w:rFonts w:ascii="Times New Roman" w:hAnsi="Times New Roman"/>
        </w:rPr>
        <w:t xml:space="preserve"> </w:t>
      </w:r>
      <w:r w:rsidRPr="00E905DE">
        <w:rPr>
          <w:rFonts w:ascii="Times New Roman" w:hAnsi="Times New Roman"/>
        </w:rPr>
        <w:t>not</w:t>
      </w:r>
      <w:r>
        <w:rPr>
          <w:rFonts w:ascii="Times New Roman" w:hAnsi="Times New Roman"/>
        </w:rPr>
        <w:t xml:space="preserve"> </w:t>
      </w:r>
      <w:r w:rsidRPr="00E905DE">
        <w:rPr>
          <w:rFonts w:ascii="Times New Roman" w:hAnsi="Times New Roman"/>
        </w:rPr>
        <w:t>a morpheme in the linguistic</w:t>
      </w:r>
      <w:r>
        <w:rPr>
          <w:rFonts w:ascii="Times New Roman" w:hAnsi="Times New Roman"/>
        </w:rPr>
        <w:t xml:space="preserve"> </w:t>
      </w:r>
      <w:r w:rsidRPr="00E905DE">
        <w:rPr>
          <w:rFonts w:ascii="Times New Roman" w:hAnsi="Times New Roman"/>
        </w:rPr>
        <w:t xml:space="preserve">system </w:t>
      </w:r>
      <w:r>
        <w:rPr>
          <w:rFonts w:ascii="Times New Roman" w:hAnsi="Times New Roman"/>
        </w:rPr>
        <w:t>(nor is the clipped result</w:t>
      </w:r>
      <w:r w:rsidRPr="00E905DE">
        <w:rPr>
          <w:rFonts w:ascii="Times New Roman" w:hAnsi="Times New Roman"/>
        </w:rPr>
        <w:t xml:space="preserve">, for that matter), but an </w:t>
      </w:r>
      <w:r>
        <w:rPr>
          <w:rFonts w:ascii="Times New Roman" w:hAnsi="Times New Roman"/>
        </w:rPr>
        <w:t xml:space="preserve">arbitrary part of the word form” </w:t>
      </w:r>
      <w:r w:rsidRPr="00E905DE">
        <w:rPr>
          <w:rFonts w:ascii="Times New Roman" w:hAnsi="Times New Roman"/>
        </w:rPr>
        <w:t>(1969:441).</w:t>
      </w:r>
    </w:p>
  </w:footnote>
  <w:footnote w:id="19">
    <w:p w14:paraId="21AF24F1" w14:textId="73A95970" w:rsidR="00FE08AC" w:rsidRPr="00910758" w:rsidRDefault="00FE08AC" w:rsidP="00910758">
      <w:pPr>
        <w:pStyle w:val="Testonotaapidipagina"/>
        <w:jc w:val="both"/>
      </w:pPr>
      <w:r>
        <w:rPr>
          <w:rStyle w:val="Rimandonotaapidipagina"/>
        </w:rPr>
        <w:footnoteRef/>
      </w:r>
      <w:r>
        <w:t xml:space="preserve"> </w:t>
      </w:r>
      <w:r w:rsidRPr="00910758">
        <w:rPr>
          <w:rFonts w:ascii="Times New Roman" w:hAnsi="Times New Roman"/>
        </w:rPr>
        <w:t xml:space="preserve">In more relaxed uses, </w:t>
      </w:r>
      <w:r w:rsidRPr="00910758">
        <w:rPr>
          <w:rFonts w:ascii="Times New Roman" w:hAnsi="Times New Roman"/>
          <w:i/>
        </w:rPr>
        <w:t>syncope</w:t>
      </w:r>
      <w:r>
        <w:rPr>
          <w:rFonts w:ascii="Times New Roman" w:hAnsi="Times New Roman"/>
        </w:rPr>
        <w:t xml:space="preserve"> can refer to the deletion, (or </w:t>
      </w:r>
      <w:r w:rsidRPr="00910758">
        <w:rPr>
          <w:rFonts w:ascii="Times New Roman" w:hAnsi="Times New Roman"/>
          <w:i/>
        </w:rPr>
        <w:t>elision</w:t>
      </w:r>
      <w:r>
        <w:rPr>
          <w:rFonts w:ascii="Times New Roman" w:hAnsi="Times New Roman"/>
        </w:rPr>
        <w:t>)</w:t>
      </w:r>
      <w:r w:rsidRPr="00910758">
        <w:rPr>
          <w:rFonts w:ascii="Times New Roman" w:hAnsi="Times New Roman"/>
        </w:rPr>
        <w:t xml:space="preserve">, of any phoneme within a word, whatever its position. In this article, we will adhere to its </w:t>
      </w:r>
      <w:r>
        <w:rPr>
          <w:rFonts w:ascii="Times New Roman" w:hAnsi="Times New Roman"/>
        </w:rPr>
        <w:t xml:space="preserve">more </w:t>
      </w:r>
      <w:r w:rsidRPr="00910758">
        <w:rPr>
          <w:rFonts w:ascii="Times New Roman" w:hAnsi="Times New Roman"/>
        </w:rPr>
        <w:t>precise definiti</w:t>
      </w:r>
      <w:r>
        <w:rPr>
          <w:rFonts w:ascii="Times New Roman" w:hAnsi="Times New Roman"/>
        </w:rPr>
        <w:t>on.</w:t>
      </w:r>
    </w:p>
  </w:footnote>
  <w:footnote w:id="20">
    <w:p w14:paraId="02E40118" w14:textId="7836FF3E"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Less commonly, surnames may also have diminutive e.g. </w:t>
      </w:r>
      <w:r w:rsidR="00461386">
        <w:rPr>
          <w:rFonts w:ascii="Times New Roman" w:hAnsi="Times New Roman"/>
        </w:rPr>
        <w:t xml:space="preserve">WW2 British field marshal, Bernard Montgomery, was popularly known as ‘Monty’. </w:t>
      </w:r>
    </w:p>
  </w:footnote>
  <w:footnote w:id="21">
    <w:p w14:paraId="5710D607" w14:textId="0B384F11" w:rsidR="00FE08AC" w:rsidRPr="006D13CE" w:rsidRDefault="00FE08AC">
      <w:pPr>
        <w:pStyle w:val="Testonotaapidipagina"/>
      </w:pPr>
      <w:r>
        <w:rPr>
          <w:rStyle w:val="Rimandonotaapidipagina"/>
        </w:rPr>
        <w:footnoteRef/>
      </w:r>
      <w:r>
        <w:t xml:space="preserve"> </w:t>
      </w:r>
      <w:r w:rsidRPr="006D13CE">
        <w:rPr>
          <w:rFonts w:ascii="Times New Roman" w:hAnsi="Times New Roman"/>
        </w:rPr>
        <w:t xml:space="preserve">See for example </w:t>
      </w:r>
      <w:proofErr w:type="spellStart"/>
      <w:r w:rsidRPr="006D13CE">
        <w:rPr>
          <w:rFonts w:ascii="Times New Roman" w:hAnsi="Times New Roman"/>
        </w:rPr>
        <w:t>Booij</w:t>
      </w:r>
      <w:proofErr w:type="spellEnd"/>
      <w:r>
        <w:rPr>
          <w:rFonts w:ascii="Times New Roman" w:hAnsi="Times New Roman"/>
        </w:rPr>
        <w:t xml:space="preserve"> </w:t>
      </w:r>
      <w:r w:rsidRPr="006D13CE">
        <w:rPr>
          <w:rFonts w:ascii="Times New Roman" w:hAnsi="Times New Roman"/>
        </w:rPr>
        <w:t>(2005:20)</w:t>
      </w:r>
    </w:p>
  </w:footnote>
  <w:footnote w:id="22">
    <w:p w14:paraId="000A9C03" w14:textId="2DA0E3DC"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Of course, diminutives of names and nicknames can be very complex, with such diverse forms of reduction as</w:t>
      </w:r>
      <w:r>
        <w:rPr>
          <w:rFonts w:ascii="Times New Roman" w:hAnsi="Times New Roman"/>
        </w:rPr>
        <w:t>: Chuck from Charles; Dick from Richard; Bill or Wills from William;</w:t>
      </w:r>
      <w:r w:rsidRPr="00EC4B46">
        <w:rPr>
          <w:rFonts w:ascii="Times New Roman" w:hAnsi="Times New Roman"/>
        </w:rPr>
        <w:t xml:space="preserve"> Nancy f</w:t>
      </w:r>
      <w:r>
        <w:rPr>
          <w:rFonts w:ascii="Times New Roman" w:hAnsi="Times New Roman"/>
        </w:rPr>
        <w:t>rom Ann; or Polly from Mary. In short, it</w:t>
      </w:r>
      <w:r w:rsidRPr="00EC4B46">
        <w:rPr>
          <w:rFonts w:ascii="Times New Roman" w:hAnsi="Times New Roman"/>
        </w:rPr>
        <w:t xml:space="preserve"> is an area that merits detailed study in its own right.</w:t>
      </w:r>
    </w:p>
  </w:footnote>
  <w:footnote w:id="23">
    <w:p w14:paraId="19C52712" w14:textId="1DA695E2" w:rsidR="00FE08AC" w:rsidRPr="0058738E" w:rsidRDefault="00FE08AC" w:rsidP="008C610F">
      <w:pPr>
        <w:shd w:val="clear" w:color="auto" w:fill="FFFFFF"/>
        <w:ind w:left="142" w:hanging="142"/>
        <w:jc w:val="both"/>
        <w:rPr>
          <w:rFonts w:ascii="Times New Roman" w:hAnsi="Times New Roman"/>
          <w:color w:val="000000"/>
          <w:spacing w:val="3"/>
          <w:sz w:val="20"/>
          <w:szCs w:val="20"/>
          <w:lang w:eastAsia="en-GB" w:bidi="ar-SA"/>
        </w:rPr>
      </w:pPr>
      <w:r>
        <w:rPr>
          <w:rStyle w:val="Rimandonotaapidipagina"/>
        </w:rPr>
        <w:footnoteRef/>
      </w:r>
      <w:r>
        <w:t xml:space="preserve"> </w:t>
      </w:r>
      <w:r w:rsidRPr="006E12BB">
        <w:rPr>
          <w:rFonts w:ascii="Times New Roman" w:hAnsi="Times New Roman"/>
          <w:sz w:val="20"/>
          <w:szCs w:val="20"/>
        </w:rPr>
        <w:t xml:space="preserve">In view of our comments above about the term </w:t>
      </w:r>
      <w:r w:rsidRPr="006E12BB">
        <w:rPr>
          <w:rFonts w:ascii="Times New Roman" w:hAnsi="Times New Roman"/>
          <w:i/>
          <w:sz w:val="20"/>
          <w:szCs w:val="20"/>
        </w:rPr>
        <w:t>clipping</w:t>
      </w:r>
      <w:r w:rsidRPr="006E12BB">
        <w:rPr>
          <w:rFonts w:ascii="Times New Roman" w:hAnsi="Times New Roman"/>
          <w:sz w:val="20"/>
          <w:szCs w:val="20"/>
        </w:rPr>
        <w:t>, and whether one orientates ones terminology to that which is reduced</w:t>
      </w:r>
      <w:r>
        <w:rPr>
          <w:rFonts w:ascii="Times New Roman" w:hAnsi="Times New Roman"/>
          <w:sz w:val="20"/>
          <w:szCs w:val="20"/>
        </w:rPr>
        <w:t xml:space="preserve"> (or deleted)</w:t>
      </w:r>
      <w:r w:rsidRPr="006E12BB">
        <w:rPr>
          <w:rFonts w:ascii="Times New Roman" w:hAnsi="Times New Roman"/>
          <w:sz w:val="20"/>
          <w:szCs w:val="20"/>
        </w:rPr>
        <w:t xml:space="preserve"> or </w:t>
      </w:r>
      <w:r>
        <w:rPr>
          <w:rFonts w:ascii="Times New Roman" w:hAnsi="Times New Roman"/>
          <w:sz w:val="20"/>
          <w:szCs w:val="20"/>
        </w:rPr>
        <w:t xml:space="preserve">to </w:t>
      </w:r>
      <w:r w:rsidRPr="006E12BB">
        <w:rPr>
          <w:rFonts w:ascii="Times New Roman" w:hAnsi="Times New Roman"/>
          <w:sz w:val="20"/>
          <w:szCs w:val="20"/>
        </w:rPr>
        <w:t xml:space="preserve">that which is retained, </w:t>
      </w:r>
      <w:r w:rsidRPr="006E12BB">
        <w:rPr>
          <w:rFonts w:ascii="Times New Roman" w:hAnsi="Times New Roman"/>
          <w:color w:val="000000"/>
          <w:sz w:val="20"/>
          <w:szCs w:val="20"/>
          <w:lang w:eastAsia="en-GB" w:bidi="ar-SA"/>
        </w:rPr>
        <w:t>Bauer</w:t>
      </w:r>
      <w:r w:rsidRPr="00285054">
        <w:rPr>
          <w:rFonts w:ascii="Times New Roman" w:hAnsi="Times New Roman"/>
          <w:color w:val="000000"/>
          <w:sz w:val="20"/>
          <w:szCs w:val="20"/>
          <w:lang w:eastAsia="en-GB" w:bidi="ar-SA"/>
        </w:rPr>
        <w:t xml:space="preserve"> (1983:234)</w:t>
      </w:r>
      <w:r>
        <w:rPr>
          <w:rFonts w:ascii="Times New Roman" w:hAnsi="Times New Roman"/>
          <w:color w:val="000000"/>
          <w:sz w:val="20"/>
          <w:szCs w:val="20"/>
          <w:lang w:eastAsia="en-GB" w:bidi="ar-SA"/>
        </w:rPr>
        <w:t>, like most scholars does the former</w:t>
      </w:r>
      <w:r w:rsidR="00461386">
        <w:rPr>
          <w:rFonts w:ascii="Times New Roman" w:hAnsi="Times New Roman"/>
          <w:color w:val="000000"/>
          <w:sz w:val="20"/>
          <w:szCs w:val="20"/>
          <w:lang w:eastAsia="en-GB" w:bidi="ar-SA"/>
        </w:rPr>
        <w:t>,</w:t>
      </w:r>
      <w:r>
        <w:rPr>
          <w:rFonts w:ascii="Times New Roman" w:hAnsi="Times New Roman"/>
          <w:color w:val="000000"/>
          <w:sz w:val="20"/>
          <w:szCs w:val="20"/>
          <w:lang w:eastAsia="en-GB" w:bidi="ar-SA"/>
        </w:rPr>
        <w:t xml:space="preserve"> and</w:t>
      </w:r>
      <w:r w:rsidRPr="00285054">
        <w:rPr>
          <w:rFonts w:ascii="Times New Roman" w:hAnsi="Times New Roman"/>
          <w:color w:val="000000"/>
          <w:sz w:val="20"/>
          <w:szCs w:val="20"/>
          <w:lang w:eastAsia="en-GB" w:bidi="ar-SA"/>
        </w:rPr>
        <w:t xml:space="preserve"> uses the terms </w:t>
      </w:r>
      <w:r w:rsidRPr="00285054">
        <w:rPr>
          <w:rFonts w:ascii="Times New Roman" w:hAnsi="Times New Roman"/>
          <w:i/>
          <w:color w:val="000000"/>
          <w:spacing w:val="3"/>
          <w:sz w:val="20"/>
          <w:szCs w:val="20"/>
          <w:lang w:eastAsia="en-GB" w:bidi="ar-SA"/>
        </w:rPr>
        <w:t>back-clipping</w:t>
      </w:r>
      <w:r w:rsidRPr="00285054">
        <w:rPr>
          <w:rFonts w:ascii="Times New Roman" w:hAnsi="Times New Roman"/>
          <w:color w:val="000000"/>
          <w:spacing w:val="3"/>
          <w:sz w:val="20"/>
          <w:szCs w:val="20"/>
          <w:lang w:eastAsia="en-GB" w:bidi="ar-SA"/>
        </w:rPr>
        <w:t xml:space="preserve">, </w:t>
      </w:r>
      <w:r w:rsidRPr="00285054">
        <w:rPr>
          <w:rFonts w:ascii="Times New Roman" w:hAnsi="Times New Roman"/>
          <w:i/>
          <w:color w:val="000000"/>
          <w:spacing w:val="3"/>
          <w:sz w:val="20"/>
          <w:szCs w:val="20"/>
          <w:lang w:eastAsia="en-GB" w:bidi="ar-SA"/>
        </w:rPr>
        <w:t>fo</w:t>
      </w:r>
      <w:r w:rsidRPr="00285054">
        <w:rPr>
          <w:rFonts w:ascii="Times New Roman" w:hAnsi="Times New Roman"/>
          <w:i/>
          <w:color w:val="000000"/>
          <w:sz w:val="20"/>
          <w:szCs w:val="20"/>
          <w:lang w:eastAsia="en-GB" w:bidi="ar-SA"/>
        </w:rPr>
        <w:t>re</w:t>
      </w:r>
      <w:r w:rsidRPr="00285054">
        <w:rPr>
          <w:rFonts w:ascii="Times New Roman" w:hAnsi="Times New Roman"/>
          <w:i/>
          <w:color w:val="000000"/>
          <w:spacing w:val="3"/>
          <w:sz w:val="20"/>
          <w:szCs w:val="20"/>
          <w:lang w:eastAsia="en-GB" w:bidi="ar-SA"/>
        </w:rPr>
        <w:t>-clipping</w:t>
      </w:r>
      <w:r w:rsidRPr="00285054">
        <w:rPr>
          <w:rFonts w:ascii="Times New Roman" w:hAnsi="Times New Roman"/>
          <w:color w:val="000000"/>
          <w:spacing w:val="3"/>
          <w:sz w:val="20"/>
          <w:szCs w:val="20"/>
          <w:lang w:eastAsia="en-GB" w:bidi="ar-SA"/>
        </w:rPr>
        <w:t xml:space="preserve">, </w:t>
      </w:r>
      <w:r w:rsidRPr="00285054">
        <w:rPr>
          <w:rFonts w:ascii="Times New Roman" w:hAnsi="Times New Roman"/>
          <w:i/>
          <w:color w:val="000000"/>
          <w:spacing w:val="3"/>
          <w:sz w:val="20"/>
          <w:szCs w:val="20"/>
          <w:lang w:eastAsia="en-GB" w:bidi="ar-SA"/>
        </w:rPr>
        <w:t>middle-</w:t>
      </w:r>
      <w:r w:rsidRPr="00285054">
        <w:rPr>
          <w:rFonts w:ascii="Times New Roman" w:hAnsi="Times New Roman"/>
          <w:i/>
          <w:color w:val="000000"/>
          <w:sz w:val="20"/>
          <w:szCs w:val="20"/>
          <w:lang w:eastAsia="en-GB" w:bidi="ar-SA"/>
        </w:rPr>
        <w:t>clipping</w:t>
      </w:r>
      <w:r w:rsidRPr="00285054">
        <w:rPr>
          <w:rFonts w:ascii="Times New Roman" w:hAnsi="Times New Roman"/>
          <w:color w:val="000000"/>
          <w:sz w:val="20"/>
          <w:szCs w:val="20"/>
          <w:lang w:eastAsia="en-GB" w:bidi="ar-SA"/>
        </w:rPr>
        <w:t xml:space="preserve"> to describe these.</w:t>
      </w:r>
    </w:p>
    <w:p w14:paraId="3B788A7F" w14:textId="77777777" w:rsidR="00FE08AC" w:rsidRPr="0058738E" w:rsidRDefault="00FE08AC" w:rsidP="008C610F">
      <w:pPr>
        <w:pStyle w:val="Testonotaapidipagina"/>
        <w:jc w:val="both"/>
      </w:pPr>
    </w:p>
  </w:footnote>
  <w:footnote w:id="24">
    <w:p w14:paraId="50AD920E" w14:textId="102E1924" w:rsidR="00FE08AC" w:rsidRPr="000D2937" w:rsidRDefault="00FE08AC" w:rsidP="000A161F">
      <w:pPr>
        <w:pStyle w:val="Testonotaapidipagina"/>
        <w:jc w:val="both"/>
      </w:pPr>
      <w:r>
        <w:rPr>
          <w:rStyle w:val="Rimandonotaapidipagina"/>
        </w:rPr>
        <w:footnoteRef/>
      </w:r>
      <w:r>
        <w:t xml:space="preserve"> </w:t>
      </w:r>
      <w:r>
        <w:rPr>
          <w:rFonts w:ascii="Times New Roman" w:hAnsi="Times New Roman"/>
        </w:rPr>
        <w:t>Some scholars (e.g. Arnold 1986: 138</w:t>
      </w:r>
      <w:r w:rsidRPr="000D2937">
        <w:rPr>
          <w:rFonts w:ascii="Times New Roman" w:hAnsi="Times New Roman"/>
        </w:rPr>
        <w:t xml:space="preserve">) have borrowed the term </w:t>
      </w:r>
      <w:proofErr w:type="spellStart"/>
      <w:r w:rsidRPr="000D2937">
        <w:rPr>
          <w:rFonts w:ascii="Times New Roman" w:hAnsi="Times New Roman"/>
          <w:bCs/>
          <w:i/>
          <w:color w:val="202122"/>
          <w:shd w:val="clear" w:color="auto" w:fill="FFFFFF"/>
        </w:rPr>
        <w:t>apocope</w:t>
      </w:r>
      <w:proofErr w:type="spellEnd"/>
      <w:r w:rsidRPr="000D2937">
        <w:rPr>
          <w:rFonts w:ascii="Times New Roman" w:hAnsi="Times New Roman"/>
        </w:rPr>
        <w:t xml:space="preserve"> </w:t>
      </w:r>
      <w:r>
        <w:rPr>
          <w:rFonts w:ascii="Times New Roman" w:hAnsi="Times New Roman"/>
        </w:rPr>
        <w:t xml:space="preserve">(see §3.0) </w:t>
      </w:r>
      <w:r w:rsidRPr="000D2937">
        <w:rPr>
          <w:rFonts w:ascii="Times New Roman" w:hAnsi="Times New Roman"/>
        </w:rPr>
        <w:t>from phonology to describe this process.</w:t>
      </w:r>
    </w:p>
  </w:footnote>
  <w:footnote w:id="25">
    <w:p w14:paraId="7A01077D" w14:textId="77777777" w:rsidR="00FE08AC" w:rsidRPr="00215C95" w:rsidRDefault="00FE08AC" w:rsidP="00C8212B">
      <w:pPr>
        <w:pStyle w:val="Testonotaapidipagina"/>
        <w:jc w:val="both"/>
      </w:pPr>
      <w:r>
        <w:rPr>
          <w:rStyle w:val="Rimandonotaapidipagina"/>
        </w:rPr>
        <w:footnoteRef/>
      </w:r>
      <w:r>
        <w:t xml:space="preserve"> </w:t>
      </w:r>
      <w:r w:rsidRPr="00274656">
        <w:rPr>
          <w:rFonts w:ascii="Times New Roman" w:hAnsi="Times New Roman"/>
        </w:rPr>
        <w:t xml:space="preserve">As regards irregular </w:t>
      </w:r>
      <w:r>
        <w:rPr>
          <w:rFonts w:ascii="Times New Roman" w:hAnsi="Times New Roman"/>
        </w:rPr>
        <w:t>invariant plural nouns</w:t>
      </w:r>
      <w:r w:rsidRPr="00274656">
        <w:rPr>
          <w:rFonts w:ascii="Times New Roman" w:hAnsi="Times New Roman"/>
        </w:rPr>
        <w:t>, ‘peeps’</w:t>
      </w:r>
      <w:r>
        <w:rPr>
          <w:rFonts w:ascii="Times New Roman" w:hAnsi="Times New Roman"/>
        </w:rPr>
        <w:t>,</w:t>
      </w:r>
      <w:r w:rsidRPr="00274656">
        <w:rPr>
          <w:rFonts w:ascii="Times New Roman" w:hAnsi="Times New Roman"/>
        </w:rPr>
        <w:t xml:space="preserve"> a front-remnant (see §3.1) of ‘people’</w:t>
      </w:r>
      <w:r>
        <w:rPr>
          <w:rFonts w:ascii="Times New Roman" w:hAnsi="Times New Roman"/>
        </w:rPr>
        <w:t>, provides</w:t>
      </w:r>
      <w:r w:rsidRPr="00274656">
        <w:rPr>
          <w:rFonts w:ascii="Times New Roman" w:hAnsi="Times New Roman"/>
        </w:rPr>
        <w:t xml:space="preserve"> an interesting example. ‘People’</w:t>
      </w:r>
      <w:r>
        <w:rPr>
          <w:rFonts w:ascii="Times New Roman" w:hAnsi="Times New Roman"/>
        </w:rPr>
        <w:t xml:space="preserve"> is invariant plural</w:t>
      </w:r>
      <w:r w:rsidRPr="00274656">
        <w:rPr>
          <w:rFonts w:ascii="Times New Roman" w:hAnsi="Times New Roman"/>
        </w:rPr>
        <w:t xml:space="preserve"> in the sense of “persons”, it has no corresponding singular form (cf. ‘people’</w:t>
      </w:r>
      <w:r>
        <w:rPr>
          <w:rFonts w:ascii="Times New Roman" w:hAnsi="Times New Roman"/>
        </w:rPr>
        <w:t xml:space="preserve"> in the sense of ethnic group:</w:t>
      </w:r>
      <w:r w:rsidRPr="00274656">
        <w:rPr>
          <w:rFonts w:ascii="Times New Roman" w:hAnsi="Times New Roman"/>
        </w:rPr>
        <w:t xml:space="preserve"> “the English people”; “the English-speaking peoples”). The remnant ‘peeps’ is </w:t>
      </w:r>
      <w:r>
        <w:rPr>
          <w:rFonts w:ascii="Times New Roman" w:hAnsi="Times New Roman"/>
        </w:rPr>
        <w:t xml:space="preserve">a </w:t>
      </w:r>
      <w:r w:rsidRPr="00274656">
        <w:rPr>
          <w:rFonts w:ascii="Times New Roman" w:hAnsi="Times New Roman"/>
        </w:rPr>
        <w:t>similarly invariant plur</w:t>
      </w:r>
      <w:r>
        <w:rPr>
          <w:rFonts w:ascii="Times New Roman" w:hAnsi="Times New Roman"/>
        </w:rPr>
        <w:t xml:space="preserve">al and this has to marked by </w:t>
      </w:r>
      <w:r w:rsidRPr="00274656">
        <w:rPr>
          <w:rFonts w:ascii="Times New Roman" w:hAnsi="Times New Roman"/>
        </w:rPr>
        <w:t xml:space="preserve">the regular plural affix </w:t>
      </w:r>
      <w:r w:rsidRPr="00274656">
        <w:rPr>
          <w:rFonts w:ascii="Times New Roman" w:hAnsi="Times New Roman"/>
          <w:i/>
        </w:rPr>
        <w:t>s</w:t>
      </w:r>
      <w:r w:rsidRPr="00274656">
        <w:rPr>
          <w:rFonts w:ascii="Times New Roman" w:hAnsi="Times New Roman"/>
        </w:rPr>
        <w:t>.</w:t>
      </w:r>
    </w:p>
  </w:footnote>
  <w:footnote w:id="26">
    <w:p w14:paraId="29AFE9B7" w14:textId="0765F388" w:rsidR="00FE08AC" w:rsidRPr="00471D44" w:rsidRDefault="00FE08AC" w:rsidP="00113C17">
      <w:pPr>
        <w:pStyle w:val="Testonotaapidipagina"/>
      </w:pPr>
      <w:r>
        <w:rPr>
          <w:rStyle w:val="Rimandonotaapidipagina"/>
        </w:rPr>
        <w:footnoteRef/>
      </w:r>
      <w:r>
        <w:t xml:space="preserve"> </w:t>
      </w:r>
      <w:r w:rsidRPr="00C8212B">
        <w:rPr>
          <w:rFonts w:ascii="Times New Roman" w:hAnsi="Times New Roman"/>
        </w:rPr>
        <w:t>See</w:t>
      </w:r>
      <w:r>
        <w:rPr>
          <w:rFonts w:ascii="Times New Roman" w:hAnsi="Times New Roman"/>
        </w:rPr>
        <w:t>, for example,</w:t>
      </w:r>
      <w:r w:rsidRPr="00C8212B">
        <w:rPr>
          <w:rFonts w:ascii="Times New Roman" w:hAnsi="Times New Roman"/>
        </w:rPr>
        <w:t xml:space="preserve"> the Oxford English Dictionary Online (www.oed.com)</w:t>
      </w:r>
    </w:p>
  </w:footnote>
  <w:footnote w:id="27">
    <w:p w14:paraId="04D54878" w14:textId="192935E6" w:rsidR="00FE08AC" w:rsidRPr="00830B05" w:rsidRDefault="00FE08AC" w:rsidP="000A161F">
      <w:pPr>
        <w:pStyle w:val="Testonotaapidipagina"/>
        <w:jc w:val="both"/>
      </w:pPr>
      <w:r>
        <w:rPr>
          <w:rStyle w:val="Rimandonotaapidipagina"/>
        </w:rPr>
        <w:footnoteRef/>
      </w:r>
      <w:r>
        <w:t xml:space="preserve"> </w:t>
      </w:r>
      <w:r>
        <w:rPr>
          <w:rFonts w:ascii="Times New Roman" w:hAnsi="Times New Roman"/>
        </w:rPr>
        <w:t>Arnold (1986: 138</w:t>
      </w:r>
      <w:r w:rsidRPr="00B07A85">
        <w:rPr>
          <w:rFonts w:ascii="Times New Roman" w:hAnsi="Times New Roman"/>
        </w:rPr>
        <w:t xml:space="preserve">) and others have used the phonological term </w:t>
      </w:r>
      <w:r w:rsidRPr="00B07A85">
        <w:rPr>
          <w:rFonts w:ascii="Times New Roman" w:hAnsi="Times New Roman"/>
          <w:i/>
          <w:color w:val="000000"/>
          <w:shd w:val="clear" w:color="auto" w:fill="FFFFFF"/>
        </w:rPr>
        <w:t>aphaeresis</w:t>
      </w:r>
      <w:r w:rsidRPr="00B07A85">
        <w:rPr>
          <w:rFonts w:ascii="Times New Roman" w:hAnsi="Times New Roman"/>
          <w:color w:val="000000"/>
          <w:shd w:val="clear" w:color="auto" w:fill="FFFFFF"/>
        </w:rPr>
        <w:t xml:space="preserve"> </w:t>
      </w:r>
      <w:r>
        <w:rPr>
          <w:rFonts w:ascii="Times New Roman" w:hAnsi="Times New Roman"/>
        </w:rPr>
        <w:t xml:space="preserve">(see §3.0) </w:t>
      </w:r>
      <w:r>
        <w:rPr>
          <w:rFonts w:ascii="Times New Roman" w:hAnsi="Times New Roman"/>
          <w:color w:val="000000"/>
          <w:shd w:val="clear" w:color="auto" w:fill="FFFFFF"/>
        </w:rPr>
        <w:t>for these</w:t>
      </w:r>
      <w:r w:rsidRPr="00B07A85">
        <w:rPr>
          <w:rFonts w:ascii="Times New Roman" w:hAnsi="Times New Roman"/>
          <w:color w:val="000000"/>
          <w:shd w:val="clear" w:color="auto" w:fill="FFFFFF"/>
        </w:rPr>
        <w:t>.</w:t>
      </w:r>
    </w:p>
  </w:footnote>
  <w:footnote w:id="28">
    <w:p w14:paraId="23029960" w14:textId="77777777"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See </w:t>
      </w:r>
      <w:proofErr w:type="spellStart"/>
      <w:r w:rsidRPr="00EC4B46">
        <w:rPr>
          <w:rFonts w:ascii="Times New Roman" w:hAnsi="Times New Roman"/>
        </w:rPr>
        <w:t>Börjars</w:t>
      </w:r>
      <w:proofErr w:type="spellEnd"/>
      <w:r w:rsidRPr="00EC4B46">
        <w:rPr>
          <w:rFonts w:ascii="Times New Roman" w:hAnsi="Times New Roman"/>
        </w:rPr>
        <w:t xml:space="preserve"> and </w:t>
      </w:r>
      <w:proofErr w:type="spellStart"/>
      <w:r w:rsidRPr="00EC4B46">
        <w:rPr>
          <w:rFonts w:ascii="Times New Roman" w:hAnsi="Times New Roman"/>
        </w:rPr>
        <w:t>Burridge</w:t>
      </w:r>
      <w:proofErr w:type="spellEnd"/>
      <w:r w:rsidRPr="00EC4B46">
        <w:rPr>
          <w:rFonts w:ascii="Times New Roman" w:hAnsi="Times New Roman"/>
        </w:rPr>
        <w:t xml:space="preserve"> (2001: 18): “In English these comprise the non-standard intensifiers like </w:t>
      </w:r>
      <w:r w:rsidRPr="00EC4B46">
        <w:rPr>
          <w:rFonts w:ascii="Times New Roman" w:hAnsi="Times New Roman"/>
          <w:i/>
        </w:rPr>
        <w:t>bloody</w:t>
      </w:r>
      <w:r w:rsidRPr="00EC4B46">
        <w:rPr>
          <w:rFonts w:ascii="Times New Roman" w:hAnsi="Times New Roman"/>
        </w:rPr>
        <w:t xml:space="preserve">, e.g. </w:t>
      </w:r>
      <w:proofErr w:type="spellStart"/>
      <w:r w:rsidRPr="00EC4B46">
        <w:rPr>
          <w:rFonts w:ascii="Times New Roman" w:hAnsi="Times New Roman"/>
          <w:i/>
        </w:rPr>
        <w:t>fanbloodytastic</w:t>
      </w:r>
      <w:proofErr w:type="spellEnd"/>
      <w:r w:rsidRPr="00EC4B46">
        <w:rPr>
          <w:rFonts w:ascii="Times New Roman" w:hAnsi="Times New Roman"/>
        </w:rPr>
        <w:t>.”</w:t>
      </w:r>
    </w:p>
  </w:footnote>
  <w:footnote w:id="29">
    <w:p w14:paraId="0D650A3E" w14:textId="77777777" w:rsidR="00FE08AC" w:rsidRDefault="00FE08AC">
      <w:pPr>
        <w:pStyle w:val="Testonotaapidipagina"/>
        <w:rPr>
          <w:rFonts w:ascii="Times New Roman" w:hAnsi="Times New Roman"/>
        </w:rPr>
      </w:pPr>
      <w:r>
        <w:rPr>
          <w:rStyle w:val="Rimandonotaapidipagina"/>
        </w:rPr>
        <w:footnoteRef/>
      </w:r>
      <w:r>
        <w:t xml:space="preserve"> </w:t>
      </w:r>
      <w:r w:rsidRPr="009B2D80">
        <w:rPr>
          <w:rFonts w:ascii="Times New Roman" w:hAnsi="Times New Roman"/>
        </w:rPr>
        <w:t xml:space="preserve">See the Merriam Webster online dictionary: </w:t>
      </w:r>
    </w:p>
    <w:p w14:paraId="323726AD" w14:textId="42107BAA" w:rsidR="00FE08AC" w:rsidRPr="009E42F9" w:rsidRDefault="00FE08AC" w:rsidP="009B2D80">
      <w:pPr>
        <w:pStyle w:val="Testonotaapidipagina"/>
        <w:ind w:firstLine="0"/>
      </w:pPr>
      <w:r w:rsidRPr="009B2D80">
        <w:rPr>
          <w:rFonts w:ascii="Times New Roman" w:hAnsi="Times New Roman"/>
        </w:rPr>
        <w:t>www.merriam-webster.com/grammar/history-and-use-of-the-apostrophe.</w:t>
      </w:r>
      <w:r>
        <w:t xml:space="preserve"> </w:t>
      </w:r>
    </w:p>
  </w:footnote>
  <w:footnote w:id="30">
    <w:p w14:paraId="0C6B5792" w14:textId="2A6A0E70" w:rsidR="00FE08AC" w:rsidRPr="00AB3AB2" w:rsidRDefault="00FE08AC">
      <w:pPr>
        <w:pStyle w:val="Testonotaapidipagina"/>
      </w:pPr>
      <w:r>
        <w:rPr>
          <w:rStyle w:val="Rimandonotaapidipagina"/>
        </w:rPr>
        <w:footnoteRef/>
      </w:r>
      <w:r>
        <w:t xml:space="preserve"> </w:t>
      </w:r>
      <w:r w:rsidRPr="00AB3AB2">
        <w:rPr>
          <w:rFonts w:ascii="Times New Roman" w:hAnsi="Times New Roman"/>
        </w:rPr>
        <w:t>In Old English</w:t>
      </w:r>
      <w:r>
        <w:rPr>
          <w:rFonts w:ascii="Times New Roman" w:hAnsi="Times New Roman"/>
        </w:rPr>
        <w:t>,</w:t>
      </w:r>
      <w:r w:rsidRPr="00AB3AB2">
        <w:rPr>
          <w:rFonts w:ascii="Times New Roman" w:hAnsi="Times New Roman"/>
        </w:rPr>
        <w:t xml:space="preserve"> the plural genitive was in most cases marked by </w:t>
      </w:r>
      <w:proofErr w:type="gramStart"/>
      <w:r w:rsidRPr="00AB3AB2">
        <w:rPr>
          <w:rFonts w:ascii="Times New Roman" w:hAnsi="Times New Roman"/>
        </w:rPr>
        <w:t xml:space="preserve">an </w:t>
      </w:r>
      <w:r w:rsidRPr="00AB3AB2">
        <w:rPr>
          <w:rFonts w:ascii="Times New Roman" w:hAnsi="Times New Roman"/>
          <w:i/>
        </w:rPr>
        <w:t>a</w:t>
      </w:r>
      <w:proofErr w:type="gramEnd"/>
      <w:r w:rsidRPr="00AB3AB2">
        <w:rPr>
          <w:rFonts w:ascii="Times New Roman" w:hAnsi="Times New Roman"/>
          <w:i/>
        </w:rPr>
        <w:t xml:space="preserve"> </w:t>
      </w:r>
      <w:r w:rsidRPr="00AB3AB2">
        <w:rPr>
          <w:rFonts w:ascii="Times New Roman" w:hAnsi="Times New Roman"/>
        </w:rPr>
        <w:t>affix.</w:t>
      </w:r>
    </w:p>
  </w:footnote>
  <w:footnote w:id="31">
    <w:p w14:paraId="0921A02E" w14:textId="615D113A" w:rsidR="00FE08AC" w:rsidRPr="00153E91" w:rsidRDefault="00FE08AC" w:rsidP="00153E91">
      <w:pPr>
        <w:pStyle w:val="Testonotaapidipagina"/>
        <w:jc w:val="both"/>
      </w:pPr>
      <w:r>
        <w:rPr>
          <w:rStyle w:val="Rimandonotaapidipagina"/>
        </w:rPr>
        <w:footnoteRef/>
      </w:r>
      <w:r>
        <w:t xml:space="preserve"> </w:t>
      </w:r>
      <w:r>
        <w:rPr>
          <w:rFonts w:ascii="Times New Roman" w:hAnsi="Times New Roman"/>
        </w:rPr>
        <w:t xml:space="preserve">And often </w:t>
      </w:r>
      <w:r w:rsidRPr="00153E91">
        <w:rPr>
          <w:rFonts w:ascii="Times New Roman" w:hAnsi="Times New Roman"/>
        </w:rPr>
        <w:t>apostrophes were liberally used</w:t>
      </w:r>
      <w:r>
        <w:rPr>
          <w:rFonts w:ascii="Times New Roman" w:hAnsi="Times New Roman"/>
        </w:rPr>
        <w:t>, often for things unconnected with syncope. For example,</w:t>
      </w:r>
      <w:r w:rsidRPr="00153E91">
        <w:rPr>
          <w:rFonts w:ascii="Times New Roman" w:hAnsi="Times New Roman"/>
        </w:rPr>
        <w:t xml:space="preserve"> in the early days of </w:t>
      </w:r>
      <w:r>
        <w:rPr>
          <w:rFonts w:ascii="Times New Roman" w:hAnsi="Times New Roman"/>
        </w:rPr>
        <w:t xml:space="preserve">moveable type </w:t>
      </w:r>
      <w:r w:rsidRPr="00153E91">
        <w:rPr>
          <w:rFonts w:ascii="Times New Roman" w:hAnsi="Times New Roman"/>
        </w:rPr>
        <w:t xml:space="preserve">printing, </w:t>
      </w:r>
      <w:r>
        <w:rPr>
          <w:rFonts w:ascii="Times New Roman" w:hAnsi="Times New Roman"/>
        </w:rPr>
        <w:t>when typesetting was an intricate and time-</w:t>
      </w:r>
      <w:r w:rsidRPr="00153E91">
        <w:rPr>
          <w:rFonts w:ascii="Times New Roman" w:hAnsi="Times New Roman"/>
        </w:rPr>
        <w:t xml:space="preserve">consuming process, </w:t>
      </w:r>
      <w:r>
        <w:rPr>
          <w:rFonts w:ascii="Times New Roman" w:hAnsi="Times New Roman"/>
        </w:rPr>
        <w:t xml:space="preserve">they were often used almost arbitrarily </w:t>
      </w:r>
      <w:r w:rsidRPr="00153E91">
        <w:rPr>
          <w:rFonts w:ascii="Times New Roman" w:hAnsi="Times New Roman"/>
        </w:rPr>
        <w:t>to facilitate the laying out of a page</w:t>
      </w:r>
      <w:r>
        <w:rPr>
          <w:rFonts w:ascii="Times New Roman" w:hAnsi="Times New Roman"/>
        </w:rPr>
        <w:t xml:space="preserve"> for reasons of space,</w:t>
      </w:r>
      <w:r w:rsidRPr="00153E91">
        <w:rPr>
          <w:rFonts w:ascii="Times New Roman" w:hAnsi="Times New Roman"/>
        </w:rPr>
        <w:t xml:space="preserve"> and also to make up for the shortage for certain frequently used letters (e.g. </w:t>
      </w:r>
      <w:r w:rsidRPr="00153E91">
        <w:rPr>
          <w:rFonts w:ascii="Times New Roman" w:hAnsi="Times New Roman"/>
          <w:i/>
        </w:rPr>
        <w:t>e</w:t>
      </w:r>
      <w:r w:rsidRPr="00153E91">
        <w:rPr>
          <w:rFonts w:ascii="Times New Roman" w:hAnsi="Times New Roman"/>
        </w:rPr>
        <w:t xml:space="preserve"> or </w:t>
      </w:r>
      <w:r w:rsidRPr="00153E91">
        <w:rPr>
          <w:rFonts w:ascii="Times New Roman" w:hAnsi="Times New Roman"/>
          <w:i/>
        </w:rPr>
        <w:t>t</w:t>
      </w:r>
      <w:r w:rsidRPr="00153E91">
        <w:rPr>
          <w:rFonts w:ascii="Times New Roman" w:hAnsi="Times New Roman"/>
        </w:rPr>
        <w:t>) – see AUTHOR (2018: 101).</w:t>
      </w:r>
    </w:p>
  </w:footnote>
  <w:footnote w:id="32">
    <w:p w14:paraId="2815F83A" w14:textId="1C475F43" w:rsidR="00FE08AC" w:rsidRPr="00EC4B46" w:rsidRDefault="00FE08AC" w:rsidP="00553167">
      <w:pPr>
        <w:pStyle w:val="Testonotaapidipagina"/>
        <w:jc w:val="both"/>
        <w:rPr>
          <w:rFonts w:ascii="Times New Roman" w:hAnsi="Times New Roman"/>
        </w:rPr>
      </w:pPr>
      <w:r w:rsidRPr="00384A60">
        <w:rPr>
          <w:rStyle w:val="Rimandonotaapidipagina"/>
          <w:rFonts w:ascii="Times New Roman" w:hAnsi="Times New Roman"/>
        </w:rPr>
        <w:footnoteRef/>
      </w:r>
      <w:r w:rsidRPr="00384A60">
        <w:rPr>
          <w:rFonts w:ascii="Times New Roman" w:hAnsi="Times New Roman"/>
        </w:rPr>
        <w:t xml:space="preserve"> The same phenomenon is seen with place names in</w:t>
      </w:r>
      <w:r w:rsidRPr="00EC4B46">
        <w:rPr>
          <w:rFonts w:ascii="Times New Roman" w:hAnsi="Times New Roman"/>
        </w:rPr>
        <w:t xml:space="preserve"> Britain in particular. In some cases, a locality may</w:t>
      </w:r>
      <w:r>
        <w:rPr>
          <w:rFonts w:ascii="Times New Roman" w:hAnsi="Times New Roman"/>
        </w:rPr>
        <w:t xml:space="preserve"> be known by a different name to </w:t>
      </w:r>
      <w:r w:rsidRPr="00EC4B46">
        <w:rPr>
          <w:rFonts w:ascii="Times New Roman" w:hAnsi="Times New Roman"/>
        </w:rPr>
        <w:t>loca</w:t>
      </w:r>
      <w:r>
        <w:rPr>
          <w:rFonts w:ascii="Times New Roman" w:hAnsi="Times New Roman"/>
        </w:rPr>
        <w:t xml:space="preserve">ls than to </w:t>
      </w:r>
      <w:r w:rsidRPr="00EC4B46">
        <w:rPr>
          <w:rFonts w:ascii="Times New Roman" w:hAnsi="Times New Roman"/>
        </w:rPr>
        <w:t xml:space="preserve">outsiders, who may replicate the spelling. For example, the small town of Daventry in Northamptonshire is traditionally called </w:t>
      </w:r>
      <w:r>
        <w:rPr>
          <w:rFonts w:ascii="Times New Roman" w:hAnsi="Times New Roman"/>
        </w:rPr>
        <w:t>/</w:t>
      </w:r>
      <w:r w:rsidRPr="00EC4B46">
        <w:rPr>
          <w:rFonts w:ascii="Times New Roman" w:hAnsi="Times New Roman"/>
        </w:rPr>
        <w:t>ˈ</w:t>
      </w:r>
      <w:proofErr w:type="spellStart"/>
      <w:r w:rsidRPr="00EC4B46">
        <w:rPr>
          <w:rFonts w:ascii="Times New Roman" w:hAnsi="Times New Roman"/>
        </w:rPr>
        <w:t>deɪntri</w:t>
      </w:r>
      <w:proofErr w:type="spellEnd"/>
      <w:r>
        <w:rPr>
          <w:rFonts w:ascii="Times New Roman" w:hAnsi="Times New Roman"/>
        </w:rPr>
        <w:t>/</w:t>
      </w:r>
      <w:r w:rsidRPr="00EC4B46">
        <w:rPr>
          <w:rFonts w:ascii="Times New Roman" w:hAnsi="Times New Roman"/>
        </w:rPr>
        <w:t xml:space="preserve"> (“</w:t>
      </w:r>
      <w:proofErr w:type="spellStart"/>
      <w:r w:rsidRPr="00EC4B46">
        <w:rPr>
          <w:rFonts w:ascii="Times New Roman" w:hAnsi="Times New Roman"/>
        </w:rPr>
        <w:t>Dayntree</w:t>
      </w:r>
      <w:proofErr w:type="spellEnd"/>
      <w:r w:rsidRPr="00EC4B46">
        <w:rPr>
          <w:rFonts w:ascii="Times New Roman" w:hAnsi="Times New Roman"/>
        </w:rPr>
        <w:t xml:space="preserve">”) by locals, but </w:t>
      </w:r>
      <w:r>
        <w:rPr>
          <w:rFonts w:ascii="Times New Roman" w:hAnsi="Times New Roman"/>
        </w:rPr>
        <w:t>/</w:t>
      </w:r>
      <w:r w:rsidRPr="00EC4B46">
        <w:rPr>
          <w:rFonts w:ascii="Times New Roman" w:hAnsi="Times New Roman"/>
        </w:rPr>
        <w:t>ˈ</w:t>
      </w:r>
      <w:proofErr w:type="spellStart"/>
      <w:r w:rsidRPr="00EC4B46">
        <w:rPr>
          <w:rFonts w:ascii="Times New Roman" w:hAnsi="Times New Roman"/>
        </w:rPr>
        <w:t>dævəntri</w:t>
      </w:r>
      <w:proofErr w:type="spellEnd"/>
      <w:r>
        <w:rPr>
          <w:rFonts w:ascii="Times New Roman" w:hAnsi="Times New Roman"/>
        </w:rPr>
        <w:t>/</w:t>
      </w:r>
      <w:r w:rsidRPr="00EC4B46">
        <w:rPr>
          <w:rFonts w:ascii="Times New Roman" w:hAnsi="Times New Roman"/>
        </w:rPr>
        <w:t xml:space="preserve"> by the rest of the world. Over time, with the influx of outsiders, the traditional name may be replaced by something more representative of the spelling.</w:t>
      </w:r>
    </w:p>
  </w:footnote>
  <w:footnote w:id="33">
    <w:p w14:paraId="4DD71FBD" w14:textId="5E566716" w:rsidR="00FE08AC" w:rsidRPr="001F355E" w:rsidRDefault="00FE08AC" w:rsidP="001F355E">
      <w:pPr>
        <w:pStyle w:val="Testonotaapidipagina"/>
        <w:jc w:val="both"/>
      </w:pPr>
      <w:r>
        <w:rPr>
          <w:rStyle w:val="Rimandonotaapidipagina"/>
        </w:rPr>
        <w:footnoteRef/>
      </w:r>
      <w:r>
        <w:t xml:space="preserve"> </w:t>
      </w:r>
      <w:r>
        <w:rPr>
          <w:rFonts w:ascii="Times New Roman" w:hAnsi="Times New Roman"/>
        </w:rPr>
        <w:t>One further curiosity about ‘bike’ is that in the compound word “motorcycle” is often shortened to ‘motorbike’ which is then reduced to the remnant ‘bike’, making it appear in that this latter form is an end-remnant (see §3.2).</w:t>
      </w:r>
    </w:p>
  </w:footnote>
  <w:footnote w:id="34">
    <w:p w14:paraId="52B26668" w14:textId="77777777" w:rsidR="00FE08AC" w:rsidRPr="00EC4B46" w:rsidRDefault="00FE08AC" w:rsidP="00C8212B">
      <w:pPr>
        <w:pStyle w:val="Testonotaapidipagina"/>
        <w:jc w:val="both"/>
        <w:rPr>
          <w:rFonts w:ascii="Times New Roman" w:hAnsi="Times New Roman"/>
        </w:rPr>
      </w:pPr>
      <w:r w:rsidRPr="00EC4B46">
        <w:rPr>
          <w:rStyle w:val="Rimandonotaapidipagina"/>
          <w:rFonts w:ascii="Times New Roman" w:hAnsi="Times New Roman"/>
        </w:rPr>
        <w:footnoteRef/>
      </w:r>
      <w:r>
        <w:rPr>
          <w:rFonts w:ascii="Times New Roman" w:hAnsi="Times New Roman"/>
        </w:rPr>
        <w:t xml:space="preserve"> “The principle stated by the </w:t>
      </w:r>
      <w:r w:rsidRPr="00EC4B46">
        <w:rPr>
          <w:rFonts w:ascii="Times New Roman" w:hAnsi="Times New Roman"/>
        </w:rPr>
        <w:t xml:space="preserve">philosopher William of Ockham (1285–1347/49) that </w:t>
      </w:r>
      <w:proofErr w:type="spellStart"/>
      <w:r w:rsidRPr="00EC4B46">
        <w:rPr>
          <w:rFonts w:ascii="Times New Roman" w:hAnsi="Times New Roman"/>
          <w:i/>
        </w:rPr>
        <w:t>pluralitas</w:t>
      </w:r>
      <w:proofErr w:type="spellEnd"/>
      <w:r w:rsidRPr="00EC4B46">
        <w:rPr>
          <w:rFonts w:ascii="Times New Roman" w:hAnsi="Times New Roman"/>
          <w:i/>
        </w:rPr>
        <w:t xml:space="preserve"> non </w:t>
      </w:r>
      <w:proofErr w:type="spellStart"/>
      <w:proofErr w:type="gramStart"/>
      <w:r w:rsidRPr="00EC4B46">
        <w:rPr>
          <w:rFonts w:ascii="Times New Roman" w:hAnsi="Times New Roman"/>
          <w:i/>
        </w:rPr>
        <w:t>est</w:t>
      </w:r>
      <w:proofErr w:type="spellEnd"/>
      <w:proofErr w:type="gramEnd"/>
      <w:r w:rsidRPr="00EC4B46">
        <w:rPr>
          <w:rFonts w:ascii="Times New Roman" w:hAnsi="Times New Roman"/>
          <w:i/>
        </w:rPr>
        <w:t xml:space="preserve"> </w:t>
      </w:r>
      <w:proofErr w:type="spellStart"/>
      <w:r w:rsidRPr="00EC4B46">
        <w:rPr>
          <w:rFonts w:ascii="Times New Roman" w:hAnsi="Times New Roman"/>
          <w:i/>
        </w:rPr>
        <w:t>ponenda</w:t>
      </w:r>
      <w:proofErr w:type="spellEnd"/>
      <w:r w:rsidRPr="00EC4B46">
        <w:rPr>
          <w:rFonts w:ascii="Times New Roman" w:hAnsi="Times New Roman"/>
          <w:i/>
        </w:rPr>
        <w:t xml:space="preserve"> sine necessitate</w:t>
      </w:r>
      <w:r w:rsidRPr="00EC4B46">
        <w:rPr>
          <w:rFonts w:ascii="Times New Roman" w:hAnsi="Times New Roman"/>
        </w:rPr>
        <w:t>, “plurality should not be posited without necessity.” The principle gives precedence to simplicity: of two competing theories, the simpler explanation of an entity is to be preferred.”</w:t>
      </w:r>
      <w:r>
        <w:rPr>
          <w:rFonts w:ascii="Times New Roman" w:hAnsi="Times New Roman"/>
        </w:rPr>
        <w:t xml:space="preserve"> </w:t>
      </w:r>
      <w:r w:rsidRPr="00EC4B46">
        <w:rPr>
          <w:rFonts w:ascii="Times New Roman" w:hAnsi="Times New Roman"/>
          <w:i/>
        </w:rPr>
        <w:t>Encyclopaedia Britannica</w:t>
      </w:r>
      <w:r w:rsidRPr="00EC4B46">
        <w:rPr>
          <w:rFonts w:ascii="Times New Roman" w:hAnsi="Times New Roman"/>
        </w:rPr>
        <w:t>:</w:t>
      </w:r>
      <w:r>
        <w:rPr>
          <w:rFonts w:ascii="Times New Roman" w:hAnsi="Times New Roman"/>
        </w:rPr>
        <w:t xml:space="preserve"> </w:t>
      </w:r>
      <w:r w:rsidRPr="00EC4B46">
        <w:rPr>
          <w:rFonts w:ascii="Times New Roman" w:hAnsi="Times New Roman"/>
        </w:rPr>
        <w:t>https://www.britannica.com/topic/Occams-razor</w:t>
      </w:r>
    </w:p>
  </w:footnote>
  <w:footnote w:id="35">
    <w:p w14:paraId="26478B8D" w14:textId="6639C735"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In fact, considered like this, it is reminiscent of the famously corny “Knock </w:t>
      </w:r>
      <w:proofErr w:type="spellStart"/>
      <w:r w:rsidRPr="00EC4B46">
        <w:rPr>
          <w:rFonts w:ascii="Times New Roman" w:hAnsi="Times New Roman"/>
        </w:rPr>
        <w:t>Knock</w:t>
      </w:r>
      <w:proofErr w:type="spellEnd"/>
      <w:r w:rsidRPr="00EC4B46">
        <w:rPr>
          <w:rFonts w:ascii="Times New Roman" w:hAnsi="Times New Roman"/>
        </w:rPr>
        <w:t>” format of jokes, e.g. “’Knock, knock!’ – ‘Who’s there?’ -</w:t>
      </w:r>
      <w:r>
        <w:rPr>
          <w:rFonts w:ascii="Times New Roman" w:hAnsi="Times New Roman"/>
        </w:rPr>
        <w:t xml:space="preserve"> </w:t>
      </w:r>
      <w:r w:rsidRPr="00EC4B46">
        <w:rPr>
          <w:rFonts w:ascii="Times New Roman" w:hAnsi="Times New Roman"/>
        </w:rPr>
        <w:t>‘Abe’ -</w:t>
      </w:r>
      <w:r>
        <w:rPr>
          <w:rFonts w:ascii="Times New Roman" w:hAnsi="Times New Roman"/>
        </w:rPr>
        <w:t xml:space="preserve"> </w:t>
      </w:r>
      <w:r w:rsidRPr="00EC4B46">
        <w:rPr>
          <w:rFonts w:ascii="Times New Roman" w:hAnsi="Times New Roman"/>
        </w:rPr>
        <w:t>‘Abe who?’ – ‘Abe CDEFJH...’”</w:t>
      </w:r>
    </w:p>
  </w:footnote>
  <w:footnote w:id="36">
    <w:p w14:paraId="554D6CA5" w14:textId="75E0E54E" w:rsidR="00FE08AC" w:rsidRPr="00E64FBC" w:rsidRDefault="00FE08AC">
      <w:pPr>
        <w:pStyle w:val="Testonotaapidipagina"/>
      </w:pPr>
      <w:r>
        <w:rPr>
          <w:rStyle w:val="Rimandonotaapidipagina"/>
        </w:rPr>
        <w:footnoteRef/>
      </w:r>
      <w:r>
        <w:t xml:space="preserve"> </w:t>
      </w:r>
      <w:r w:rsidRPr="00E64FBC">
        <w:rPr>
          <w:rFonts w:ascii="Times New Roman" w:hAnsi="Times New Roman"/>
        </w:rPr>
        <w:t>See, for example, the “DOD Dictionary of Military and Associated Terms”: dacipad.whs.mil/images/Public/10-Reading_Room/03_Acronyms_Terms/DoD_Acronyms_Dictionary.pdf</w:t>
      </w:r>
    </w:p>
  </w:footnote>
  <w:footnote w:id="37">
    <w:p w14:paraId="77174762" w14:textId="2996B5F2" w:rsidR="00FE08AC" w:rsidRPr="00AB27C2" w:rsidRDefault="00FE08AC">
      <w:pPr>
        <w:pStyle w:val="Testonotaapidipagina"/>
      </w:pPr>
      <w:r>
        <w:rPr>
          <w:rStyle w:val="Rimandonotaapidipagina"/>
        </w:rPr>
        <w:footnoteRef/>
      </w:r>
      <w:r>
        <w:t xml:space="preserve"> </w:t>
      </w:r>
      <w:r w:rsidRPr="00AB27C2">
        <w:rPr>
          <w:rFonts w:ascii="Times New Roman" w:hAnsi="Times New Roman"/>
        </w:rPr>
        <w:t>See www.britannica.com.</w:t>
      </w:r>
    </w:p>
  </w:footnote>
  <w:footnote w:id="38">
    <w:p w14:paraId="0AD4588D" w14:textId="4AF11958" w:rsidR="00FE08AC" w:rsidRPr="00EC4B46" w:rsidRDefault="00FE08AC" w:rsidP="004729DE">
      <w:pPr>
        <w:pStyle w:val="Testonotaapidipagina"/>
        <w:jc w:val="both"/>
        <w:rPr>
          <w:rFonts w:ascii="Times New Roman" w:hAnsi="Times New Roman"/>
        </w:rPr>
      </w:pPr>
      <w:r w:rsidRPr="00EC4B46">
        <w:rPr>
          <w:rStyle w:val="Rimandonotaapidipagina"/>
          <w:rFonts w:ascii="Times New Roman" w:hAnsi="Times New Roman"/>
        </w:rPr>
        <w:footnoteRef/>
      </w:r>
      <w:r>
        <w:rPr>
          <w:rFonts w:ascii="Times New Roman" w:hAnsi="Times New Roman"/>
        </w:rPr>
        <w:t xml:space="preserve"> The use of compound remnants</w:t>
      </w:r>
      <w:r w:rsidRPr="00EC4B46">
        <w:rPr>
          <w:rFonts w:ascii="Times New Roman" w:hAnsi="Times New Roman"/>
        </w:rPr>
        <w:t xml:space="preserve"> in political discourse is something the writer George Orwell picked up upon in his novel “1984” (1949) where the name of the regime’s doctrine was ‘INGSOC’ i</w:t>
      </w:r>
      <w:r>
        <w:rPr>
          <w:rFonts w:ascii="Times New Roman" w:hAnsi="Times New Roman"/>
        </w:rPr>
        <w:t>n Newspeak (“English Socialism”)</w:t>
      </w:r>
      <w:r w:rsidRPr="00EC4B46">
        <w:rPr>
          <w:rFonts w:ascii="Times New Roman" w:hAnsi="Times New Roman"/>
        </w:rPr>
        <w:t xml:space="preserve"> and the four government ministries were: ‘</w:t>
      </w:r>
      <w:proofErr w:type="spellStart"/>
      <w:r w:rsidRPr="00EC4B46">
        <w:rPr>
          <w:rFonts w:ascii="Times New Roman" w:hAnsi="Times New Roman"/>
        </w:rPr>
        <w:t>Minitrue</w:t>
      </w:r>
      <w:proofErr w:type="spellEnd"/>
      <w:r w:rsidRPr="00EC4B46">
        <w:rPr>
          <w:rFonts w:ascii="Times New Roman" w:hAnsi="Times New Roman"/>
        </w:rPr>
        <w:t>’ (Ministry of Truth), ‘</w:t>
      </w:r>
      <w:proofErr w:type="spellStart"/>
      <w:r w:rsidRPr="00EC4B46">
        <w:rPr>
          <w:rFonts w:ascii="Times New Roman" w:hAnsi="Times New Roman"/>
        </w:rPr>
        <w:t>Minipax</w:t>
      </w:r>
      <w:proofErr w:type="spellEnd"/>
      <w:r w:rsidRPr="00EC4B46">
        <w:rPr>
          <w:rFonts w:ascii="Times New Roman" w:hAnsi="Times New Roman"/>
        </w:rPr>
        <w:t xml:space="preserve">’ (“Ministry of Peace </w:t>
      </w:r>
      <w:r>
        <w:rPr>
          <w:rFonts w:ascii="Times New Roman" w:hAnsi="Times New Roman"/>
        </w:rPr>
        <w:t>/</w:t>
      </w:r>
      <w:r w:rsidR="00C32194">
        <w:rPr>
          <w:rFonts w:ascii="Times New Roman" w:hAnsi="Times New Roman"/>
        </w:rPr>
        <w:t xml:space="preserve"> </w:t>
      </w:r>
      <w:proofErr w:type="spellStart"/>
      <w:r w:rsidRPr="00C32194">
        <w:rPr>
          <w:rFonts w:ascii="Times New Roman" w:hAnsi="Times New Roman"/>
          <w:i/>
        </w:rPr>
        <w:t>pax</w:t>
      </w:r>
      <w:proofErr w:type="spellEnd"/>
      <w:r w:rsidRPr="00EC4B46">
        <w:rPr>
          <w:rFonts w:ascii="Times New Roman" w:hAnsi="Times New Roman"/>
        </w:rPr>
        <w:t xml:space="preserve"> in Latin</w:t>
      </w:r>
      <w:r>
        <w:rPr>
          <w:rFonts w:ascii="Times New Roman" w:hAnsi="Times New Roman"/>
        </w:rPr>
        <w:t>/</w:t>
      </w:r>
      <w:r w:rsidRPr="00EC4B46">
        <w:rPr>
          <w:rFonts w:ascii="Times New Roman" w:hAnsi="Times New Roman"/>
        </w:rPr>
        <w:t>”), ‘</w:t>
      </w:r>
      <w:proofErr w:type="spellStart"/>
      <w:r w:rsidRPr="00EC4B46">
        <w:rPr>
          <w:rFonts w:ascii="Times New Roman" w:hAnsi="Times New Roman"/>
        </w:rPr>
        <w:t>Miniluv</w:t>
      </w:r>
      <w:proofErr w:type="spellEnd"/>
      <w:r w:rsidRPr="00EC4B46">
        <w:rPr>
          <w:rFonts w:ascii="Times New Roman" w:hAnsi="Times New Roman"/>
        </w:rPr>
        <w:t xml:space="preserve">’ (Ministry of Love”), and </w:t>
      </w:r>
      <w:proofErr w:type="spellStart"/>
      <w:r w:rsidRPr="00EC4B46">
        <w:rPr>
          <w:rFonts w:ascii="Times New Roman" w:hAnsi="Times New Roman"/>
        </w:rPr>
        <w:t>Miniplenty</w:t>
      </w:r>
      <w:proofErr w:type="spellEnd"/>
      <w:r w:rsidRPr="00EC4B46">
        <w:rPr>
          <w:rFonts w:ascii="Times New Roman" w:hAnsi="Times New Roman"/>
        </w:rPr>
        <w:t xml:space="preserve"> (Ministry of Plenty”). Cf. Nazi Germany’s ‘Gestapo’ (</w:t>
      </w:r>
      <w:proofErr w:type="spellStart"/>
      <w:r w:rsidRPr="00EC4B46">
        <w:rPr>
          <w:rFonts w:ascii="Times New Roman" w:hAnsi="Times New Roman"/>
          <w:i/>
        </w:rPr>
        <w:t>Geheime</w:t>
      </w:r>
      <w:proofErr w:type="spellEnd"/>
      <w:r w:rsidRPr="00EC4B46">
        <w:rPr>
          <w:rFonts w:ascii="Times New Roman" w:hAnsi="Times New Roman"/>
          <w:i/>
        </w:rPr>
        <w:t xml:space="preserve"> </w:t>
      </w:r>
      <w:proofErr w:type="spellStart"/>
      <w:r w:rsidRPr="00EC4B46">
        <w:rPr>
          <w:rFonts w:ascii="Times New Roman" w:hAnsi="Times New Roman"/>
          <w:i/>
        </w:rPr>
        <w:t>Staatspolizei</w:t>
      </w:r>
      <w:proofErr w:type="spellEnd"/>
      <w:r w:rsidRPr="00EC4B46">
        <w:rPr>
          <w:rFonts w:ascii="Times New Roman" w:hAnsi="Times New Roman"/>
        </w:rPr>
        <w:t>), or the Soviet controlled ‘</w:t>
      </w:r>
      <w:proofErr w:type="spellStart"/>
      <w:r w:rsidRPr="00EC4B46">
        <w:rPr>
          <w:rFonts w:ascii="Times New Roman" w:hAnsi="Times New Roman"/>
        </w:rPr>
        <w:t>Comintern</w:t>
      </w:r>
      <w:proofErr w:type="spellEnd"/>
      <w:r w:rsidRPr="00EC4B46">
        <w:rPr>
          <w:rFonts w:ascii="Times New Roman" w:hAnsi="Times New Roman"/>
        </w:rPr>
        <w:t>’ (the “Communist International”).</w:t>
      </w:r>
    </w:p>
  </w:footnote>
  <w:footnote w:id="39">
    <w:p w14:paraId="18678A19" w14:textId="77777777" w:rsidR="00FE08AC" w:rsidRPr="00BC6A33" w:rsidRDefault="00FE08AC" w:rsidP="00E4712D">
      <w:pPr>
        <w:pStyle w:val="Testonotaapidipagina"/>
        <w:jc w:val="both"/>
        <w:rPr>
          <w:rFonts w:ascii="Times New Roman" w:hAnsi="Times New Roman"/>
        </w:rPr>
      </w:pPr>
      <w:r w:rsidRPr="00BC6A33">
        <w:rPr>
          <w:rStyle w:val="Rimandonotaapidipagina"/>
          <w:rFonts w:ascii="Times New Roman" w:hAnsi="Times New Roman"/>
        </w:rPr>
        <w:footnoteRef/>
      </w:r>
      <w:r w:rsidRPr="00BC6A33">
        <w:rPr>
          <w:rFonts w:ascii="Times New Roman" w:hAnsi="Times New Roman"/>
        </w:rPr>
        <w:t xml:space="preserve"> According to www.etymonline.com, ‘hi-fi’</w:t>
      </w:r>
      <w:r>
        <w:rPr>
          <w:rFonts w:ascii="Times New Roman" w:hAnsi="Times New Roman"/>
        </w:rPr>
        <w:t xml:space="preserve"> dates from 1947</w:t>
      </w:r>
      <w:r w:rsidRPr="00BC6A33">
        <w:rPr>
          <w:rFonts w:ascii="Times New Roman" w:hAnsi="Times New Roman"/>
        </w:rPr>
        <w:t>, and ‘</w:t>
      </w:r>
      <w:r>
        <w:rPr>
          <w:rFonts w:ascii="Times New Roman" w:hAnsi="Times New Roman"/>
        </w:rPr>
        <w:t>s</w:t>
      </w:r>
      <w:r w:rsidRPr="00BC6A33">
        <w:rPr>
          <w:rFonts w:ascii="Times New Roman" w:hAnsi="Times New Roman"/>
        </w:rPr>
        <w:t xml:space="preserve">ci-fi’ </w:t>
      </w:r>
      <w:r>
        <w:rPr>
          <w:rFonts w:ascii="Times New Roman" w:hAnsi="Times New Roman"/>
        </w:rPr>
        <w:t>“</w:t>
      </w:r>
      <w:r w:rsidRPr="00BC6A33">
        <w:rPr>
          <w:rFonts w:ascii="Times New Roman" w:hAnsi="Times New Roman"/>
        </w:rPr>
        <w:t>by 1955</w:t>
      </w:r>
      <w:r>
        <w:rPr>
          <w:rFonts w:ascii="Times New Roman" w:hAnsi="Times New Roman"/>
        </w:rPr>
        <w:t>”.</w:t>
      </w:r>
      <w:r w:rsidRPr="00BC6A33">
        <w:rPr>
          <w:rFonts w:ascii="Times New Roman" w:hAnsi="Times New Roman"/>
        </w:rPr>
        <w:t xml:space="preserve"> </w:t>
      </w:r>
    </w:p>
  </w:footnote>
  <w:footnote w:id="40">
    <w:p w14:paraId="5729911C" w14:textId="77777777" w:rsidR="00FE08AC" w:rsidRPr="00EC4B46" w:rsidRDefault="00FE08AC" w:rsidP="00E4712D">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See, for example, “Here's Why It's Called 'Wi-Fi'”, </w:t>
      </w:r>
      <w:r w:rsidRPr="00EC4B46">
        <w:rPr>
          <w:rFonts w:ascii="Times New Roman" w:hAnsi="Times New Roman"/>
          <w:i/>
        </w:rPr>
        <w:t>Huffington Post</w:t>
      </w:r>
      <w:r w:rsidRPr="00EC4B46">
        <w:rPr>
          <w:rFonts w:ascii="Times New Roman" w:hAnsi="Times New Roman"/>
        </w:rPr>
        <w:t>, Apr 15/04/2019, (https://www.huffpost.com/entry/why-called-wi-fi_l_5cace3f7e4b01bf960065841)</w:t>
      </w:r>
    </w:p>
  </w:footnote>
  <w:footnote w:id="41">
    <w:p w14:paraId="0C1C6685" w14:textId="77777777" w:rsidR="00FE08AC" w:rsidRPr="00E05BFD" w:rsidRDefault="00FE08AC" w:rsidP="004729DE">
      <w:pPr>
        <w:pStyle w:val="Testonotaapidipagina"/>
      </w:pPr>
      <w:r>
        <w:rPr>
          <w:rStyle w:val="Rimandonotaapidipagina"/>
        </w:rPr>
        <w:footnoteRef/>
      </w:r>
      <w:r>
        <w:t xml:space="preserve"> </w:t>
      </w:r>
      <w:r w:rsidRPr="00E05BFD">
        <w:rPr>
          <w:rFonts w:ascii="Times New Roman" w:hAnsi="Times New Roman"/>
        </w:rPr>
        <w:t xml:space="preserve">This term, </w:t>
      </w:r>
      <w:r>
        <w:rPr>
          <w:rFonts w:ascii="Times New Roman" w:hAnsi="Times New Roman"/>
        </w:rPr>
        <w:t>which</w:t>
      </w:r>
      <w:r w:rsidRPr="00E05BFD">
        <w:rPr>
          <w:rFonts w:ascii="Times New Roman" w:hAnsi="Times New Roman"/>
        </w:rPr>
        <w:t xml:space="preserve"> </w:t>
      </w:r>
      <w:r>
        <w:rPr>
          <w:rFonts w:ascii="Times New Roman" w:hAnsi="Times New Roman"/>
        </w:rPr>
        <w:t xml:space="preserve">is </w:t>
      </w:r>
      <w:r w:rsidRPr="00E05BFD">
        <w:rPr>
          <w:rFonts w:ascii="Times New Roman" w:hAnsi="Times New Roman"/>
        </w:rPr>
        <w:t>itself a portmanteau –</w:t>
      </w:r>
      <w:r>
        <w:rPr>
          <w:rFonts w:ascii="Times New Roman" w:hAnsi="Times New Roman"/>
        </w:rPr>
        <w:t xml:space="preserve"> from </w:t>
      </w:r>
      <w:r w:rsidRPr="00E05BFD">
        <w:rPr>
          <w:rFonts w:ascii="Times New Roman" w:hAnsi="Times New Roman"/>
        </w:rPr>
        <w:t>French ‘porter’, “to carry” and ‘</w:t>
      </w:r>
      <w:proofErr w:type="spellStart"/>
      <w:r w:rsidRPr="00E05BFD">
        <w:rPr>
          <w:rFonts w:ascii="Times New Roman" w:hAnsi="Times New Roman"/>
        </w:rPr>
        <w:t>manteau</w:t>
      </w:r>
      <w:proofErr w:type="spellEnd"/>
      <w:r w:rsidRPr="00E05BFD">
        <w:rPr>
          <w:rFonts w:ascii="Times New Roman" w:hAnsi="Times New Roman"/>
        </w:rPr>
        <w:t xml:space="preserve">’ “cloak” – was </w:t>
      </w:r>
      <w:r>
        <w:rPr>
          <w:rFonts w:ascii="Times New Roman" w:hAnsi="Times New Roman"/>
        </w:rPr>
        <w:t xml:space="preserve">famously </w:t>
      </w:r>
      <w:r w:rsidRPr="00E05BFD">
        <w:rPr>
          <w:rFonts w:ascii="Times New Roman" w:hAnsi="Times New Roman"/>
        </w:rPr>
        <w:t>coined by the writer and academic, Charles Dodgson (aka Lewis Carroll).</w:t>
      </w:r>
    </w:p>
  </w:footnote>
  <w:footnote w:id="42">
    <w:p w14:paraId="59F5C34F" w14:textId="5F68E2B0" w:rsidR="00FE08AC" w:rsidRPr="00EC4B46" w:rsidRDefault="00FE08AC" w:rsidP="004729DE">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Of course, not every language user is sighted, but in a broad sense we are talking about that which can be read</w:t>
      </w:r>
      <w:r>
        <w:rPr>
          <w:rFonts w:ascii="Times New Roman" w:hAnsi="Times New Roman"/>
        </w:rPr>
        <w:t xml:space="preserve"> as opposed to heard,</w:t>
      </w:r>
      <w:r w:rsidRPr="00EC4B46">
        <w:rPr>
          <w:rFonts w:ascii="Times New Roman" w:hAnsi="Times New Roman"/>
        </w:rPr>
        <w:t xml:space="preserve"> which would include non-sight based reading systems, such as Braille.</w:t>
      </w:r>
      <w:r>
        <w:rPr>
          <w:rFonts w:ascii="Times New Roman" w:hAnsi="Times New Roman"/>
        </w:rPr>
        <w:t xml:space="preserve"> </w:t>
      </w:r>
    </w:p>
  </w:footnote>
  <w:footnote w:id="43">
    <w:p w14:paraId="6927CFB7" w14:textId="4AE95060" w:rsidR="00FE08AC" w:rsidRPr="00C60DD5" w:rsidRDefault="00FE08AC" w:rsidP="008A2F92">
      <w:pPr>
        <w:pStyle w:val="Testonotaapidipagina"/>
        <w:jc w:val="both"/>
      </w:pPr>
      <w:r>
        <w:rPr>
          <w:rStyle w:val="Rimandonotaapidipagina"/>
        </w:rPr>
        <w:footnoteRef/>
      </w:r>
      <w:r>
        <w:t xml:space="preserve"> </w:t>
      </w:r>
      <w:r w:rsidRPr="008A2F92">
        <w:rPr>
          <w:rFonts w:ascii="Times New Roman" w:hAnsi="Times New Roman"/>
        </w:rPr>
        <w:t xml:space="preserve">This conforms to the basic conceptual metaphor as identified by </w:t>
      </w:r>
      <w:proofErr w:type="spellStart"/>
      <w:r w:rsidRPr="008A2F92">
        <w:rPr>
          <w:rFonts w:ascii="Times New Roman" w:hAnsi="Times New Roman"/>
        </w:rPr>
        <w:t>Lakoff</w:t>
      </w:r>
      <w:proofErr w:type="spellEnd"/>
      <w:r w:rsidRPr="008A2F92">
        <w:rPr>
          <w:rFonts w:ascii="Times New Roman" w:hAnsi="Times New Roman"/>
        </w:rPr>
        <w:t xml:space="preserve"> and Johnson (2003), that: </w:t>
      </w:r>
      <w:r>
        <w:rPr>
          <w:rFonts w:ascii="Times New Roman" w:hAnsi="Times New Roman"/>
        </w:rPr>
        <w:t>g</w:t>
      </w:r>
      <w:r w:rsidRPr="008A2F92">
        <w:rPr>
          <w:rFonts w:ascii="Times New Roman" w:hAnsi="Times New Roman"/>
        </w:rPr>
        <w:t xml:space="preserve">ood is </w:t>
      </w:r>
      <w:r>
        <w:rPr>
          <w:rFonts w:ascii="Times New Roman" w:hAnsi="Times New Roman"/>
        </w:rPr>
        <w:t>u</w:t>
      </w:r>
      <w:r w:rsidRPr="008A2F92">
        <w:rPr>
          <w:rFonts w:ascii="Times New Roman" w:hAnsi="Times New Roman"/>
        </w:rPr>
        <w:t>p; bad is down, therefore</w:t>
      </w:r>
      <w:r>
        <w:rPr>
          <w:rFonts w:ascii="Times New Roman" w:hAnsi="Times New Roman"/>
        </w:rPr>
        <w:t>,</w:t>
      </w:r>
      <w:r w:rsidRPr="008A2F92">
        <w:rPr>
          <w:rFonts w:ascii="Times New Roman" w:hAnsi="Times New Roman"/>
        </w:rPr>
        <w:t xml:space="preserve"> more is better, less is worse.</w:t>
      </w:r>
    </w:p>
  </w:footnote>
  <w:footnote w:id="44">
    <w:p w14:paraId="28FD7109" w14:textId="77777777" w:rsidR="00FE08AC" w:rsidRPr="006D13CE" w:rsidRDefault="00FE08AC" w:rsidP="008A2F92">
      <w:pPr>
        <w:pStyle w:val="Testonotaapidipagina"/>
        <w:rPr>
          <w:rFonts w:ascii="Times New Roman" w:hAnsi="Times New Roman"/>
        </w:rPr>
      </w:pPr>
      <w:r w:rsidRPr="006D13CE">
        <w:rPr>
          <w:rStyle w:val="Rimandonotaapidipagina"/>
          <w:rFonts w:ascii="Times New Roman" w:hAnsi="Times New Roman"/>
        </w:rPr>
        <w:footnoteRef/>
      </w:r>
      <w:r w:rsidRPr="006D13CE">
        <w:rPr>
          <w:rFonts w:ascii="Times New Roman" w:hAnsi="Times New Roman"/>
        </w:rPr>
        <w:t xml:space="preserve"> See </w:t>
      </w:r>
      <w:proofErr w:type="spellStart"/>
      <w:r w:rsidRPr="006D13CE">
        <w:rPr>
          <w:rFonts w:ascii="Times New Roman" w:hAnsi="Times New Roman"/>
        </w:rPr>
        <w:t>Katamba</w:t>
      </w:r>
      <w:proofErr w:type="spellEnd"/>
      <w:r w:rsidRPr="006D13CE">
        <w:rPr>
          <w:rFonts w:ascii="Times New Roman" w:hAnsi="Times New Roman"/>
        </w:rPr>
        <w:t xml:space="preserve"> (2005:180)</w:t>
      </w:r>
    </w:p>
  </w:footnote>
  <w:footnote w:id="45">
    <w:p w14:paraId="21C15772" w14:textId="77777777"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The affix </w:t>
      </w:r>
      <w:r w:rsidRPr="00EC4B46">
        <w:rPr>
          <w:rFonts w:ascii="Times New Roman" w:hAnsi="Times New Roman"/>
          <w:i/>
        </w:rPr>
        <w:t>y</w:t>
      </w:r>
      <w:r w:rsidRPr="00EC4B46">
        <w:rPr>
          <w:rFonts w:ascii="Times New Roman" w:hAnsi="Times New Roman"/>
        </w:rPr>
        <w:t xml:space="preserve"> can also be used as another kind of diminutive with adjectives where it dilutes their meaning so to speak. </w:t>
      </w:r>
      <w:proofErr w:type="gramStart"/>
      <w:r w:rsidRPr="00EC4B46">
        <w:rPr>
          <w:rFonts w:ascii="Times New Roman" w:hAnsi="Times New Roman"/>
        </w:rPr>
        <w:t>e.g</w:t>
      </w:r>
      <w:proofErr w:type="gramEnd"/>
      <w:r w:rsidRPr="00EC4B46">
        <w:rPr>
          <w:rFonts w:ascii="Times New Roman" w:hAnsi="Times New Roman"/>
        </w:rPr>
        <w:t xml:space="preserve">. </w:t>
      </w:r>
      <w:proofErr w:type="spellStart"/>
      <w:r w:rsidRPr="00EC4B46">
        <w:rPr>
          <w:rFonts w:ascii="Times New Roman" w:hAnsi="Times New Roman"/>
          <w:i/>
        </w:rPr>
        <w:t>greeny</w:t>
      </w:r>
      <w:proofErr w:type="spellEnd"/>
      <w:r w:rsidRPr="00EC4B46">
        <w:rPr>
          <w:rFonts w:ascii="Times New Roman" w:hAnsi="Times New Roman"/>
        </w:rPr>
        <w:t xml:space="preserve"> (something similar to green). The affix </w:t>
      </w:r>
      <w:proofErr w:type="spellStart"/>
      <w:r w:rsidRPr="00EC4B46">
        <w:rPr>
          <w:rFonts w:ascii="Times New Roman" w:hAnsi="Times New Roman"/>
          <w:i/>
        </w:rPr>
        <w:t>ish</w:t>
      </w:r>
      <w:proofErr w:type="spellEnd"/>
      <w:r w:rsidRPr="00EC4B46">
        <w:rPr>
          <w:rFonts w:ascii="Times New Roman" w:hAnsi="Times New Roman"/>
        </w:rPr>
        <w:t xml:space="preserve"> can also be used in this way: </w:t>
      </w:r>
      <w:r w:rsidRPr="00EC4B46">
        <w:rPr>
          <w:rFonts w:ascii="Times New Roman" w:hAnsi="Times New Roman"/>
          <w:i/>
        </w:rPr>
        <w:t>greenish</w:t>
      </w:r>
      <w:r w:rsidRPr="00EC4B46">
        <w:rPr>
          <w:rFonts w:ascii="Times New Roman" w:hAnsi="Times New Roman"/>
        </w:rPr>
        <w:t xml:space="preserve">. The latter can also be with times: “I’ll see you around </w:t>
      </w:r>
      <w:proofErr w:type="spellStart"/>
      <w:r w:rsidRPr="00EC4B46">
        <w:rPr>
          <w:rFonts w:ascii="Times New Roman" w:hAnsi="Times New Roman"/>
        </w:rPr>
        <w:t>eightish</w:t>
      </w:r>
      <w:proofErr w:type="spellEnd"/>
      <w:r w:rsidRPr="00EC4B46">
        <w:rPr>
          <w:rFonts w:ascii="Times New Roman" w:hAnsi="Times New Roman"/>
        </w:rPr>
        <w:t>”.</w:t>
      </w:r>
    </w:p>
  </w:footnote>
  <w:footnote w:id="46">
    <w:p w14:paraId="1144853C" w14:textId="17EE8C02"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For names, another variant of </w:t>
      </w:r>
      <w:proofErr w:type="spellStart"/>
      <w:r w:rsidRPr="00EC4B46">
        <w:rPr>
          <w:rFonts w:ascii="Times New Roman" w:hAnsi="Times New Roman"/>
          <w:i/>
        </w:rPr>
        <w:t>er</w:t>
      </w:r>
      <w:proofErr w:type="spellEnd"/>
      <w:r w:rsidRPr="00EC4B46">
        <w:rPr>
          <w:rFonts w:ascii="Times New Roman" w:hAnsi="Times New Roman"/>
        </w:rPr>
        <w:t xml:space="preserve"> exists: </w:t>
      </w:r>
      <w:proofErr w:type="spellStart"/>
      <w:r w:rsidRPr="00EC4B46">
        <w:rPr>
          <w:rFonts w:ascii="Times New Roman" w:hAnsi="Times New Roman"/>
          <w:i/>
        </w:rPr>
        <w:t>ers</w:t>
      </w:r>
      <w:proofErr w:type="spellEnd"/>
      <w:r>
        <w:rPr>
          <w:rFonts w:ascii="Times New Roman" w:hAnsi="Times New Roman"/>
        </w:rPr>
        <w:t xml:space="preserve"> /</w:t>
      </w:r>
      <w:proofErr w:type="spellStart"/>
      <w:r w:rsidRPr="005322A7">
        <w:rPr>
          <w:rFonts w:ascii="Times New Roman" w:hAnsi="Times New Roman"/>
        </w:rPr>
        <w:t>əz</w:t>
      </w:r>
      <w:proofErr w:type="spellEnd"/>
      <w:r>
        <w:rPr>
          <w:rFonts w:ascii="Times New Roman" w:hAnsi="Times New Roman"/>
        </w:rPr>
        <w:t xml:space="preserve">/ </w:t>
      </w:r>
      <w:r w:rsidRPr="00EC4B46">
        <w:rPr>
          <w:rFonts w:ascii="Times New Roman" w:hAnsi="Times New Roman"/>
        </w:rPr>
        <w:t xml:space="preserve">as in the </w:t>
      </w:r>
      <w:r>
        <w:rPr>
          <w:rFonts w:ascii="Times New Roman" w:hAnsi="Times New Roman"/>
        </w:rPr>
        <w:t xml:space="preserve">former </w:t>
      </w:r>
      <w:r w:rsidRPr="00EC4B46">
        <w:rPr>
          <w:rFonts w:ascii="Times New Roman" w:hAnsi="Times New Roman"/>
        </w:rPr>
        <w:t>British celebrity Keith “</w:t>
      </w:r>
      <w:proofErr w:type="spellStart"/>
      <w:r w:rsidRPr="00EC4B46">
        <w:rPr>
          <w:rFonts w:ascii="Times New Roman" w:hAnsi="Times New Roman"/>
        </w:rPr>
        <w:t>Cheggers</w:t>
      </w:r>
      <w:proofErr w:type="spellEnd"/>
      <w:r w:rsidRPr="00EC4B46">
        <w:rPr>
          <w:rFonts w:ascii="Times New Roman" w:hAnsi="Times New Roman"/>
        </w:rPr>
        <w:t>” Chegwin, or the members of BBC cricket commentary “Test Match Special” team: Brian “</w:t>
      </w:r>
      <w:proofErr w:type="spellStart"/>
      <w:r w:rsidRPr="00EC4B46">
        <w:rPr>
          <w:rFonts w:ascii="Times New Roman" w:hAnsi="Times New Roman"/>
        </w:rPr>
        <w:t>Jonners</w:t>
      </w:r>
      <w:proofErr w:type="spellEnd"/>
      <w:r w:rsidRPr="00EC4B46">
        <w:rPr>
          <w:rFonts w:ascii="Times New Roman" w:hAnsi="Times New Roman"/>
        </w:rPr>
        <w:t>” Johnson; Jonathan “</w:t>
      </w:r>
      <w:proofErr w:type="spellStart"/>
      <w:r w:rsidRPr="00EC4B46">
        <w:rPr>
          <w:rFonts w:ascii="Times New Roman" w:hAnsi="Times New Roman"/>
        </w:rPr>
        <w:t>Aggers</w:t>
      </w:r>
      <w:proofErr w:type="spellEnd"/>
      <w:r w:rsidRPr="00EC4B46">
        <w:rPr>
          <w:rFonts w:ascii="Times New Roman" w:hAnsi="Times New Roman"/>
        </w:rPr>
        <w:t>” Agnew; Henry</w:t>
      </w:r>
      <w:r>
        <w:rPr>
          <w:rFonts w:ascii="Times New Roman" w:hAnsi="Times New Roman"/>
        </w:rPr>
        <w:t xml:space="preserve"> </w:t>
      </w:r>
      <w:r w:rsidRPr="00EC4B46">
        <w:rPr>
          <w:rFonts w:ascii="Times New Roman" w:hAnsi="Times New Roman"/>
        </w:rPr>
        <w:t xml:space="preserve">“Blowers” </w:t>
      </w:r>
      <w:proofErr w:type="spellStart"/>
      <w:r w:rsidRPr="00EC4B46">
        <w:rPr>
          <w:rFonts w:ascii="Times New Roman" w:hAnsi="Times New Roman"/>
        </w:rPr>
        <w:t>Blofeld</w:t>
      </w:r>
      <w:proofErr w:type="spellEnd"/>
      <w:r w:rsidRPr="00EC4B46">
        <w:rPr>
          <w:rFonts w:ascii="Times New Roman" w:hAnsi="Times New Roman"/>
        </w:rPr>
        <w:t>; and Phil “</w:t>
      </w:r>
      <w:proofErr w:type="spellStart"/>
      <w:r w:rsidRPr="00EC4B46">
        <w:rPr>
          <w:rFonts w:ascii="Times New Roman" w:hAnsi="Times New Roman"/>
        </w:rPr>
        <w:t>Tuffers</w:t>
      </w:r>
      <w:proofErr w:type="spellEnd"/>
      <w:r w:rsidRPr="00EC4B46">
        <w:rPr>
          <w:rFonts w:ascii="Times New Roman" w:hAnsi="Times New Roman"/>
        </w:rPr>
        <w:t xml:space="preserve">” </w:t>
      </w:r>
      <w:proofErr w:type="spellStart"/>
      <w:r w:rsidRPr="00EC4B46">
        <w:rPr>
          <w:rFonts w:ascii="Times New Roman" w:hAnsi="Times New Roman"/>
        </w:rPr>
        <w:t>Tuffnell</w:t>
      </w:r>
      <w:proofErr w:type="spellEnd"/>
      <w:r w:rsidRPr="00EC4B46">
        <w:rPr>
          <w:rFonts w:ascii="Times New Roman" w:hAnsi="Times New Roman"/>
        </w:rPr>
        <w:t xml:space="preserve">. The tone of this variant seems to be more jocular than plain </w:t>
      </w:r>
      <w:proofErr w:type="spellStart"/>
      <w:r w:rsidRPr="00EC4B46">
        <w:rPr>
          <w:rFonts w:ascii="Times New Roman" w:hAnsi="Times New Roman"/>
          <w:i/>
        </w:rPr>
        <w:t>er</w:t>
      </w:r>
      <w:proofErr w:type="spellEnd"/>
      <w:r w:rsidRPr="00EC4B46">
        <w:rPr>
          <w:rFonts w:ascii="Times New Roman" w:hAnsi="Times New Roman"/>
        </w:rPr>
        <w:t xml:space="preserve">. It is </w:t>
      </w:r>
      <w:r>
        <w:rPr>
          <w:rFonts w:ascii="Times New Roman" w:hAnsi="Times New Roman"/>
        </w:rPr>
        <w:t xml:space="preserve">theoretically </w:t>
      </w:r>
      <w:r w:rsidRPr="00EC4B46">
        <w:rPr>
          <w:rFonts w:ascii="Times New Roman" w:hAnsi="Times New Roman"/>
        </w:rPr>
        <w:t>possible that this formation is behind a few slang terms, such as ‘</w:t>
      </w:r>
      <w:proofErr w:type="spellStart"/>
      <w:r w:rsidRPr="00EC4B46">
        <w:rPr>
          <w:rFonts w:ascii="Times New Roman" w:hAnsi="Times New Roman"/>
        </w:rPr>
        <w:t>laters</w:t>
      </w:r>
      <w:proofErr w:type="spellEnd"/>
      <w:r w:rsidRPr="00EC4B46">
        <w:rPr>
          <w:rFonts w:ascii="Times New Roman" w:hAnsi="Times New Roman"/>
        </w:rPr>
        <w:t xml:space="preserve">’ (“see you later”) or ‘afters’ (dessert), but it does not appear to be used to expand reduced forms, at least not </w:t>
      </w:r>
      <w:r>
        <w:rPr>
          <w:rFonts w:ascii="Times New Roman" w:hAnsi="Times New Roman"/>
        </w:rPr>
        <w:t>in any examples that we could find.</w:t>
      </w:r>
    </w:p>
  </w:footnote>
  <w:footnote w:id="47">
    <w:p w14:paraId="1170F70B" w14:textId="77777777" w:rsidR="00FE08AC" w:rsidRPr="00EC4B46" w:rsidRDefault="00FE08AC" w:rsidP="000A161F">
      <w:pPr>
        <w:pStyle w:val="Testonotaapidipagina"/>
        <w:jc w:val="both"/>
        <w:rPr>
          <w:rFonts w:ascii="Times New Roman" w:hAnsi="Times New Roman"/>
        </w:rPr>
      </w:pPr>
      <w:r w:rsidRPr="00EC4B46">
        <w:rPr>
          <w:rStyle w:val="Rimandonotaapidipagina"/>
          <w:rFonts w:ascii="Times New Roman" w:hAnsi="Times New Roman"/>
        </w:rPr>
        <w:footnoteRef/>
      </w:r>
      <w:r w:rsidRPr="00EC4B46">
        <w:rPr>
          <w:rFonts w:ascii="Times New Roman" w:hAnsi="Times New Roman"/>
        </w:rPr>
        <w:t xml:space="preserve"> See, for example, Gowers (1954) or Fowler (1926).</w:t>
      </w:r>
    </w:p>
  </w:footnote>
  <w:footnote w:id="48">
    <w:p w14:paraId="35C22C73" w14:textId="77777777" w:rsidR="00FE08AC" w:rsidRPr="00EC4B46" w:rsidRDefault="00FE08AC" w:rsidP="000A161F">
      <w:pPr>
        <w:jc w:val="both"/>
        <w:rPr>
          <w:rFonts w:ascii="Times New Roman" w:hAnsi="Times New Roman"/>
          <w:sz w:val="20"/>
          <w:szCs w:val="20"/>
        </w:rPr>
      </w:pPr>
      <w:r w:rsidRPr="00EC4B46">
        <w:rPr>
          <w:rStyle w:val="Rimandonotaapidipagina"/>
          <w:rFonts w:ascii="Times New Roman" w:hAnsi="Times New Roman"/>
          <w:sz w:val="20"/>
          <w:szCs w:val="20"/>
        </w:rPr>
        <w:footnoteRef/>
      </w:r>
      <w:r w:rsidRPr="00EC4B46">
        <w:rPr>
          <w:rFonts w:ascii="Times New Roman" w:hAnsi="Times New Roman"/>
          <w:sz w:val="20"/>
          <w:szCs w:val="20"/>
        </w:rPr>
        <w:t xml:space="preserve"> See Halliday (1976:570). </w:t>
      </w:r>
    </w:p>
  </w:footnote>
  <w:footnote w:id="49">
    <w:p w14:paraId="0B464976" w14:textId="77777777" w:rsidR="00FE08AC" w:rsidRPr="00DE1B22" w:rsidRDefault="00FE08AC" w:rsidP="00CB12ED">
      <w:pPr>
        <w:pStyle w:val="Testonotaapidipagina"/>
      </w:pPr>
      <w:r>
        <w:rPr>
          <w:rStyle w:val="Rimandonotaapidipagina"/>
        </w:rPr>
        <w:footnoteRef/>
      </w:r>
      <w:r>
        <w:t xml:space="preserve"> </w:t>
      </w:r>
      <w:r w:rsidRPr="00DE1B22">
        <w:rPr>
          <w:rFonts w:ascii="Times New Roman" w:hAnsi="Times New Roman"/>
        </w:rPr>
        <w:t xml:space="preserve">On </w:t>
      </w:r>
      <w:r w:rsidRPr="00DE1B22">
        <w:rPr>
          <w:rFonts w:ascii="Times New Roman" w:hAnsi="Times New Roman"/>
          <w:i/>
        </w:rPr>
        <w:t>Headlinese</w:t>
      </w:r>
      <w:r w:rsidRPr="00DE1B22">
        <w:rPr>
          <w:rFonts w:ascii="Times New Roman" w:hAnsi="Times New Roman"/>
        </w:rPr>
        <w:t>, see, for example, Garner (2016)</w:t>
      </w:r>
      <w:r>
        <w:rPr>
          <w:rFonts w:ascii="Times New Roman" w:hAnsi="Times New Roman"/>
        </w:rPr>
        <w:t>.</w:t>
      </w:r>
    </w:p>
  </w:footnote>
  <w:footnote w:id="50">
    <w:p w14:paraId="01FE1165" w14:textId="77777777" w:rsidR="00FE08AC" w:rsidRPr="00886B9B" w:rsidRDefault="00FE08AC" w:rsidP="00886B9B">
      <w:pPr>
        <w:pStyle w:val="Testonotaapidipagina"/>
      </w:pPr>
      <w:r>
        <w:rPr>
          <w:rStyle w:val="Rimandonotaapidipagina"/>
        </w:rPr>
        <w:footnoteRef/>
      </w:r>
      <w:r>
        <w:t xml:space="preserve"> </w:t>
      </w:r>
      <w:r w:rsidRPr="00886B9B">
        <w:rPr>
          <w:rFonts w:ascii="Times New Roman" w:hAnsi="Times New Roman"/>
        </w:rPr>
        <w:t>See AUTHOR (2015) on non-territorial dimensions of language 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3B05" w14:textId="285B8B82" w:rsidR="00FE08AC" w:rsidRPr="003727D8" w:rsidRDefault="00FE08AC">
    <w:pPr>
      <w:pStyle w:val="Intestazione"/>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56192" behindDoc="1" locked="0" layoutInCell="1" allowOverlap="1" wp14:anchorId="2E192E4C" wp14:editId="1711D362">
              <wp:simplePos x="0" y="0"/>
              <wp:positionH relativeFrom="column">
                <wp:posOffset>3866515</wp:posOffset>
              </wp:positionH>
              <wp:positionV relativeFrom="paragraph">
                <wp:posOffset>5080</wp:posOffset>
              </wp:positionV>
              <wp:extent cx="1804670" cy="262255"/>
              <wp:effectExtent l="0" t="0" r="0" b="0"/>
              <wp:wrapTight wrapText="bothSides">
                <wp:wrapPolygon edited="0">
                  <wp:start x="-114" y="0"/>
                  <wp:lineTo x="-114" y="20815"/>
                  <wp:lineTo x="21600" y="20815"/>
                  <wp:lineTo x="21600" y="0"/>
                  <wp:lineTo x="-114"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A38FC" w14:textId="77777777" w:rsidR="00FE08AC" w:rsidRPr="006F05A2" w:rsidRDefault="00FE08AC" w:rsidP="009D0450">
                          <w:pPr>
                            <w:jc w:val="right"/>
                            <w:rPr>
                              <w:rFonts w:ascii="Arial" w:hAnsi="Arial" w:cs="Arial"/>
                              <w:sz w:val="18"/>
                              <w:szCs w:val="18"/>
                              <w:lang w:val="it-IT"/>
                            </w:rPr>
                          </w:pPr>
                          <w:r>
                            <w:rPr>
                              <w:rFonts w:ascii="Arial" w:hAnsi="Arial" w:cs="Arial"/>
                              <w:sz w:val="18"/>
                              <w:szCs w:val="18"/>
                              <w:lang w:val="it-IT"/>
                            </w:rPr>
                            <w:t>NOME E COGNOME AUTORE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2E4C" id="_x0000_t202" coordsize="21600,21600" o:spt="202" path="m,l,21600r21600,l21600,xe">
              <v:stroke joinstyle="miter"/>
              <v:path gradientshapeok="t" o:connecttype="rect"/>
            </v:shapetype>
            <v:shape id="Text Box 4" o:spid="_x0000_s1026" type="#_x0000_t202" style="position:absolute;left:0;text-align:left;margin-left:304.45pt;margin-top:.4pt;width:142.1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0bgAIAAA8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" stroked="f">
              <v:textbox>
                <w:txbxContent>
                  <w:p w14:paraId="7B3A38FC" w14:textId="77777777" w:rsidR="00007203" w:rsidRPr="006F05A2" w:rsidRDefault="00007203" w:rsidP="009D0450">
                    <w:pPr>
                      <w:jc w:val="right"/>
                      <w:rPr>
                        <w:rFonts w:ascii="Arial" w:hAnsi="Arial" w:cs="Arial"/>
                        <w:sz w:val="18"/>
                        <w:szCs w:val="18"/>
                        <w:lang w:val="it-IT"/>
                      </w:rPr>
                    </w:pPr>
                    <w:r>
                      <w:rPr>
                        <w:rFonts w:ascii="Arial" w:hAnsi="Arial" w:cs="Arial"/>
                        <w:sz w:val="18"/>
                        <w:szCs w:val="18"/>
                        <w:lang w:val="it-IT"/>
                      </w:rPr>
                      <w:t>NOME E COGNOME AUTORE</w:t>
                    </w:r>
                  </w:p>
                </w:txbxContent>
              </v:textbox>
              <w10:wrap type="tight"/>
            </v:shape>
          </w:pict>
        </mc:Fallback>
      </mc:AlternateContent>
    </w:r>
    <w:r w:rsidRPr="003727D8">
      <w:rPr>
        <w:rFonts w:ascii="Arial" w:hAnsi="Arial" w:cs="Arial"/>
        <w:sz w:val="18"/>
        <w:szCs w:val="18"/>
      </w:rPr>
      <w:fldChar w:fldCharType="begin"/>
    </w:r>
    <w:r w:rsidRPr="003727D8">
      <w:rPr>
        <w:rFonts w:ascii="Arial" w:hAnsi="Arial" w:cs="Arial"/>
        <w:sz w:val="18"/>
        <w:szCs w:val="18"/>
      </w:rPr>
      <w:instrText xml:space="preserve"> PAGE   \* MERGEFORMAT </w:instrText>
    </w:r>
    <w:r w:rsidRPr="003727D8">
      <w:rPr>
        <w:rFonts w:ascii="Arial" w:hAnsi="Arial" w:cs="Arial"/>
        <w:sz w:val="18"/>
        <w:szCs w:val="18"/>
      </w:rPr>
      <w:fldChar w:fldCharType="separate"/>
    </w:r>
    <w:r w:rsidR="00270EC0">
      <w:rPr>
        <w:rFonts w:ascii="Arial" w:hAnsi="Arial" w:cs="Arial"/>
        <w:noProof/>
        <w:sz w:val="18"/>
        <w:szCs w:val="18"/>
      </w:rPr>
      <w:t>92</w:t>
    </w:r>
    <w:r w:rsidRPr="003727D8">
      <w:rPr>
        <w:rFonts w:ascii="Arial" w:hAnsi="Arial" w:cs="Arial"/>
        <w:sz w:val="18"/>
        <w:szCs w:val="18"/>
      </w:rPr>
      <w:fldChar w:fldCharType="end"/>
    </w:r>
  </w:p>
  <w:p w14:paraId="6331D58D" w14:textId="77777777" w:rsidR="00FE08AC" w:rsidRDefault="00FE08AC">
    <w:pPr>
      <w:pStyle w:val="Intestazione"/>
    </w:pPr>
  </w:p>
  <w:p w14:paraId="09DA7EE8" w14:textId="77777777" w:rsidR="00FE08AC" w:rsidRDefault="00FE08A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FC99" w14:textId="6F1C62B2" w:rsidR="00FE08AC" w:rsidRPr="003727D8" w:rsidRDefault="00FE08AC">
    <w:pPr>
      <w:pStyle w:val="Intestazione"/>
      <w:jc w:val="right"/>
      <w:rPr>
        <w:rFonts w:ascii="Arial" w:hAnsi="Arial" w:cs="Arial"/>
        <w:sz w:val="18"/>
        <w:szCs w:val="18"/>
      </w:rPr>
    </w:pPr>
    <w:r w:rsidRPr="003727D8">
      <w:rPr>
        <w:rFonts w:ascii="Arial" w:hAnsi="Arial" w:cs="Arial"/>
        <w:sz w:val="18"/>
        <w:szCs w:val="18"/>
      </w:rPr>
      <w:fldChar w:fldCharType="begin"/>
    </w:r>
    <w:r w:rsidRPr="003727D8">
      <w:rPr>
        <w:rFonts w:ascii="Arial" w:hAnsi="Arial" w:cs="Arial"/>
        <w:sz w:val="18"/>
        <w:szCs w:val="18"/>
      </w:rPr>
      <w:instrText xml:space="preserve"> PAGE   \* MERGEFORMAT </w:instrText>
    </w:r>
    <w:r w:rsidRPr="003727D8">
      <w:rPr>
        <w:rFonts w:ascii="Arial" w:hAnsi="Arial" w:cs="Arial"/>
        <w:sz w:val="18"/>
        <w:szCs w:val="18"/>
      </w:rPr>
      <w:fldChar w:fldCharType="separate"/>
    </w:r>
    <w:r w:rsidR="00270EC0">
      <w:rPr>
        <w:rFonts w:ascii="Arial" w:hAnsi="Arial" w:cs="Arial"/>
        <w:noProof/>
        <w:sz w:val="18"/>
        <w:szCs w:val="18"/>
      </w:rPr>
      <w:t>91</w:t>
    </w:r>
    <w:r w:rsidRPr="003727D8">
      <w:rPr>
        <w:rFonts w:ascii="Arial" w:hAnsi="Arial" w:cs="Arial"/>
        <w:sz w:val="18"/>
        <w:szCs w:val="18"/>
      </w:rPr>
      <w:fldChar w:fldCharType="end"/>
    </w:r>
  </w:p>
  <w:p w14:paraId="3E2B3633" w14:textId="77777777" w:rsidR="00FE08AC" w:rsidRDefault="00FE08AC" w:rsidP="009D0450">
    <w:pPr>
      <w:pStyle w:val="Intestazione"/>
      <w:jc w:val="right"/>
    </w:pPr>
  </w:p>
  <w:p w14:paraId="1ACB1A59" w14:textId="77777777" w:rsidR="00FE08AC" w:rsidRDefault="00FE08AC" w:rsidP="009D0450">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4968" w14:textId="77777777" w:rsidR="00FE08AC" w:rsidRPr="00F67CCA" w:rsidRDefault="00FE08AC" w:rsidP="00F67CCA">
    <w:pPr>
      <w:tabs>
        <w:tab w:val="center" w:pos="4320"/>
        <w:tab w:val="right" w:pos="8640"/>
      </w:tabs>
      <w:ind w:left="0" w:firstLine="0"/>
      <w:rPr>
        <w:rFonts w:ascii="Arial" w:hAnsi="Arial" w:cs="Arial"/>
        <w:sz w:val="18"/>
        <w:szCs w:val="18"/>
        <w:lang w:val="it-IT" w:bidi="ar-SA"/>
      </w:rPr>
    </w:pPr>
    <w:r w:rsidRPr="00F67CCA">
      <w:rPr>
        <w:rFonts w:ascii="Arial" w:hAnsi="Arial" w:cs="Arial"/>
        <w:sz w:val="18"/>
        <w:szCs w:val="18"/>
        <w:lang w:val="it-IT" w:eastAsia="x-none" w:bidi="ar-SA"/>
      </w:rPr>
      <w:t>Lingue e Linguaggi</w:t>
    </w:r>
  </w:p>
  <w:p w14:paraId="7681C8B6" w14:textId="77777777" w:rsidR="00FE08AC" w:rsidRPr="00F67CCA" w:rsidRDefault="00FE08AC" w:rsidP="00F67CCA">
    <w:pPr>
      <w:tabs>
        <w:tab w:val="center" w:pos="4320"/>
        <w:tab w:val="right" w:pos="8640"/>
      </w:tabs>
      <w:ind w:left="0" w:firstLine="0"/>
      <w:rPr>
        <w:rFonts w:ascii="Arial" w:hAnsi="Arial" w:cs="Arial"/>
        <w:sz w:val="16"/>
        <w:szCs w:val="16"/>
        <w:lang w:val="it-IT" w:eastAsia="x-none" w:bidi="ar-SA"/>
      </w:rPr>
    </w:pPr>
    <w:r w:rsidRPr="00F67CCA">
      <w:rPr>
        <w:rFonts w:ascii="Arial" w:hAnsi="Arial" w:cs="Arial"/>
        <w:sz w:val="16"/>
        <w:szCs w:val="16"/>
        <w:lang w:val="it-IT" w:eastAsia="x-none" w:bidi="ar-SA"/>
      </w:rPr>
      <w:t xml:space="preserve">Lingue Linguaggi </w:t>
    </w:r>
    <w:r w:rsidRPr="004F7FFA">
      <w:rPr>
        <w:rFonts w:ascii="Arial" w:hAnsi="Arial" w:cs="Arial"/>
        <w:sz w:val="16"/>
        <w:szCs w:val="16"/>
        <w:lang w:val="it-IT" w:eastAsia="x-none" w:bidi="ar-SA"/>
      </w:rPr>
      <w:t xml:space="preserve">30 (2019), </w:t>
    </w:r>
    <w:r w:rsidRPr="00F67CCA">
      <w:rPr>
        <w:rFonts w:ascii="Arial" w:hAnsi="Arial" w:cs="Arial"/>
        <w:sz w:val="16"/>
        <w:szCs w:val="16"/>
        <w:highlight w:val="yellow"/>
        <w:lang w:val="it-IT" w:eastAsia="x-none" w:bidi="ar-SA"/>
      </w:rPr>
      <w:t>111-122</w:t>
    </w:r>
  </w:p>
  <w:p w14:paraId="6BFDD538" w14:textId="77777777" w:rsidR="00FE08AC" w:rsidRPr="00F67CCA" w:rsidRDefault="00FE08AC" w:rsidP="00F67CCA">
    <w:pPr>
      <w:tabs>
        <w:tab w:val="center" w:pos="4320"/>
        <w:tab w:val="right" w:pos="8640"/>
      </w:tabs>
      <w:ind w:left="0" w:firstLine="0"/>
      <w:rPr>
        <w:rFonts w:ascii="Arial" w:hAnsi="Arial" w:cs="Arial"/>
        <w:sz w:val="16"/>
        <w:szCs w:val="16"/>
        <w:lang w:val="it-IT" w:eastAsia="x-none" w:bidi="ar-SA"/>
      </w:rPr>
    </w:pPr>
    <w:r w:rsidRPr="00F67CCA">
      <w:rPr>
        <w:rFonts w:ascii="Arial" w:hAnsi="Arial" w:cs="Arial"/>
        <w:sz w:val="16"/>
        <w:szCs w:val="16"/>
        <w:lang w:val="it-IT" w:eastAsia="x-none" w:bidi="ar-SA"/>
      </w:rPr>
      <w:t>ISSN 2239-0367, e-ISSN 2239-0359</w:t>
    </w:r>
  </w:p>
  <w:p w14:paraId="03E9A854" w14:textId="77777777" w:rsidR="00FE08AC" w:rsidRPr="00F67CCA" w:rsidRDefault="00FE08AC" w:rsidP="00F67CCA">
    <w:pPr>
      <w:tabs>
        <w:tab w:val="center" w:pos="4320"/>
        <w:tab w:val="right" w:pos="8640"/>
      </w:tabs>
      <w:ind w:left="0" w:firstLine="0"/>
      <w:rPr>
        <w:rFonts w:ascii="Arial" w:hAnsi="Arial" w:cs="Arial"/>
        <w:sz w:val="16"/>
        <w:szCs w:val="16"/>
        <w:lang w:val="it-IT" w:eastAsia="x-none" w:bidi="ar-SA"/>
      </w:rPr>
    </w:pPr>
    <w:r w:rsidRPr="00F67CCA">
      <w:rPr>
        <w:rFonts w:ascii="Arial" w:hAnsi="Arial" w:cs="Arial"/>
        <w:sz w:val="16"/>
        <w:szCs w:val="16"/>
        <w:lang w:val="it-IT" w:eastAsia="x-none" w:bidi="ar-SA"/>
      </w:rPr>
      <w:t>DOI 10.1285/i22390359</w:t>
    </w:r>
    <w:r w:rsidRPr="004F7FFA">
      <w:rPr>
        <w:rFonts w:ascii="Arial" w:hAnsi="Arial" w:cs="Arial"/>
        <w:sz w:val="16"/>
        <w:szCs w:val="16"/>
        <w:lang w:val="it-IT" w:eastAsia="x-none" w:bidi="ar-SA"/>
      </w:rPr>
      <w:t>v30</w:t>
    </w:r>
    <w:r w:rsidRPr="00F67CCA">
      <w:rPr>
        <w:rFonts w:ascii="Arial" w:hAnsi="Arial" w:cs="Arial"/>
        <w:sz w:val="16"/>
        <w:szCs w:val="16"/>
        <w:highlight w:val="yellow"/>
        <w:lang w:val="it-IT" w:eastAsia="x-none" w:bidi="ar-SA"/>
      </w:rPr>
      <w:t>p111</w:t>
    </w:r>
  </w:p>
  <w:p w14:paraId="35EB500B" w14:textId="77777777" w:rsidR="00FE08AC" w:rsidRPr="00F67CCA" w:rsidRDefault="00FE08AC" w:rsidP="00F67CCA">
    <w:pPr>
      <w:tabs>
        <w:tab w:val="center" w:pos="4320"/>
        <w:tab w:val="right" w:pos="8640"/>
      </w:tabs>
      <w:ind w:left="0" w:firstLine="0"/>
      <w:rPr>
        <w:rFonts w:ascii="Arial" w:hAnsi="Arial" w:cs="Arial"/>
        <w:sz w:val="16"/>
        <w:szCs w:val="16"/>
        <w:lang w:val="it-IT" w:eastAsia="x-none" w:bidi="ar-SA"/>
      </w:rPr>
    </w:pPr>
    <w:r w:rsidRPr="00F67CCA">
      <w:rPr>
        <w:rFonts w:ascii="Arial" w:hAnsi="Arial" w:cs="Arial"/>
        <w:sz w:val="16"/>
        <w:szCs w:val="16"/>
        <w:lang w:val="it-IT" w:eastAsia="x-none" w:bidi="ar-SA"/>
      </w:rPr>
      <w:t xml:space="preserve">http://siba-ese.unisalento.it, © </w:t>
    </w:r>
    <w:r w:rsidRPr="004F7FFA">
      <w:rPr>
        <w:rFonts w:ascii="Arial" w:hAnsi="Arial" w:cs="Arial"/>
        <w:sz w:val="16"/>
        <w:szCs w:val="16"/>
        <w:lang w:val="it-IT" w:eastAsia="x-none" w:bidi="ar-SA"/>
      </w:rPr>
      <w:t>2019</w:t>
    </w:r>
    <w:r w:rsidRPr="00F67CCA">
      <w:rPr>
        <w:rFonts w:ascii="Arial" w:hAnsi="Arial" w:cs="Arial"/>
        <w:sz w:val="16"/>
        <w:szCs w:val="16"/>
        <w:lang w:val="it-IT" w:eastAsia="x-none" w:bidi="ar-SA"/>
      </w:rPr>
      <w:t xml:space="preserve"> Università del Salento</w:t>
    </w:r>
  </w:p>
  <w:p w14:paraId="1F6A924F" w14:textId="77777777" w:rsidR="00FE08AC" w:rsidRPr="00F67CCA" w:rsidRDefault="00FE08AC" w:rsidP="00F67CCA">
    <w:pPr>
      <w:pStyle w:val="Intestazione"/>
      <w:rPr>
        <w:rFonts w:ascii="Arial" w:hAnsi="Arial" w:cs="Arial"/>
        <w:sz w:val="16"/>
        <w:szCs w:val="16"/>
      </w:rPr>
    </w:pPr>
    <w:r w:rsidRPr="00F67CCA">
      <w:rPr>
        <w:rFonts w:ascii="Arial" w:hAnsi="Arial" w:cs="Arial"/>
        <w:sz w:val="16"/>
        <w:szCs w:val="16"/>
        <w:lang w:eastAsia="en-US" w:bidi="en-US"/>
      </w:rPr>
      <w:t xml:space="preserve">This work is licensed under a </w:t>
    </w:r>
    <w:hyperlink r:id="rId1" w:history="1">
      <w:r w:rsidRPr="00F67CCA">
        <w:rPr>
          <w:rFonts w:ascii="Arial" w:hAnsi="Arial" w:cs="Arial"/>
          <w:color w:val="0000FF"/>
          <w:sz w:val="16"/>
          <w:szCs w:val="16"/>
          <w:u w:val="single"/>
          <w:lang w:eastAsia="en-US" w:bidi="en-US"/>
        </w:rPr>
        <w:t>Creative Commons Attribution 3.0</w:t>
      </w:r>
    </w:hyperlink>
  </w:p>
  <w:p w14:paraId="567BB225" w14:textId="77777777" w:rsidR="00FE08AC" w:rsidRDefault="00FE08AC" w:rsidP="009D0450">
    <w:pPr>
      <w:pStyle w:val="Intestazione"/>
      <w:rPr>
        <w:rFonts w:ascii="Arial" w:hAnsi="Arial" w:cs="Arial"/>
        <w:sz w:val="16"/>
        <w:szCs w:val="16"/>
      </w:rPr>
    </w:pPr>
  </w:p>
  <w:p w14:paraId="626E204A" w14:textId="77777777" w:rsidR="00FE08AC" w:rsidRPr="00F67CCA" w:rsidRDefault="00FE08AC" w:rsidP="009D0450">
    <w:pPr>
      <w:pStyle w:val="Intestazion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46E"/>
    <w:multiLevelType w:val="multilevel"/>
    <w:tmpl w:val="D84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A08"/>
    <w:multiLevelType w:val="hybridMultilevel"/>
    <w:tmpl w:val="4BC4EB84"/>
    <w:lvl w:ilvl="0" w:tplc="B0A41CBC">
      <w:numFmt w:val="bullet"/>
      <w:lvlText w:val="•"/>
      <w:lvlJc w:val="left"/>
      <w:pPr>
        <w:ind w:left="720" w:hanging="360"/>
      </w:pPr>
      <w:rPr>
        <w:rFonts w:ascii="Arial" w:hAnsi="Arial" w:cs="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6DEF"/>
    <w:multiLevelType w:val="hybridMultilevel"/>
    <w:tmpl w:val="52AC0C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771255C"/>
    <w:multiLevelType w:val="hybridMultilevel"/>
    <w:tmpl w:val="0ED6882E"/>
    <w:lvl w:ilvl="0" w:tplc="81BC6A64">
      <w:start w:val="3"/>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99557DA"/>
    <w:multiLevelType w:val="hybridMultilevel"/>
    <w:tmpl w:val="9AD690C0"/>
    <w:lvl w:ilvl="0" w:tplc="E682CBD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F63D21"/>
    <w:multiLevelType w:val="hybridMultilevel"/>
    <w:tmpl w:val="5A8895F2"/>
    <w:lvl w:ilvl="0" w:tplc="69A2E39C">
      <w:start w:val="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F985D5A"/>
    <w:multiLevelType w:val="hybridMultilevel"/>
    <w:tmpl w:val="13445B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2835A31"/>
    <w:multiLevelType w:val="hybridMultilevel"/>
    <w:tmpl w:val="A2F0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91B28"/>
    <w:multiLevelType w:val="hybridMultilevel"/>
    <w:tmpl w:val="2D88164A"/>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294A75"/>
    <w:multiLevelType w:val="hybridMultilevel"/>
    <w:tmpl w:val="7FFEADB4"/>
    <w:lvl w:ilvl="0" w:tplc="BE3812D6">
      <w:start w:val="1"/>
      <w:numFmt w:val="lowerRoman"/>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7A693E"/>
    <w:multiLevelType w:val="hybridMultilevel"/>
    <w:tmpl w:val="FDB8409A"/>
    <w:lvl w:ilvl="0" w:tplc="F7E00D84">
      <w:start w:val="4"/>
      <w:numFmt w:val="decimal"/>
      <w:lvlText w:val="%1."/>
      <w:lvlJc w:val="left"/>
      <w:pPr>
        <w:ind w:left="190" w:hanging="360"/>
      </w:pPr>
      <w:rPr>
        <w:rFonts w:hint="default"/>
      </w:rPr>
    </w:lvl>
    <w:lvl w:ilvl="1" w:tplc="08090019" w:tentative="1">
      <w:start w:val="1"/>
      <w:numFmt w:val="lowerLetter"/>
      <w:lvlText w:val="%2."/>
      <w:lvlJc w:val="left"/>
      <w:pPr>
        <w:ind w:left="910" w:hanging="360"/>
      </w:pPr>
    </w:lvl>
    <w:lvl w:ilvl="2" w:tplc="0809001B" w:tentative="1">
      <w:start w:val="1"/>
      <w:numFmt w:val="lowerRoman"/>
      <w:lvlText w:val="%3."/>
      <w:lvlJc w:val="right"/>
      <w:pPr>
        <w:ind w:left="1630" w:hanging="180"/>
      </w:pPr>
    </w:lvl>
    <w:lvl w:ilvl="3" w:tplc="0809000F" w:tentative="1">
      <w:start w:val="1"/>
      <w:numFmt w:val="decimal"/>
      <w:lvlText w:val="%4."/>
      <w:lvlJc w:val="left"/>
      <w:pPr>
        <w:ind w:left="2350" w:hanging="360"/>
      </w:pPr>
    </w:lvl>
    <w:lvl w:ilvl="4" w:tplc="08090019" w:tentative="1">
      <w:start w:val="1"/>
      <w:numFmt w:val="lowerLetter"/>
      <w:lvlText w:val="%5."/>
      <w:lvlJc w:val="left"/>
      <w:pPr>
        <w:ind w:left="3070" w:hanging="360"/>
      </w:pPr>
    </w:lvl>
    <w:lvl w:ilvl="5" w:tplc="0809001B" w:tentative="1">
      <w:start w:val="1"/>
      <w:numFmt w:val="lowerRoman"/>
      <w:lvlText w:val="%6."/>
      <w:lvlJc w:val="right"/>
      <w:pPr>
        <w:ind w:left="3790" w:hanging="180"/>
      </w:pPr>
    </w:lvl>
    <w:lvl w:ilvl="6" w:tplc="0809000F" w:tentative="1">
      <w:start w:val="1"/>
      <w:numFmt w:val="decimal"/>
      <w:lvlText w:val="%7."/>
      <w:lvlJc w:val="left"/>
      <w:pPr>
        <w:ind w:left="4510" w:hanging="360"/>
      </w:pPr>
    </w:lvl>
    <w:lvl w:ilvl="7" w:tplc="08090019" w:tentative="1">
      <w:start w:val="1"/>
      <w:numFmt w:val="lowerLetter"/>
      <w:lvlText w:val="%8."/>
      <w:lvlJc w:val="left"/>
      <w:pPr>
        <w:ind w:left="5230" w:hanging="360"/>
      </w:pPr>
    </w:lvl>
    <w:lvl w:ilvl="8" w:tplc="0809001B" w:tentative="1">
      <w:start w:val="1"/>
      <w:numFmt w:val="lowerRoman"/>
      <w:lvlText w:val="%9."/>
      <w:lvlJc w:val="right"/>
      <w:pPr>
        <w:ind w:left="5950" w:hanging="180"/>
      </w:pPr>
    </w:lvl>
  </w:abstractNum>
  <w:abstractNum w:abstractNumId="11" w15:restartNumberingAfterBreak="0">
    <w:nsid w:val="2C8470A1"/>
    <w:multiLevelType w:val="multilevel"/>
    <w:tmpl w:val="34587F4A"/>
    <w:lvl w:ilvl="0">
      <w:start w:val="1"/>
      <w:numFmt w:val="decimal"/>
      <w:lvlText w:val="%1."/>
      <w:lvlJc w:val="left"/>
      <w:pPr>
        <w:tabs>
          <w:tab w:val="num" w:pos="502"/>
        </w:tabs>
        <w:ind w:left="502" w:hanging="360"/>
      </w:pPr>
      <w:rPr>
        <w:rFonts w:ascii="Arial Narrow" w:hAnsi="Arial Narrow" w:hint="default"/>
        <w:i w:val="0"/>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DCF1590"/>
    <w:multiLevelType w:val="hybridMultilevel"/>
    <w:tmpl w:val="89FE6A88"/>
    <w:lvl w:ilvl="0" w:tplc="96D044B6">
      <w:start w:val="1"/>
      <w:numFmt w:val="bullet"/>
      <w:pStyle w:val="TAufzhlung"/>
      <w:lvlText w:val="•"/>
      <w:lvlJc w:val="left"/>
      <w:pPr>
        <w:tabs>
          <w:tab w:val="num" w:pos="397"/>
        </w:tabs>
        <w:ind w:left="397" w:hanging="397"/>
      </w:pPr>
      <w:rPr>
        <w:rFonts w:ascii="Garamond" w:hAnsi="Garamond"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818BE"/>
    <w:multiLevelType w:val="hybridMultilevel"/>
    <w:tmpl w:val="AE64D856"/>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4" w15:restartNumberingAfterBreak="0">
    <w:nsid w:val="336B4620"/>
    <w:multiLevelType w:val="hybridMultilevel"/>
    <w:tmpl w:val="A73E6656"/>
    <w:lvl w:ilvl="0" w:tplc="E28E281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A5367B"/>
    <w:multiLevelType w:val="hybridMultilevel"/>
    <w:tmpl w:val="AB86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A509D5"/>
    <w:multiLevelType w:val="multilevel"/>
    <w:tmpl w:val="D50A98B8"/>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3B61416A"/>
    <w:multiLevelType w:val="hybridMultilevel"/>
    <w:tmpl w:val="78549380"/>
    <w:lvl w:ilvl="0" w:tplc="FECC9C7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BD510EF"/>
    <w:multiLevelType w:val="hybridMultilevel"/>
    <w:tmpl w:val="C8609C5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9" w15:restartNumberingAfterBreak="0">
    <w:nsid w:val="3E7F4EB6"/>
    <w:multiLevelType w:val="hybridMultilevel"/>
    <w:tmpl w:val="AA6693BC"/>
    <w:lvl w:ilvl="0" w:tplc="AC3E38F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15C1BDB"/>
    <w:multiLevelType w:val="hybridMultilevel"/>
    <w:tmpl w:val="9B9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4B7119"/>
    <w:multiLevelType w:val="hybridMultilevel"/>
    <w:tmpl w:val="24A8B7B0"/>
    <w:lvl w:ilvl="0" w:tplc="08090001">
      <w:start w:val="1"/>
      <w:numFmt w:val="bullet"/>
      <w:lvlText w:val=""/>
      <w:lvlJc w:val="left"/>
      <w:pPr>
        <w:ind w:left="1011" w:hanging="360"/>
      </w:pPr>
      <w:rPr>
        <w:rFonts w:ascii="Symbol" w:hAnsi="Symbol" w:hint="default"/>
      </w:rPr>
    </w:lvl>
    <w:lvl w:ilvl="1" w:tplc="08090003" w:tentative="1">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22" w15:restartNumberingAfterBreak="0">
    <w:nsid w:val="4E4E5C64"/>
    <w:multiLevelType w:val="hybridMultilevel"/>
    <w:tmpl w:val="550C1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B74A1"/>
    <w:multiLevelType w:val="hybridMultilevel"/>
    <w:tmpl w:val="32E60E30"/>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BF6EA0"/>
    <w:multiLevelType w:val="hybridMultilevel"/>
    <w:tmpl w:val="E8768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CC645C"/>
    <w:multiLevelType w:val="hybridMultilevel"/>
    <w:tmpl w:val="C4A81328"/>
    <w:lvl w:ilvl="0" w:tplc="7B2EF9A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0D2570D"/>
    <w:multiLevelType w:val="hybridMultilevel"/>
    <w:tmpl w:val="BDDAF99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7" w15:restartNumberingAfterBreak="0">
    <w:nsid w:val="5136523D"/>
    <w:multiLevelType w:val="hybridMultilevel"/>
    <w:tmpl w:val="E9D2E3B0"/>
    <w:lvl w:ilvl="0" w:tplc="0EF8AD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2501B3A"/>
    <w:multiLevelType w:val="multilevel"/>
    <w:tmpl w:val="86504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284F36"/>
    <w:multiLevelType w:val="hybridMultilevel"/>
    <w:tmpl w:val="E30006FE"/>
    <w:lvl w:ilvl="0" w:tplc="A98028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A04DD6"/>
    <w:multiLevelType w:val="multilevel"/>
    <w:tmpl w:val="C374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7C432D"/>
    <w:multiLevelType w:val="hybridMultilevel"/>
    <w:tmpl w:val="73A622E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A69308C"/>
    <w:multiLevelType w:val="hybridMultilevel"/>
    <w:tmpl w:val="366EA4A2"/>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3" w15:restartNumberingAfterBreak="0">
    <w:nsid w:val="64706C98"/>
    <w:multiLevelType w:val="hybridMultilevel"/>
    <w:tmpl w:val="27786AB6"/>
    <w:lvl w:ilvl="0" w:tplc="9FFE6BAC">
      <w:start w:val="3"/>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8037EFB"/>
    <w:multiLevelType w:val="hybridMultilevel"/>
    <w:tmpl w:val="3EBC3152"/>
    <w:lvl w:ilvl="0" w:tplc="B7DE650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564E54"/>
    <w:multiLevelType w:val="multilevel"/>
    <w:tmpl w:val="40CC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4D63AD"/>
    <w:multiLevelType w:val="multilevel"/>
    <w:tmpl w:val="727A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B85A25"/>
    <w:multiLevelType w:val="hybridMultilevel"/>
    <w:tmpl w:val="8D44ECC0"/>
    <w:lvl w:ilvl="0" w:tplc="F5289E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50E2D"/>
    <w:multiLevelType w:val="hybridMultilevel"/>
    <w:tmpl w:val="689806E8"/>
    <w:lvl w:ilvl="0" w:tplc="73D2A59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48C7275"/>
    <w:multiLevelType w:val="hybridMultilevel"/>
    <w:tmpl w:val="6C4871FC"/>
    <w:lvl w:ilvl="0" w:tplc="2A70987C">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4BD453C"/>
    <w:multiLevelType w:val="hybridMultilevel"/>
    <w:tmpl w:val="88B62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50640BB"/>
    <w:multiLevelType w:val="hybridMultilevel"/>
    <w:tmpl w:val="F9FE15BA"/>
    <w:lvl w:ilvl="0" w:tplc="EDBE1D86">
      <w:start w:val="1"/>
      <w:numFmt w:val="bullet"/>
      <w:lvlText w:val=""/>
      <w:lvlJc w:val="left"/>
      <w:pPr>
        <w:tabs>
          <w:tab w:val="num" w:pos="720"/>
        </w:tabs>
        <w:ind w:left="720" w:hanging="360"/>
      </w:pPr>
      <w:rPr>
        <w:rFonts w:ascii="Wingdings 3" w:hAnsi="Wingdings 3" w:hint="default"/>
      </w:rPr>
    </w:lvl>
    <w:lvl w:ilvl="1" w:tplc="DF58BF40" w:tentative="1">
      <w:start w:val="1"/>
      <w:numFmt w:val="bullet"/>
      <w:lvlText w:val=""/>
      <w:lvlJc w:val="left"/>
      <w:pPr>
        <w:tabs>
          <w:tab w:val="num" w:pos="1440"/>
        </w:tabs>
        <w:ind w:left="1440" w:hanging="360"/>
      </w:pPr>
      <w:rPr>
        <w:rFonts w:ascii="Wingdings 3" w:hAnsi="Wingdings 3" w:hint="default"/>
      </w:rPr>
    </w:lvl>
    <w:lvl w:ilvl="2" w:tplc="B2D8A606" w:tentative="1">
      <w:start w:val="1"/>
      <w:numFmt w:val="bullet"/>
      <w:lvlText w:val=""/>
      <w:lvlJc w:val="left"/>
      <w:pPr>
        <w:tabs>
          <w:tab w:val="num" w:pos="2160"/>
        </w:tabs>
        <w:ind w:left="2160" w:hanging="360"/>
      </w:pPr>
      <w:rPr>
        <w:rFonts w:ascii="Wingdings 3" w:hAnsi="Wingdings 3" w:hint="default"/>
      </w:rPr>
    </w:lvl>
    <w:lvl w:ilvl="3" w:tplc="B5E800F0" w:tentative="1">
      <w:start w:val="1"/>
      <w:numFmt w:val="bullet"/>
      <w:lvlText w:val=""/>
      <w:lvlJc w:val="left"/>
      <w:pPr>
        <w:tabs>
          <w:tab w:val="num" w:pos="2880"/>
        </w:tabs>
        <w:ind w:left="2880" w:hanging="360"/>
      </w:pPr>
      <w:rPr>
        <w:rFonts w:ascii="Wingdings 3" w:hAnsi="Wingdings 3" w:hint="default"/>
      </w:rPr>
    </w:lvl>
    <w:lvl w:ilvl="4" w:tplc="39D409D4" w:tentative="1">
      <w:start w:val="1"/>
      <w:numFmt w:val="bullet"/>
      <w:lvlText w:val=""/>
      <w:lvlJc w:val="left"/>
      <w:pPr>
        <w:tabs>
          <w:tab w:val="num" w:pos="3600"/>
        </w:tabs>
        <w:ind w:left="3600" w:hanging="360"/>
      </w:pPr>
      <w:rPr>
        <w:rFonts w:ascii="Wingdings 3" w:hAnsi="Wingdings 3" w:hint="default"/>
      </w:rPr>
    </w:lvl>
    <w:lvl w:ilvl="5" w:tplc="830833A8" w:tentative="1">
      <w:start w:val="1"/>
      <w:numFmt w:val="bullet"/>
      <w:lvlText w:val=""/>
      <w:lvlJc w:val="left"/>
      <w:pPr>
        <w:tabs>
          <w:tab w:val="num" w:pos="4320"/>
        </w:tabs>
        <w:ind w:left="4320" w:hanging="360"/>
      </w:pPr>
      <w:rPr>
        <w:rFonts w:ascii="Wingdings 3" w:hAnsi="Wingdings 3" w:hint="default"/>
      </w:rPr>
    </w:lvl>
    <w:lvl w:ilvl="6" w:tplc="2C62086E" w:tentative="1">
      <w:start w:val="1"/>
      <w:numFmt w:val="bullet"/>
      <w:lvlText w:val=""/>
      <w:lvlJc w:val="left"/>
      <w:pPr>
        <w:tabs>
          <w:tab w:val="num" w:pos="5040"/>
        </w:tabs>
        <w:ind w:left="5040" w:hanging="360"/>
      </w:pPr>
      <w:rPr>
        <w:rFonts w:ascii="Wingdings 3" w:hAnsi="Wingdings 3" w:hint="default"/>
      </w:rPr>
    </w:lvl>
    <w:lvl w:ilvl="7" w:tplc="CDF24E12" w:tentative="1">
      <w:start w:val="1"/>
      <w:numFmt w:val="bullet"/>
      <w:lvlText w:val=""/>
      <w:lvlJc w:val="left"/>
      <w:pPr>
        <w:tabs>
          <w:tab w:val="num" w:pos="5760"/>
        </w:tabs>
        <w:ind w:left="5760" w:hanging="360"/>
      </w:pPr>
      <w:rPr>
        <w:rFonts w:ascii="Wingdings 3" w:hAnsi="Wingdings 3" w:hint="default"/>
      </w:rPr>
    </w:lvl>
    <w:lvl w:ilvl="8" w:tplc="59D82510"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7664890"/>
    <w:multiLevelType w:val="multilevel"/>
    <w:tmpl w:val="0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0E7B30"/>
    <w:multiLevelType w:val="hybridMultilevel"/>
    <w:tmpl w:val="0706BB6A"/>
    <w:lvl w:ilvl="0" w:tplc="56BCC260">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A086585"/>
    <w:multiLevelType w:val="multilevel"/>
    <w:tmpl w:val="44B8D18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5" w15:restartNumberingAfterBreak="0">
    <w:nsid w:val="7D132781"/>
    <w:multiLevelType w:val="multilevel"/>
    <w:tmpl w:val="52AE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23"/>
  </w:num>
  <w:num w:numId="4">
    <w:abstractNumId w:val="29"/>
  </w:num>
  <w:num w:numId="5">
    <w:abstractNumId w:val="22"/>
  </w:num>
  <w:num w:numId="6">
    <w:abstractNumId w:val="31"/>
  </w:num>
  <w:num w:numId="7">
    <w:abstractNumId w:val="15"/>
  </w:num>
  <w:num w:numId="8">
    <w:abstractNumId w:val="20"/>
  </w:num>
  <w:num w:numId="9">
    <w:abstractNumId w:val="40"/>
  </w:num>
  <w:num w:numId="10">
    <w:abstractNumId w:val="6"/>
  </w:num>
  <w:num w:numId="11">
    <w:abstractNumId w:val="0"/>
  </w:num>
  <w:num w:numId="12">
    <w:abstractNumId w:val="2"/>
  </w:num>
  <w:num w:numId="13">
    <w:abstractNumId w:val="25"/>
  </w:num>
  <w:num w:numId="14">
    <w:abstractNumId w:val="12"/>
  </w:num>
  <w:num w:numId="15">
    <w:abstractNumId w:val="41"/>
  </w:num>
  <w:num w:numId="16">
    <w:abstractNumId w:val="7"/>
  </w:num>
  <w:num w:numId="17">
    <w:abstractNumId w:val="18"/>
  </w:num>
  <w:num w:numId="18">
    <w:abstractNumId w:val="26"/>
  </w:num>
  <w:num w:numId="19">
    <w:abstractNumId w:val="13"/>
  </w:num>
  <w:num w:numId="20">
    <w:abstractNumId w:val="32"/>
  </w:num>
  <w:num w:numId="21">
    <w:abstractNumId w:val="21"/>
  </w:num>
  <w:num w:numId="22">
    <w:abstractNumId w:val="45"/>
  </w:num>
  <w:num w:numId="23">
    <w:abstractNumId w:val="16"/>
  </w:num>
  <w:num w:numId="24">
    <w:abstractNumId w:val="44"/>
  </w:num>
  <w:num w:numId="25">
    <w:abstractNumId w:val="35"/>
  </w:num>
  <w:num w:numId="26">
    <w:abstractNumId w:val="42"/>
  </w:num>
  <w:num w:numId="27">
    <w:abstractNumId w:val="11"/>
  </w:num>
  <w:num w:numId="28">
    <w:abstractNumId w:val="1"/>
  </w:num>
  <w:num w:numId="29">
    <w:abstractNumId w:val="10"/>
  </w:num>
  <w:num w:numId="30">
    <w:abstractNumId w:val="17"/>
  </w:num>
  <w:num w:numId="31">
    <w:abstractNumId w:val="4"/>
  </w:num>
  <w:num w:numId="32">
    <w:abstractNumId w:val="27"/>
  </w:num>
  <w:num w:numId="33">
    <w:abstractNumId w:val="24"/>
  </w:num>
  <w:num w:numId="34">
    <w:abstractNumId w:val="43"/>
  </w:num>
  <w:num w:numId="35">
    <w:abstractNumId w:val="19"/>
  </w:num>
  <w:num w:numId="36">
    <w:abstractNumId w:val="5"/>
  </w:num>
  <w:num w:numId="37">
    <w:abstractNumId w:val="28"/>
  </w:num>
  <w:num w:numId="38">
    <w:abstractNumId w:val="14"/>
  </w:num>
  <w:num w:numId="39">
    <w:abstractNumId w:val="34"/>
  </w:num>
  <w:num w:numId="40">
    <w:abstractNumId w:val="39"/>
  </w:num>
  <w:num w:numId="41">
    <w:abstractNumId w:val="37"/>
  </w:num>
  <w:num w:numId="42">
    <w:abstractNumId w:val="38"/>
  </w:num>
  <w:num w:numId="43">
    <w:abstractNumId w:val="36"/>
  </w:num>
  <w:num w:numId="44">
    <w:abstractNumId w:val="30"/>
  </w:num>
  <w:num w:numId="45">
    <w:abstractNumId w:val="3"/>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0"/>
  <w:proofState w:spelling="clean" w:grammar="clean"/>
  <w:defaultTabStop w:val="708"/>
  <w:hyphenationZone w:val="283"/>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12"/>
    <w:rsid w:val="00001796"/>
    <w:rsid w:val="00001EE7"/>
    <w:rsid w:val="00002ECE"/>
    <w:rsid w:val="00004B5B"/>
    <w:rsid w:val="00007203"/>
    <w:rsid w:val="000078F2"/>
    <w:rsid w:val="00010290"/>
    <w:rsid w:val="00011A94"/>
    <w:rsid w:val="00024BB2"/>
    <w:rsid w:val="00026331"/>
    <w:rsid w:val="00027733"/>
    <w:rsid w:val="0003456F"/>
    <w:rsid w:val="00034D39"/>
    <w:rsid w:val="000361BE"/>
    <w:rsid w:val="00037787"/>
    <w:rsid w:val="0004068E"/>
    <w:rsid w:val="00040767"/>
    <w:rsid w:val="00044114"/>
    <w:rsid w:val="00044D8B"/>
    <w:rsid w:val="00045CD5"/>
    <w:rsid w:val="00047AF4"/>
    <w:rsid w:val="00051507"/>
    <w:rsid w:val="00063674"/>
    <w:rsid w:val="00063C4E"/>
    <w:rsid w:val="00063FC4"/>
    <w:rsid w:val="000653B0"/>
    <w:rsid w:val="00073390"/>
    <w:rsid w:val="00074A8D"/>
    <w:rsid w:val="00075E77"/>
    <w:rsid w:val="00080C67"/>
    <w:rsid w:val="00083219"/>
    <w:rsid w:val="000833B9"/>
    <w:rsid w:val="0008420D"/>
    <w:rsid w:val="00084C86"/>
    <w:rsid w:val="000866EB"/>
    <w:rsid w:val="0008681D"/>
    <w:rsid w:val="000901D0"/>
    <w:rsid w:val="0009533F"/>
    <w:rsid w:val="00096061"/>
    <w:rsid w:val="000A161F"/>
    <w:rsid w:val="000A3F95"/>
    <w:rsid w:val="000A41DF"/>
    <w:rsid w:val="000A4DBC"/>
    <w:rsid w:val="000A6A1C"/>
    <w:rsid w:val="000A7218"/>
    <w:rsid w:val="000B349E"/>
    <w:rsid w:val="000C01EE"/>
    <w:rsid w:val="000C2957"/>
    <w:rsid w:val="000C7A1B"/>
    <w:rsid w:val="000D03FA"/>
    <w:rsid w:val="000D137E"/>
    <w:rsid w:val="000D21CD"/>
    <w:rsid w:val="000D2937"/>
    <w:rsid w:val="000D3AAC"/>
    <w:rsid w:val="000D4963"/>
    <w:rsid w:val="000D62DD"/>
    <w:rsid w:val="000D7F81"/>
    <w:rsid w:val="000E5487"/>
    <w:rsid w:val="000E6A60"/>
    <w:rsid w:val="000F12C2"/>
    <w:rsid w:val="000F39E0"/>
    <w:rsid w:val="000F5E3B"/>
    <w:rsid w:val="000F6070"/>
    <w:rsid w:val="000F6E5E"/>
    <w:rsid w:val="00100DE8"/>
    <w:rsid w:val="0010141D"/>
    <w:rsid w:val="00101794"/>
    <w:rsid w:val="001022ED"/>
    <w:rsid w:val="00104E36"/>
    <w:rsid w:val="001068E7"/>
    <w:rsid w:val="0011325E"/>
    <w:rsid w:val="001135C2"/>
    <w:rsid w:val="001137D4"/>
    <w:rsid w:val="00113C17"/>
    <w:rsid w:val="001165F4"/>
    <w:rsid w:val="00117FD4"/>
    <w:rsid w:val="00124542"/>
    <w:rsid w:val="00126E32"/>
    <w:rsid w:val="00133A28"/>
    <w:rsid w:val="00133DE4"/>
    <w:rsid w:val="00135AF8"/>
    <w:rsid w:val="0014133F"/>
    <w:rsid w:val="001446DA"/>
    <w:rsid w:val="001452F5"/>
    <w:rsid w:val="001476CB"/>
    <w:rsid w:val="00150FBB"/>
    <w:rsid w:val="001519FB"/>
    <w:rsid w:val="00152280"/>
    <w:rsid w:val="00153E91"/>
    <w:rsid w:val="001555D6"/>
    <w:rsid w:val="00156450"/>
    <w:rsid w:val="001564A7"/>
    <w:rsid w:val="00163510"/>
    <w:rsid w:val="00174715"/>
    <w:rsid w:val="00175890"/>
    <w:rsid w:val="00180576"/>
    <w:rsid w:val="00183554"/>
    <w:rsid w:val="00185859"/>
    <w:rsid w:val="00192141"/>
    <w:rsid w:val="00192AA8"/>
    <w:rsid w:val="0019486E"/>
    <w:rsid w:val="0019532C"/>
    <w:rsid w:val="001972F1"/>
    <w:rsid w:val="001974DC"/>
    <w:rsid w:val="001A3F4B"/>
    <w:rsid w:val="001A664D"/>
    <w:rsid w:val="001A6BF6"/>
    <w:rsid w:val="001A75EB"/>
    <w:rsid w:val="001B0BF8"/>
    <w:rsid w:val="001B36D6"/>
    <w:rsid w:val="001B5E48"/>
    <w:rsid w:val="001C20E3"/>
    <w:rsid w:val="001C227F"/>
    <w:rsid w:val="001C26DF"/>
    <w:rsid w:val="001C531B"/>
    <w:rsid w:val="001C6A04"/>
    <w:rsid w:val="001C6B0B"/>
    <w:rsid w:val="001D3D18"/>
    <w:rsid w:val="001D5746"/>
    <w:rsid w:val="001D59D5"/>
    <w:rsid w:val="001E217C"/>
    <w:rsid w:val="001E3150"/>
    <w:rsid w:val="001E4716"/>
    <w:rsid w:val="001E4796"/>
    <w:rsid w:val="001E7938"/>
    <w:rsid w:val="001E7C17"/>
    <w:rsid w:val="001F1C91"/>
    <w:rsid w:val="001F309A"/>
    <w:rsid w:val="001F355E"/>
    <w:rsid w:val="001F4A36"/>
    <w:rsid w:val="00203B52"/>
    <w:rsid w:val="0021230B"/>
    <w:rsid w:val="00213C3F"/>
    <w:rsid w:val="0021401A"/>
    <w:rsid w:val="00215C95"/>
    <w:rsid w:val="002217E3"/>
    <w:rsid w:val="00221FD2"/>
    <w:rsid w:val="00222882"/>
    <w:rsid w:val="00225CDA"/>
    <w:rsid w:val="002277FC"/>
    <w:rsid w:val="0023481D"/>
    <w:rsid w:val="002350A2"/>
    <w:rsid w:val="002363C3"/>
    <w:rsid w:val="0024095F"/>
    <w:rsid w:val="002418DC"/>
    <w:rsid w:val="00243AC2"/>
    <w:rsid w:val="00244093"/>
    <w:rsid w:val="00246B7F"/>
    <w:rsid w:val="00247CF4"/>
    <w:rsid w:val="00250407"/>
    <w:rsid w:val="00251C33"/>
    <w:rsid w:val="00257B08"/>
    <w:rsid w:val="00260526"/>
    <w:rsid w:val="0026126C"/>
    <w:rsid w:val="00262861"/>
    <w:rsid w:val="002630E8"/>
    <w:rsid w:val="00265443"/>
    <w:rsid w:val="002657A9"/>
    <w:rsid w:val="002663A6"/>
    <w:rsid w:val="002705EA"/>
    <w:rsid w:val="002708E8"/>
    <w:rsid w:val="00270EC0"/>
    <w:rsid w:val="0027402C"/>
    <w:rsid w:val="00274656"/>
    <w:rsid w:val="00275DB9"/>
    <w:rsid w:val="00276493"/>
    <w:rsid w:val="00276D71"/>
    <w:rsid w:val="002804F6"/>
    <w:rsid w:val="00280B2B"/>
    <w:rsid w:val="00283FB0"/>
    <w:rsid w:val="00285054"/>
    <w:rsid w:val="002852D6"/>
    <w:rsid w:val="00290DF2"/>
    <w:rsid w:val="002927D8"/>
    <w:rsid w:val="0029568E"/>
    <w:rsid w:val="0029766D"/>
    <w:rsid w:val="00297A4F"/>
    <w:rsid w:val="002A1A93"/>
    <w:rsid w:val="002A1C2F"/>
    <w:rsid w:val="002A1EBB"/>
    <w:rsid w:val="002A2739"/>
    <w:rsid w:val="002A2A85"/>
    <w:rsid w:val="002A3568"/>
    <w:rsid w:val="002A42D8"/>
    <w:rsid w:val="002A7893"/>
    <w:rsid w:val="002A7F6D"/>
    <w:rsid w:val="002B0044"/>
    <w:rsid w:val="002B077C"/>
    <w:rsid w:val="002B2870"/>
    <w:rsid w:val="002B3D3A"/>
    <w:rsid w:val="002B4398"/>
    <w:rsid w:val="002B5B3D"/>
    <w:rsid w:val="002B5BE0"/>
    <w:rsid w:val="002B7A6D"/>
    <w:rsid w:val="002C1541"/>
    <w:rsid w:val="002C2CF9"/>
    <w:rsid w:val="002C4CDD"/>
    <w:rsid w:val="002C4D73"/>
    <w:rsid w:val="002C56B8"/>
    <w:rsid w:val="002D005F"/>
    <w:rsid w:val="002D077E"/>
    <w:rsid w:val="002D4F47"/>
    <w:rsid w:val="002E113D"/>
    <w:rsid w:val="002E1C77"/>
    <w:rsid w:val="002E403A"/>
    <w:rsid w:val="002E4226"/>
    <w:rsid w:val="002E47F9"/>
    <w:rsid w:val="002E5E83"/>
    <w:rsid w:val="002E6EA1"/>
    <w:rsid w:val="002F02C8"/>
    <w:rsid w:val="002F06D7"/>
    <w:rsid w:val="002F0986"/>
    <w:rsid w:val="002F1FFA"/>
    <w:rsid w:val="002F5C8F"/>
    <w:rsid w:val="002F6D1F"/>
    <w:rsid w:val="002F6F3E"/>
    <w:rsid w:val="002F7275"/>
    <w:rsid w:val="002F79AB"/>
    <w:rsid w:val="0030036F"/>
    <w:rsid w:val="003006CC"/>
    <w:rsid w:val="00303007"/>
    <w:rsid w:val="00304102"/>
    <w:rsid w:val="00304FF0"/>
    <w:rsid w:val="00305D47"/>
    <w:rsid w:val="00306366"/>
    <w:rsid w:val="00307940"/>
    <w:rsid w:val="003234EE"/>
    <w:rsid w:val="003246D9"/>
    <w:rsid w:val="00325AD7"/>
    <w:rsid w:val="00327218"/>
    <w:rsid w:val="003275CD"/>
    <w:rsid w:val="00330CB8"/>
    <w:rsid w:val="0033129B"/>
    <w:rsid w:val="00331F52"/>
    <w:rsid w:val="003404AC"/>
    <w:rsid w:val="003406C0"/>
    <w:rsid w:val="00343081"/>
    <w:rsid w:val="0034691F"/>
    <w:rsid w:val="00346AC7"/>
    <w:rsid w:val="00347D02"/>
    <w:rsid w:val="00351BBA"/>
    <w:rsid w:val="00352870"/>
    <w:rsid w:val="003534CE"/>
    <w:rsid w:val="0035438D"/>
    <w:rsid w:val="003600E5"/>
    <w:rsid w:val="00361D25"/>
    <w:rsid w:val="003620DD"/>
    <w:rsid w:val="00362D8E"/>
    <w:rsid w:val="00363998"/>
    <w:rsid w:val="003645AF"/>
    <w:rsid w:val="003653E3"/>
    <w:rsid w:val="00365480"/>
    <w:rsid w:val="00366DCB"/>
    <w:rsid w:val="00371340"/>
    <w:rsid w:val="00372B6A"/>
    <w:rsid w:val="00375CCA"/>
    <w:rsid w:val="00380E5A"/>
    <w:rsid w:val="00382FAE"/>
    <w:rsid w:val="00384A60"/>
    <w:rsid w:val="003866A3"/>
    <w:rsid w:val="00387F98"/>
    <w:rsid w:val="003916CC"/>
    <w:rsid w:val="00391CB1"/>
    <w:rsid w:val="0039318B"/>
    <w:rsid w:val="003931AC"/>
    <w:rsid w:val="00394084"/>
    <w:rsid w:val="00395E20"/>
    <w:rsid w:val="003A159D"/>
    <w:rsid w:val="003A1695"/>
    <w:rsid w:val="003A1FCB"/>
    <w:rsid w:val="003A2002"/>
    <w:rsid w:val="003A24B5"/>
    <w:rsid w:val="003A2D62"/>
    <w:rsid w:val="003A3812"/>
    <w:rsid w:val="003A7FFD"/>
    <w:rsid w:val="003B03AD"/>
    <w:rsid w:val="003B6B17"/>
    <w:rsid w:val="003C0532"/>
    <w:rsid w:val="003C0E56"/>
    <w:rsid w:val="003C2134"/>
    <w:rsid w:val="003C3174"/>
    <w:rsid w:val="003C4766"/>
    <w:rsid w:val="003C4B67"/>
    <w:rsid w:val="003C59A4"/>
    <w:rsid w:val="003D063C"/>
    <w:rsid w:val="003D2EFB"/>
    <w:rsid w:val="003D42A7"/>
    <w:rsid w:val="003D7B83"/>
    <w:rsid w:val="003E2E2C"/>
    <w:rsid w:val="003E400D"/>
    <w:rsid w:val="003F3561"/>
    <w:rsid w:val="003F5D9B"/>
    <w:rsid w:val="00401F95"/>
    <w:rsid w:val="00402E21"/>
    <w:rsid w:val="00402F77"/>
    <w:rsid w:val="00406268"/>
    <w:rsid w:val="00410D79"/>
    <w:rsid w:val="00410FEF"/>
    <w:rsid w:val="00413361"/>
    <w:rsid w:val="00415973"/>
    <w:rsid w:val="004178C7"/>
    <w:rsid w:val="004227F6"/>
    <w:rsid w:val="00424BC3"/>
    <w:rsid w:val="00424D6E"/>
    <w:rsid w:val="00427B0E"/>
    <w:rsid w:val="00427E4C"/>
    <w:rsid w:val="00430E87"/>
    <w:rsid w:val="00431CD9"/>
    <w:rsid w:val="0043205B"/>
    <w:rsid w:val="0044123B"/>
    <w:rsid w:val="00443E4B"/>
    <w:rsid w:val="00447B97"/>
    <w:rsid w:val="00450CD5"/>
    <w:rsid w:val="004537F9"/>
    <w:rsid w:val="00453C5C"/>
    <w:rsid w:val="00453E74"/>
    <w:rsid w:val="00455F03"/>
    <w:rsid w:val="00461386"/>
    <w:rsid w:val="00461400"/>
    <w:rsid w:val="00465A40"/>
    <w:rsid w:val="004677AE"/>
    <w:rsid w:val="00467E74"/>
    <w:rsid w:val="00471D44"/>
    <w:rsid w:val="004726AA"/>
    <w:rsid w:val="004729DE"/>
    <w:rsid w:val="00474FF7"/>
    <w:rsid w:val="004762A6"/>
    <w:rsid w:val="004810EF"/>
    <w:rsid w:val="00481EA1"/>
    <w:rsid w:val="00484C27"/>
    <w:rsid w:val="00485B89"/>
    <w:rsid w:val="00485DC3"/>
    <w:rsid w:val="004915E1"/>
    <w:rsid w:val="00491BE1"/>
    <w:rsid w:val="00491EE6"/>
    <w:rsid w:val="00492F43"/>
    <w:rsid w:val="00492FB4"/>
    <w:rsid w:val="00493889"/>
    <w:rsid w:val="004947CA"/>
    <w:rsid w:val="004A28F2"/>
    <w:rsid w:val="004A5EDB"/>
    <w:rsid w:val="004A7DDA"/>
    <w:rsid w:val="004B009F"/>
    <w:rsid w:val="004B0665"/>
    <w:rsid w:val="004B18F7"/>
    <w:rsid w:val="004B3036"/>
    <w:rsid w:val="004B3C12"/>
    <w:rsid w:val="004B433D"/>
    <w:rsid w:val="004B5901"/>
    <w:rsid w:val="004B79F1"/>
    <w:rsid w:val="004C1513"/>
    <w:rsid w:val="004C1C0A"/>
    <w:rsid w:val="004C1CB3"/>
    <w:rsid w:val="004C2EB9"/>
    <w:rsid w:val="004C44BA"/>
    <w:rsid w:val="004C5E1C"/>
    <w:rsid w:val="004C5F21"/>
    <w:rsid w:val="004C6468"/>
    <w:rsid w:val="004C6DA4"/>
    <w:rsid w:val="004D76CC"/>
    <w:rsid w:val="004E05B7"/>
    <w:rsid w:val="004E368F"/>
    <w:rsid w:val="004E66CA"/>
    <w:rsid w:val="004E7A0E"/>
    <w:rsid w:val="004E7FAF"/>
    <w:rsid w:val="004F19EF"/>
    <w:rsid w:val="004F22B9"/>
    <w:rsid w:val="004F7F23"/>
    <w:rsid w:val="004F7FC4"/>
    <w:rsid w:val="004F7FFA"/>
    <w:rsid w:val="005002AE"/>
    <w:rsid w:val="005014AE"/>
    <w:rsid w:val="00502A77"/>
    <w:rsid w:val="00505204"/>
    <w:rsid w:val="005063AA"/>
    <w:rsid w:val="00506790"/>
    <w:rsid w:val="00510616"/>
    <w:rsid w:val="005121EF"/>
    <w:rsid w:val="00513DA8"/>
    <w:rsid w:val="005142CA"/>
    <w:rsid w:val="00517088"/>
    <w:rsid w:val="005177C5"/>
    <w:rsid w:val="005257BE"/>
    <w:rsid w:val="00530A35"/>
    <w:rsid w:val="005313E1"/>
    <w:rsid w:val="0053163B"/>
    <w:rsid w:val="005322A7"/>
    <w:rsid w:val="005322B0"/>
    <w:rsid w:val="00535024"/>
    <w:rsid w:val="00543787"/>
    <w:rsid w:val="005438C2"/>
    <w:rsid w:val="00550F43"/>
    <w:rsid w:val="005530BD"/>
    <w:rsid w:val="00553167"/>
    <w:rsid w:val="00553409"/>
    <w:rsid w:val="00553DFD"/>
    <w:rsid w:val="0056001A"/>
    <w:rsid w:val="005616FB"/>
    <w:rsid w:val="00563C8C"/>
    <w:rsid w:val="00565266"/>
    <w:rsid w:val="005654C4"/>
    <w:rsid w:val="00570EA9"/>
    <w:rsid w:val="00571584"/>
    <w:rsid w:val="00572D64"/>
    <w:rsid w:val="005732F8"/>
    <w:rsid w:val="00573F9F"/>
    <w:rsid w:val="00575801"/>
    <w:rsid w:val="00580061"/>
    <w:rsid w:val="00583254"/>
    <w:rsid w:val="005862D1"/>
    <w:rsid w:val="0058738E"/>
    <w:rsid w:val="00590164"/>
    <w:rsid w:val="0059241B"/>
    <w:rsid w:val="00595BF4"/>
    <w:rsid w:val="00597801"/>
    <w:rsid w:val="005A146D"/>
    <w:rsid w:val="005A194A"/>
    <w:rsid w:val="005A2F41"/>
    <w:rsid w:val="005A52AD"/>
    <w:rsid w:val="005A55F8"/>
    <w:rsid w:val="005A6CD9"/>
    <w:rsid w:val="005B0913"/>
    <w:rsid w:val="005B0CD1"/>
    <w:rsid w:val="005B3422"/>
    <w:rsid w:val="005B517F"/>
    <w:rsid w:val="005B77E6"/>
    <w:rsid w:val="005C1499"/>
    <w:rsid w:val="005C1D96"/>
    <w:rsid w:val="005C41B6"/>
    <w:rsid w:val="005C59F2"/>
    <w:rsid w:val="005C70BE"/>
    <w:rsid w:val="005C72CC"/>
    <w:rsid w:val="005D1F84"/>
    <w:rsid w:val="005D3528"/>
    <w:rsid w:val="005D46F8"/>
    <w:rsid w:val="005D60DF"/>
    <w:rsid w:val="005D65A8"/>
    <w:rsid w:val="005D7181"/>
    <w:rsid w:val="005D79A0"/>
    <w:rsid w:val="005D7CF5"/>
    <w:rsid w:val="005E14F3"/>
    <w:rsid w:val="005E26A2"/>
    <w:rsid w:val="005F4993"/>
    <w:rsid w:val="005F4BC5"/>
    <w:rsid w:val="005F6263"/>
    <w:rsid w:val="005F652D"/>
    <w:rsid w:val="00601094"/>
    <w:rsid w:val="00607870"/>
    <w:rsid w:val="00615260"/>
    <w:rsid w:val="00615678"/>
    <w:rsid w:val="00616381"/>
    <w:rsid w:val="00620C55"/>
    <w:rsid w:val="00621F1A"/>
    <w:rsid w:val="0062273C"/>
    <w:rsid w:val="00633CA6"/>
    <w:rsid w:val="00634AA8"/>
    <w:rsid w:val="0063667B"/>
    <w:rsid w:val="00640AC8"/>
    <w:rsid w:val="00641BD9"/>
    <w:rsid w:val="0064228E"/>
    <w:rsid w:val="00646EC6"/>
    <w:rsid w:val="00647A81"/>
    <w:rsid w:val="006502CF"/>
    <w:rsid w:val="00650647"/>
    <w:rsid w:val="006508BE"/>
    <w:rsid w:val="00652789"/>
    <w:rsid w:val="00656439"/>
    <w:rsid w:val="00660803"/>
    <w:rsid w:val="00661E5D"/>
    <w:rsid w:val="0066293E"/>
    <w:rsid w:val="00662CA3"/>
    <w:rsid w:val="006634BD"/>
    <w:rsid w:val="00665548"/>
    <w:rsid w:val="00670800"/>
    <w:rsid w:val="006736A1"/>
    <w:rsid w:val="00673858"/>
    <w:rsid w:val="00676B7A"/>
    <w:rsid w:val="0067736B"/>
    <w:rsid w:val="006778F2"/>
    <w:rsid w:val="00680522"/>
    <w:rsid w:val="006809F0"/>
    <w:rsid w:val="00680F27"/>
    <w:rsid w:val="00682E42"/>
    <w:rsid w:val="00685F41"/>
    <w:rsid w:val="00690B4B"/>
    <w:rsid w:val="0069313F"/>
    <w:rsid w:val="006934FA"/>
    <w:rsid w:val="0069351D"/>
    <w:rsid w:val="00693E15"/>
    <w:rsid w:val="00696B7D"/>
    <w:rsid w:val="006A1983"/>
    <w:rsid w:val="006A626C"/>
    <w:rsid w:val="006B17C2"/>
    <w:rsid w:val="006B305C"/>
    <w:rsid w:val="006B5788"/>
    <w:rsid w:val="006B7BF2"/>
    <w:rsid w:val="006C0FEC"/>
    <w:rsid w:val="006C119B"/>
    <w:rsid w:val="006C57D2"/>
    <w:rsid w:val="006C5D30"/>
    <w:rsid w:val="006D021A"/>
    <w:rsid w:val="006D13CE"/>
    <w:rsid w:val="006D40EF"/>
    <w:rsid w:val="006D7960"/>
    <w:rsid w:val="006E06B4"/>
    <w:rsid w:val="006E12BB"/>
    <w:rsid w:val="006E659D"/>
    <w:rsid w:val="006F248E"/>
    <w:rsid w:val="006F7063"/>
    <w:rsid w:val="0070017D"/>
    <w:rsid w:val="0070027B"/>
    <w:rsid w:val="00703533"/>
    <w:rsid w:val="007035A4"/>
    <w:rsid w:val="00704861"/>
    <w:rsid w:val="00704A2E"/>
    <w:rsid w:val="00711AE2"/>
    <w:rsid w:val="00713342"/>
    <w:rsid w:val="0071778E"/>
    <w:rsid w:val="0072531A"/>
    <w:rsid w:val="00726821"/>
    <w:rsid w:val="0073016C"/>
    <w:rsid w:val="00732382"/>
    <w:rsid w:val="007350A2"/>
    <w:rsid w:val="007367D0"/>
    <w:rsid w:val="00741BEC"/>
    <w:rsid w:val="00743220"/>
    <w:rsid w:val="0074432F"/>
    <w:rsid w:val="00746E6F"/>
    <w:rsid w:val="007502B4"/>
    <w:rsid w:val="0075054E"/>
    <w:rsid w:val="00750FC9"/>
    <w:rsid w:val="00752305"/>
    <w:rsid w:val="00756E08"/>
    <w:rsid w:val="00757B86"/>
    <w:rsid w:val="00760E69"/>
    <w:rsid w:val="00763540"/>
    <w:rsid w:val="00763C89"/>
    <w:rsid w:val="00764BE7"/>
    <w:rsid w:val="00767134"/>
    <w:rsid w:val="00772EC9"/>
    <w:rsid w:val="00772FCB"/>
    <w:rsid w:val="00773C5B"/>
    <w:rsid w:val="0077701D"/>
    <w:rsid w:val="00777C4D"/>
    <w:rsid w:val="0078131C"/>
    <w:rsid w:val="007821D5"/>
    <w:rsid w:val="00786DFF"/>
    <w:rsid w:val="00786EE3"/>
    <w:rsid w:val="007905B8"/>
    <w:rsid w:val="00793CA3"/>
    <w:rsid w:val="00794EE5"/>
    <w:rsid w:val="007A0252"/>
    <w:rsid w:val="007A257B"/>
    <w:rsid w:val="007B0797"/>
    <w:rsid w:val="007B1428"/>
    <w:rsid w:val="007B4BA2"/>
    <w:rsid w:val="007B6AD8"/>
    <w:rsid w:val="007C17E4"/>
    <w:rsid w:val="007C4B62"/>
    <w:rsid w:val="007C501C"/>
    <w:rsid w:val="007D0A8C"/>
    <w:rsid w:val="007D1AF1"/>
    <w:rsid w:val="007D2DC8"/>
    <w:rsid w:val="007D3028"/>
    <w:rsid w:val="007D5D41"/>
    <w:rsid w:val="007D65AF"/>
    <w:rsid w:val="007D6F95"/>
    <w:rsid w:val="007E130B"/>
    <w:rsid w:val="007E2A4F"/>
    <w:rsid w:val="007E2AD2"/>
    <w:rsid w:val="007E2CF2"/>
    <w:rsid w:val="007E5643"/>
    <w:rsid w:val="007E5D85"/>
    <w:rsid w:val="007E5F84"/>
    <w:rsid w:val="007E7988"/>
    <w:rsid w:val="007F1864"/>
    <w:rsid w:val="007F4690"/>
    <w:rsid w:val="007F69A6"/>
    <w:rsid w:val="007F7C4C"/>
    <w:rsid w:val="007F7E52"/>
    <w:rsid w:val="00800383"/>
    <w:rsid w:val="00805360"/>
    <w:rsid w:val="00810854"/>
    <w:rsid w:val="00810C31"/>
    <w:rsid w:val="008128C1"/>
    <w:rsid w:val="00813CBC"/>
    <w:rsid w:val="00821982"/>
    <w:rsid w:val="008222E5"/>
    <w:rsid w:val="00823D05"/>
    <w:rsid w:val="00825EA0"/>
    <w:rsid w:val="008301D1"/>
    <w:rsid w:val="00830B05"/>
    <w:rsid w:val="00831122"/>
    <w:rsid w:val="00832027"/>
    <w:rsid w:val="00835319"/>
    <w:rsid w:val="00835E90"/>
    <w:rsid w:val="00852003"/>
    <w:rsid w:val="008540AF"/>
    <w:rsid w:val="0085598C"/>
    <w:rsid w:val="00867241"/>
    <w:rsid w:val="00867758"/>
    <w:rsid w:val="00867CFD"/>
    <w:rsid w:val="00870FB1"/>
    <w:rsid w:val="0087741C"/>
    <w:rsid w:val="00877B9D"/>
    <w:rsid w:val="008811E8"/>
    <w:rsid w:val="0088399C"/>
    <w:rsid w:val="00884473"/>
    <w:rsid w:val="00885744"/>
    <w:rsid w:val="00886B9B"/>
    <w:rsid w:val="008A1989"/>
    <w:rsid w:val="008A2EA2"/>
    <w:rsid w:val="008A2F92"/>
    <w:rsid w:val="008A4D5F"/>
    <w:rsid w:val="008A53AE"/>
    <w:rsid w:val="008A585C"/>
    <w:rsid w:val="008A6B0F"/>
    <w:rsid w:val="008A7DE8"/>
    <w:rsid w:val="008B0864"/>
    <w:rsid w:val="008B3D8D"/>
    <w:rsid w:val="008B3F1C"/>
    <w:rsid w:val="008B4856"/>
    <w:rsid w:val="008C2C31"/>
    <w:rsid w:val="008C3168"/>
    <w:rsid w:val="008C32AE"/>
    <w:rsid w:val="008C3FF9"/>
    <w:rsid w:val="008C50C9"/>
    <w:rsid w:val="008C610F"/>
    <w:rsid w:val="008D3CCF"/>
    <w:rsid w:val="008D3E60"/>
    <w:rsid w:val="008D4D7A"/>
    <w:rsid w:val="008D653E"/>
    <w:rsid w:val="008E0C3D"/>
    <w:rsid w:val="008E3A81"/>
    <w:rsid w:val="008E3F48"/>
    <w:rsid w:val="008E41EC"/>
    <w:rsid w:val="008E45BC"/>
    <w:rsid w:val="008F0488"/>
    <w:rsid w:val="008F3FD9"/>
    <w:rsid w:val="008F782C"/>
    <w:rsid w:val="00901607"/>
    <w:rsid w:val="00903CF7"/>
    <w:rsid w:val="009048DB"/>
    <w:rsid w:val="00907B3D"/>
    <w:rsid w:val="00910758"/>
    <w:rsid w:val="00912CA9"/>
    <w:rsid w:val="00912D59"/>
    <w:rsid w:val="00915C95"/>
    <w:rsid w:val="009164C7"/>
    <w:rsid w:val="0092067D"/>
    <w:rsid w:val="00924881"/>
    <w:rsid w:val="009252CE"/>
    <w:rsid w:val="00926A9B"/>
    <w:rsid w:val="0094323E"/>
    <w:rsid w:val="00943468"/>
    <w:rsid w:val="00944225"/>
    <w:rsid w:val="0094779C"/>
    <w:rsid w:val="00947E32"/>
    <w:rsid w:val="00953727"/>
    <w:rsid w:val="00955AA9"/>
    <w:rsid w:val="0095700B"/>
    <w:rsid w:val="00961480"/>
    <w:rsid w:val="0096150A"/>
    <w:rsid w:val="00961F84"/>
    <w:rsid w:val="00962E3F"/>
    <w:rsid w:val="00963652"/>
    <w:rsid w:val="00963CDA"/>
    <w:rsid w:val="009764D6"/>
    <w:rsid w:val="009765B7"/>
    <w:rsid w:val="00976ED8"/>
    <w:rsid w:val="00977395"/>
    <w:rsid w:val="00980CEF"/>
    <w:rsid w:val="009853BF"/>
    <w:rsid w:val="00990FD9"/>
    <w:rsid w:val="00991772"/>
    <w:rsid w:val="009A0995"/>
    <w:rsid w:val="009A2000"/>
    <w:rsid w:val="009A370F"/>
    <w:rsid w:val="009A5172"/>
    <w:rsid w:val="009A743C"/>
    <w:rsid w:val="009B08B8"/>
    <w:rsid w:val="009B2D80"/>
    <w:rsid w:val="009B2DE8"/>
    <w:rsid w:val="009B3C2E"/>
    <w:rsid w:val="009B3C79"/>
    <w:rsid w:val="009B56C9"/>
    <w:rsid w:val="009B642E"/>
    <w:rsid w:val="009B7298"/>
    <w:rsid w:val="009B7DA7"/>
    <w:rsid w:val="009C2206"/>
    <w:rsid w:val="009C5891"/>
    <w:rsid w:val="009C5D03"/>
    <w:rsid w:val="009D011C"/>
    <w:rsid w:val="009D0450"/>
    <w:rsid w:val="009D3F05"/>
    <w:rsid w:val="009D4611"/>
    <w:rsid w:val="009D5E86"/>
    <w:rsid w:val="009D625B"/>
    <w:rsid w:val="009E2F8B"/>
    <w:rsid w:val="009E4089"/>
    <w:rsid w:val="009E42F9"/>
    <w:rsid w:val="009E5A0F"/>
    <w:rsid w:val="009E718A"/>
    <w:rsid w:val="009E7E3B"/>
    <w:rsid w:val="009F0F51"/>
    <w:rsid w:val="009F1909"/>
    <w:rsid w:val="009F2A3D"/>
    <w:rsid w:val="009F3D86"/>
    <w:rsid w:val="009F4B4E"/>
    <w:rsid w:val="00A006DF"/>
    <w:rsid w:val="00A036CF"/>
    <w:rsid w:val="00A10769"/>
    <w:rsid w:val="00A10B8C"/>
    <w:rsid w:val="00A111C9"/>
    <w:rsid w:val="00A13D82"/>
    <w:rsid w:val="00A14074"/>
    <w:rsid w:val="00A1575C"/>
    <w:rsid w:val="00A16364"/>
    <w:rsid w:val="00A166C1"/>
    <w:rsid w:val="00A1734D"/>
    <w:rsid w:val="00A213AD"/>
    <w:rsid w:val="00A219B6"/>
    <w:rsid w:val="00A21BF3"/>
    <w:rsid w:val="00A21CFA"/>
    <w:rsid w:val="00A2265B"/>
    <w:rsid w:val="00A23116"/>
    <w:rsid w:val="00A23D0C"/>
    <w:rsid w:val="00A3045F"/>
    <w:rsid w:val="00A306D1"/>
    <w:rsid w:val="00A33332"/>
    <w:rsid w:val="00A35FBC"/>
    <w:rsid w:val="00A3725F"/>
    <w:rsid w:val="00A42A17"/>
    <w:rsid w:val="00A4562D"/>
    <w:rsid w:val="00A45753"/>
    <w:rsid w:val="00A458F1"/>
    <w:rsid w:val="00A45ABE"/>
    <w:rsid w:val="00A464C5"/>
    <w:rsid w:val="00A50EB6"/>
    <w:rsid w:val="00A5590E"/>
    <w:rsid w:val="00A571D1"/>
    <w:rsid w:val="00A6177F"/>
    <w:rsid w:val="00A64B29"/>
    <w:rsid w:val="00A64B70"/>
    <w:rsid w:val="00A65C75"/>
    <w:rsid w:val="00A674DC"/>
    <w:rsid w:val="00A74FEF"/>
    <w:rsid w:val="00A76EFB"/>
    <w:rsid w:val="00A9160B"/>
    <w:rsid w:val="00A91E82"/>
    <w:rsid w:val="00A92014"/>
    <w:rsid w:val="00A937AE"/>
    <w:rsid w:val="00A962C7"/>
    <w:rsid w:val="00AA2118"/>
    <w:rsid w:val="00AA3EF9"/>
    <w:rsid w:val="00AA46D6"/>
    <w:rsid w:val="00AA546C"/>
    <w:rsid w:val="00AA78E3"/>
    <w:rsid w:val="00AB0956"/>
    <w:rsid w:val="00AB1D7D"/>
    <w:rsid w:val="00AB27C2"/>
    <w:rsid w:val="00AB3AB2"/>
    <w:rsid w:val="00AB55A8"/>
    <w:rsid w:val="00AC341C"/>
    <w:rsid w:val="00AC446A"/>
    <w:rsid w:val="00AC62EE"/>
    <w:rsid w:val="00AC6F30"/>
    <w:rsid w:val="00AC76D6"/>
    <w:rsid w:val="00AD0B3F"/>
    <w:rsid w:val="00AD1DC7"/>
    <w:rsid w:val="00AD37E7"/>
    <w:rsid w:val="00AD4866"/>
    <w:rsid w:val="00AD5020"/>
    <w:rsid w:val="00AD62BD"/>
    <w:rsid w:val="00AE214E"/>
    <w:rsid w:val="00AE367B"/>
    <w:rsid w:val="00AE4633"/>
    <w:rsid w:val="00AE5781"/>
    <w:rsid w:val="00AE6B16"/>
    <w:rsid w:val="00AE6D61"/>
    <w:rsid w:val="00AE700C"/>
    <w:rsid w:val="00AF4FBF"/>
    <w:rsid w:val="00AF55FC"/>
    <w:rsid w:val="00AF56AF"/>
    <w:rsid w:val="00AF73F6"/>
    <w:rsid w:val="00B003AD"/>
    <w:rsid w:val="00B00AE1"/>
    <w:rsid w:val="00B019D0"/>
    <w:rsid w:val="00B02CB0"/>
    <w:rsid w:val="00B031F1"/>
    <w:rsid w:val="00B05D3A"/>
    <w:rsid w:val="00B06419"/>
    <w:rsid w:val="00B07A85"/>
    <w:rsid w:val="00B11468"/>
    <w:rsid w:val="00B148E3"/>
    <w:rsid w:val="00B162B9"/>
    <w:rsid w:val="00B168E1"/>
    <w:rsid w:val="00B20CEA"/>
    <w:rsid w:val="00B20F04"/>
    <w:rsid w:val="00B22FFA"/>
    <w:rsid w:val="00B3251B"/>
    <w:rsid w:val="00B36084"/>
    <w:rsid w:val="00B37941"/>
    <w:rsid w:val="00B41682"/>
    <w:rsid w:val="00B46A1F"/>
    <w:rsid w:val="00B50C94"/>
    <w:rsid w:val="00B57FCA"/>
    <w:rsid w:val="00B613C4"/>
    <w:rsid w:val="00B61D86"/>
    <w:rsid w:val="00B65924"/>
    <w:rsid w:val="00B73FFB"/>
    <w:rsid w:val="00B74692"/>
    <w:rsid w:val="00B80F11"/>
    <w:rsid w:val="00B82320"/>
    <w:rsid w:val="00B831B9"/>
    <w:rsid w:val="00B83251"/>
    <w:rsid w:val="00B87D72"/>
    <w:rsid w:val="00B87DE7"/>
    <w:rsid w:val="00B900B8"/>
    <w:rsid w:val="00B95AA7"/>
    <w:rsid w:val="00B97622"/>
    <w:rsid w:val="00BA0656"/>
    <w:rsid w:val="00BA16D5"/>
    <w:rsid w:val="00BA1CCB"/>
    <w:rsid w:val="00BA1E9D"/>
    <w:rsid w:val="00BA2C39"/>
    <w:rsid w:val="00BA42D8"/>
    <w:rsid w:val="00BA7F8D"/>
    <w:rsid w:val="00BB0CD3"/>
    <w:rsid w:val="00BB17AD"/>
    <w:rsid w:val="00BB6BCA"/>
    <w:rsid w:val="00BC137B"/>
    <w:rsid w:val="00BC2CE0"/>
    <w:rsid w:val="00BC3992"/>
    <w:rsid w:val="00BC6A33"/>
    <w:rsid w:val="00BD2415"/>
    <w:rsid w:val="00BE7D7D"/>
    <w:rsid w:val="00BE7F41"/>
    <w:rsid w:val="00BF04ED"/>
    <w:rsid w:val="00BF26E6"/>
    <w:rsid w:val="00BF407E"/>
    <w:rsid w:val="00BF4FE1"/>
    <w:rsid w:val="00BF5011"/>
    <w:rsid w:val="00BF5F3B"/>
    <w:rsid w:val="00BF6998"/>
    <w:rsid w:val="00BF7F16"/>
    <w:rsid w:val="00C0666C"/>
    <w:rsid w:val="00C06D6B"/>
    <w:rsid w:val="00C1178A"/>
    <w:rsid w:val="00C13005"/>
    <w:rsid w:val="00C237ED"/>
    <w:rsid w:val="00C26DF6"/>
    <w:rsid w:val="00C272F2"/>
    <w:rsid w:val="00C307BA"/>
    <w:rsid w:val="00C32194"/>
    <w:rsid w:val="00C35040"/>
    <w:rsid w:val="00C35856"/>
    <w:rsid w:val="00C37280"/>
    <w:rsid w:val="00C372DE"/>
    <w:rsid w:val="00C41105"/>
    <w:rsid w:val="00C41546"/>
    <w:rsid w:val="00C41E99"/>
    <w:rsid w:val="00C44CB3"/>
    <w:rsid w:val="00C462F2"/>
    <w:rsid w:val="00C560A6"/>
    <w:rsid w:val="00C60DD5"/>
    <w:rsid w:val="00C61DE7"/>
    <w:rsid w:val="00C66590"/>
    <w:rsid w:val="00C6796C"/>
    <w:rsid w:val="00C72603"/>
    <w:rsid w:val="00C7421A"/>
    <w:rsid w:val="00C76A57"/>
    <w:rsid w:val="00C77168"/>
    <w:rsid w:val="00C8212B"/>
    <w:rsid w:val="00C82A0D"/>
    <w:rsid w:val="00C8306D"/>
    <w:rsid w:val="00C865EE"/>
    <w:rsid w:val="00C8674D"/>
    <w:rsid w:val="00C9065A"/>
    <w:rsid w:val="00C91AA0"/>
    <w:rsid w:val="00C95880"/>
    <w:rsid w:val="00C97AF6"/>
    <w:rsid w:val="00CA0234"/>
    <w:rsid w:val="00CA127B"/>
    <w:rsid w:val="00CA1401"/>
    <w:rsid w:val="00CA1C19"/>
    <w:rsid w:val="00CA2755"/>
    <w:rsid w:val="00CA472C"/>
    <w:rsid w:val="00CB081B"/>
    <w:rsid w:val="00CB12ED"/>
    <w:rsid w:val="00CB171C"/>
    <w:rsid w:val="00CB4D70"/>
    <w:rsid w:val="00CC08E7"/>
    <w:rsid w:val="00CC5F7A"/>
    <w:rsid w:val="00CD0356"/>
    <w:rsid w:val="00CD2662"/>
    <w:rsid w:val="00CD26EE"/>
    <w:rsid w:val="00CD4685"/>
    <w:rsid w:val="00CD4F77"/>
    <w:rsid w:val="00CD5EE7"/>
    <w:rsid w:val="00CD622E"/>
    <w:rsid w:val="00CE1D65"/>
    <w:rsid w:val="00CE3185"/>
    <w:rsid w:val="00CE409E"/>
    <w:rsid w:val="00CE4C3A"/>
    <w:rsid w:val="00CE72C9"/>
    <w:rsid w:val="00CE7AD7"/>
    <w:rsid w:val="00CF2ED4"/>
    <w:rsid w:val="00CF3586"/>
    <w:rsid w:val="00CF4501"/>
    <w:rsid w:val="00D0130E"/>
    <w:rsid w:val="00D05CE8"/>
    <w:rsid w:val="00D05FA9"/>
    <w:rsid w:val="00D061CD"/>
    <w:rsid w:val="00D10FCF"/>
    <w:rsid w:val="00D110DE"/>
    <w:rsid w:val="00D12CB4"/>
    <w:rsid w:val="00D13906"/>
    <w:rsid w:val="00D178C1"/>
    <w:rsid w:val="00D178DD"/>
    <w:rsid w:val="00D24008"/>
    <w:rsid w:val="00D24D34"/>
    <w:rsid w:val="00D24FC9"/>
    <w:rsid w:val="00D25A23"/>
    <w:rsid w:val="00D25FA6"/>
    <w:rsid w:val="00D268CB"/>
    <w:rsid w:val="00D26A28"/>
    <w:rsid w:val="00D30D59"/>
    <w:rsid w:val="00D3265B"/>
    <w:rsid w:val="00D333C2"/>
    <w:rsid w:val="00D33979"/>
    <w:rsid w:val="00D362ED"/>
    <w:rsid w:val="00D36645"/>
    <w:rsid w:val="00D366B8"/>
    <w:rsid w:val="00D366C1"/>
    <w:rsid w:val="00D40DA9"/>
    <w:rsid w:val="00D4172E"/>
    <w:rsid w:val="00D43F48"/>
    <w:rsid w:val="00D5606E"/>
    <w:rsid w:val="00D60044"/>
    <w:rsid w:val="00D606A5"/>
    <w:rsid w:val="00D65E47"/>
    <w:rsid w:val="00D70713"/>
    <w:rsid w:val="00D74DCE"/>
    <w:rsid w:val="00D80557"/>
    <w:rsid w:val="00D83FF6"/>
    <w:rsid w:val="00D85CAB"/>
    <w:rsid w:val="00D872C2"/>
    <w:rsid w:val="00D93914"/>
    <w:rsid w:val="00D95692"/>
    <w:rsid w:val="00D957C0"/>
    <w:rsid w:val="00DA0CDD"/>
    <w:rsid w:val="00DA1E54"/>
    <w:rsid w:val="00DA2343"/>
    <w:rsid w:val="00DA2D92"/>
    <w:rsid w:val="00DA3B17"/>
    <w:rsid w:val="00DA5547"/>
    <w:rsid w:val="00DA752B"/>
    <w:rsid w:val="00DB21EB"/>
    <w:rsid w:val="00DB268A"/>
    <w:rsid w:val="00DB446B"/>
    <w:rsid w:val="00DB49C9"/>
    <w:rsid w:val="00DB4A73"/>
    <w:rsid w:val="00DB6F7A"/>
    <w:rsid w:val="00DB78BA"/>
    <w:rsid w:val="00DB7DE2"/>
    <w:rsid w:val="00DC3901"/>
    <w:rsid w:val="00DC72AE"/>
    <w:rsid w:val="00DD1F41"/>
    <w:rsid w:val="00DD3FC3"/>
    <w:rsid w:val="00DE01FC"/>
    <w:rsid w:val="00DE1B22"/>
    <w:rsid w:val="00DE30A8"/>
    <w:rsid w:val="00DF056B"/>
    <w:rsid w:val="00DF0D1B"/>
    <w:rsid w:val="00DF1ADE"/>
    <w:rsid w:val="00DF4F4B"/>
    <w:rsid w:val="00E003AC"/>
    <w:rsid w:val="00E02C0C"/>
    <w:rsid w:val="00E035AF"/>
    <w:rsid w:val="00E04810"/>
    <w:rsid w:val="00E04D8E"/>
    <w:rsid w:val="00E05BFD"/>
    <w:rsid w:val="00E06D95"/>
    <w:rsid w:val="00E13437"/>
    <w:rsid w:val="00E13662"/>
    <w:rsid w:val="00E13758"/>
    <w:rsid w:val="00E13D2A"/>
    <w:rsid w:val="00E15391"/>
    <w:rsid w:val="00E24BFD"/>
    <w:rsid w:val="00E32305"/>
    <w:rsid w:val="00E36484"/>
    <w:rsid w:val="00E45BE1"/>
    <w:rsid w:val="00E462FA"/>
    <w:rsid w:val="00E4712D"/>
    <w:rsid w:val="00E50F97"/>
    <w:rsid w:val="00E5136E"/>
    <w:rsid w:val="00E52AEA"/>
    <w:rsid w:val="00E53A89"/>
    <w:rsid w:val="00E54A3A"/>
    <w:rsid w:val="00E55D48"/>
    <w:rsid w:val="00E56D2F"/>
    <w:rsid w:val="00E57FCD"/>
    <w:rsid w:val="00E603E1"/>
    <w:rsid w:val="00E64DF8"/>
    <w:rsid w:val="00E64FBC"/>
    <w:rsid w:val="00E65764"/>
    <w:rsid w:val="00E72EFE"/>
    <w:rsid w:val="00E73201"/>
    <w:rsid w:val="00E75BDB"/>
    <w:rsid w:val="00E7648B"/>
    <w:rsid w:val="00E8043A"/>
    <w:rsid w:val="00E82527"/>
    <w:rsid w:val="00E83A63"/>
    <w:rsid w:val="00E843E1"/>
    <w:rsid w:val="00E84665"/>
    <w:rsid w:val="00E856A6"/>
    <w:rsid w:val="00E87F71"/>
    <w:rsid w:val="00E9003C"/>
    <w:rsid w:val="00E905DE"/>
    <w:rsid w:val="00E9138D"/>
    <w:rsid w:val="00E91BE1"/>
    <w:rsid w:val="00E9436E"/>
    <w:rsid w:val="00E945B7"/>
    <w:rsid w:val="00E9559A"/>
    <w:rsid w:val="00E960F8"/>
    <w:rsid w:val="00EA2B87"/>
    <w:rsid w:val="00EA7A67"/>
    <w:rsid w:val="00EB1E95"/>
    <w:rsid w:val="00EB22CE"/>
    <w:rsid w:val="00EB2B5B"/>
    <w:rsid w:val="00EB3293"/>
    <w:rsid w:val="00EC00BE"/>
    <w:rsid w:val="00EC1DA9"/>
    <w:rsid w:val="00EC4B46"/>
    <w:rsid w:val="00ED5036"/>
    <w:rsid w:val="00ED6346"/>
    <w:rsid w:val="00ED65FC"/>
    <w:rsid w:val="00EE133A"/>
    <w:rsid w:val="00EE2CCA"/>
    <w:rsid w:val="00EF0261"/>
    <w:rsid w:val="00EF13BE"/>
    <w:rsid w:val="00EF2DFF"/>
    <w:rsid w:val="00EF383E"/>
    <w:rsid w:val="00EF518C"/>
    <w:rsid w:val="00EF5932"/>
    <w:rsid w:val="00EF7306"/>
    <w:rsid w:val="00F01D60"/>
    <w:rsid w:val="00F034E0"/>
    <w:rsid w:val="00F047FA"/>
    <w:rsid w:val="00F0701E"/>
    <w:rsid w:val="00F07CC8"/>
    <w:rsid w:val="00F12198"/>
    <w:rsid w:val="00F16A13"/>
    <w:rsid w:val="00F21D6A"/>
    <w:rsid w:val="00F2327E"/>
    <w:rsid w:val="00F25FC7"/>
    <w:rsid w:val="00F27B6A"/>
    <w:rsid w:val="00F325A3"/>
    <w:rsid w:val="00F34732"/>
    <w:rsid w:val="00F36DD1"/>
    <w:rsid w:val="00F41ACA"/>
    <w:rsid w:val="00F42111"/>
    <w:rsid w:val="00F43133"/>
    <w:rsid w:val="00F43331"/>
    <w:rsid w:val="00F500EB"/>
    <w:rsid w:val="00F50F50"/>
    <w:rsid w:val="00F51A0D"/>
    <w:rsid w:val="00F52685"/>
    <w:rsid w:val="00F52DDC"/>
    <w:rsid w:val="00F52F6A"/>
    <w:rsid w:val="00F5396A"/>
    <w:rsid w:val="00F579A8"/>
    <w:rsid w:val="00F60A12"/>
    <w:rsid w:val="00F61AD4"/>
    <w:rsid w:val="00F635DC"/>
    <w:rsid w:val="00F63EBF"/>
    <w:rsid w:val="00F6435E"/>
    <w:rsid w:val="00F64E03"/>
    <w:rsid w:val="00F673EE"/>
    <w:rsid w:val="00F6745B"/>
    <w:rsid w:val="00F67CCA"/>
    <w:rsid w:val="00F67FE8"/>
    <w:rsid w:val="00F730F7"/>
    <w:rsid w:val="00F73E20"/>
    <w:rsid w:val="00F75175"/>
    <w:rsid w:val="00F767E1"/>
    <w:rsid w:val="00F76D32"/>
    <w:rsid w:val="00F773B1"/>
    <w:rsid w:val="00F8310D"/>
    <w:rsid w:val="00F854A4"/>
    <w:rsid w:val="00F865A4"/>
    <w:rsid w:val="00F875EC"/>
    <w:rsid w:val="00F91FEB"/>
    <w:rsid w:val="00F93FCF"/>
    <w:rsid w:val="00F962ED"/>
    <w:rsid w:val="00FA0612"/>
    <w:rsid w:val="00FA1C66"/>
    <w:rsid w:val="00FA2E17"/>
    <w:rsid w:val="00FA7935"/>
    <w:rsid w:val="00FA7C5A"/>
    <w:rsid w:val="00FB06B2"/>
    <w:rsid w:val="00FB3459"/>
    <w:rsid w:val="00FB4136"/>
    <w:rsid w:val="00FB5B14"/>
    <w:rsid w:val="00FC0EDF"/>
    <w:rsid w:val="00FC1483"/>
    <w:rsid w:val="00FC33B1"/>
    <w:rsid w:val="00FC3E15"/>
    <w:rsid w:val="00FC4CE8"/>
    <w:rsid w:val="00FD0A3E"/>
    <w:rsid w:val="00FD3785"/>
    <w:rsid w:val="00FD4E66"/>
    <w:rsid w:val="00FD7C4D"/>
    <w:rsid w:val="00FE08AC"/>
    <w:rsid w:val="00FE0D35"/>
    <w:rsid w:val="00FF3B2E"/>
    <w:rsid w:val="00FF5A79"/>
    <w:rsid w:val="00FF6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09653"/>
  <w15:chartTrackingRefBased/>
  <w15:docId w15:val="{FC9D7022-797F-438B-A34E-011C146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3185"/>
    <w:pPr>
      <w:ind w:left="170" w:hanging="170"/>
    </w:pPr>
    <w:rPr>
      <w:sz w:val="24"/>
      <w:szCs w:val="24"/>
      <w:lang w:eastAsia="en-US" w:bidi="en-US"/>
    </w:rPr>
  </w:style>
  <w:style w:type="paragraph" w:styleId="Titolo1">
    <w:name w:val="heading 1"/>
    <w:basedOn w:val="Normale"/>
    <w:next w:val="Normale"/>
    <w:link w:val="Titolo1Carattere"/>
    <w:uiPriority w:val="9"/>
    <w:qFormat/>
    <w:rsid w:val="002C02EC"/>
    <w:pPr>
      <w:keepNext/>
      <w:spacing w:before="240" w:after="60"/>
      <w:outlineLvl w:val="0"/>
    </w:pPr>
    <w:rPr>
      <w:rFonts w:ascii="Cambria" w:hAnsi="Cambria"/>
      <w:b/>
      <w:bCs/>
      <w:kern w:val="32"/>
      <w:sz w:val="32"/>
      <w:szCs w:val="32"/>
      <w:lang w:val="x-none" w:eastAsia="x-none" w:bidi="ar-SA"/>
    </w:rPr>
  </w:style>
  <w:style w:type="paragraph" w:styleId="Titolo2">
    <w:name w:val="heading 2"/>
    <w:basedOn w:val="Normale"/>
    <w:next w:val="Normale"/>
    <w:link w:val="Titolo2Carattere"/>
    <w:uiPriority w:val="9"/>
    <w:qFormat/>
    <w:rsid w:val="002C02EC"/>
    <w:pPr>
      <w:keepNext/>
      <w:spacing w:before="240" w:after="60"/>
      <w:outlineLvl w:val="1"/>
    </w:pPr>
    <w:rPr>
      <w:rFonts w:ascii="Cambria" w:hAnsi="Cambria"/>
      <w:b/>
      <w:bCs/>
      <w:i/>
      <w:iCs/>
      <w:sz w:val="28"/>
      <w:szCs w:val="28"/>
      <w:lang w:val="x-none" w:eastAsia="x-none" w:bidi="ar-SA"/>
    </w:rPr>
  </w:style>
  <w:style w:type="paragraph" w:styleId="Titolo3">
    <w:name w:val="heading 3"/>
    <w:basedOn w:val="Normale"/>
    <w:next w:val="Normale"/>
    <w:link w:val="Titolo3Carattere"/>
    <w:uiPriority w:val="9"/>
    <w:qFormat/>
    <w:rsid w:val="002C02EC"/>
    <w:pPr>
      <w:keepNext/>
      <w:spacing w:before="240" w:after="60"/>
      <w:outlineLvl w:val="2"/>
    </w:pPr>
    <w:rPr>
      <w:rFonts w:ascii="Cambria" w:hAnsi="Cambria"/>
      <w:b/>
      <w:bCs/>
      <w:sz w:val="26"/>
      <w:szCs w:val="26"/>
      <w:lang w:val="x-none" w:eastAsia="x-none" w:bidi="ar-SA"/>
    </w:rPr>
  </w:style>
  <w:style w:type="paragraph" w:styleId="Titolo4">
    <w:name w:val="heading 4"/>
    <w:basedOn w:val="Normale"/>
    <w:next w:val="Normale"/>
    <w:link w:val="Titolo4Carattere"/>
    <w:uiPriority w:val="9"/>
    <w:qFormat/>
    <w:rsid w:val="002C02EC"/>
    <w:pPr>
      <w:keepNext/>
      <w:spacing w:before="240" w:after="60"/>
      <w:outlineLvl w:val="3"/>
    </w:pPr>
    <w:rPr>
      <w:b/>
      <w:bCs/>
      <w:sz w:val="28"/>
      <w:szCs w:val="28"/>
      <w:lang w:val="x-none" w:eastAsia="x-none" w:bidi="ar-SA"/>
    </w:rPr>
  </w:style>
  <w:style w:type="paragraph" w:styleId="Titolo5">
    <w:name w:val="heading 5"/>
    <w:basedOn w:val="Normale"/>
    <w:next w:val="Normale"/>
    <w:link w:val="Titolo5Carattere"/>
    <w:uiPriority w:val="9"/>
    <w:qFormat/>
    <w:rsid w:val="002C02EC"/>
    <w:pPr>
      <w:spacing w:before="240" w:after="60"/>
      <w:outlineLvl w:val="4"/>
    </w:pPr>
    <w:rPr>
      <w:b/>
      <w:bCs/>
      <w:i/>
      <w:iCs/>
      <w:sz w:val="26"/>
      <w:szCs w:val="26"/>
      <w:lang w:val="x-none" w:eastAsia="x-none" w:bidi="ar-SA"/>
    </w:rPr>
  </w:style>
  <w:style w:type="paragraph" w:styleId="Titolo6">
    <w:name w:val="heading 6"/>
    <w:basedOn w:val="Normale"/>
    <w:next w:val="Normale"/>
    <w:link w:val="Titolo6Carattere"/>
    <w:uiPriority w:val="9"/>
    <w:qFormat/>
    <w:rsid w:val="002C02EC"/>
    <w:pPr>
      <w:spacing w:before="240" w:after="60"/>
      <w:outlineLvl w:val="5"/>
    </w:pPr>
    <w:rPr>
      <w:b/>
      <w:bCs/>
      <w:sz w:val="20"/>
      <w:szCs w:val="20"/>
      <w:lang w:val="x-none" w:eastAsia="x-none" w:bidi="ar-SA"/>
    </w:rPr>
  </w:style>
  <w:style w:type="paragraph" w:styleId="Titolo7">
    <w:name w:val="heading 7"/>
    <w:basedOn w:val="Normale"/>
    <w:next w:val="Normale"/>
    <w:link w:val="Titolo7Carattere"/>
    <w:uiPriority w:val="9"/>
    <w:qFormat/>
    <w:rsid w:val="002C02EC"/>
    <w:pPr>
      <w:spacing w:before="240" w:after="60"/>
      <w:outlineLvl w:val="6"/>
    </w:pPr>
    <w:rPr>
      <w:lang w:val="x-none" w:eastAsia="x-none" w:bidi="ar-SA"/>
    </w:rPr>
  </w:style>
  <w:style w:type="paragraph" w:styleId="Titolo8">
    <w:name w:val="heading 8"/>
    <w:basedOn w:val="Normale"/>
    <w:next w:val="Normale"/>
    <w:link w:val="Titolo8Carattere"/>
    <w:uiPriority w:val="9"/>
    <w:qFormat/>
    <w:rsid w:val="002C02EC"/>
    <w:pPr>
      <w:spacing w:before="240" w:after="60"/>
      <w:outlineLvl w:val="7"/>
    </w:pPr>
    <w:rPr>
      <w:i/>
      <w:iCs/>
      <w:lang w:val="x-none" w:eastAsia="x-none" w:bidi="ar-SA"/>
    </w:rPr>
  </w:style>
  <w:style w:type="paragraph" w:styleId="Titolo9">
    <w:name w:val="heading 9"/>
    <w:basedOn w:val="Normale"/>
    <w:next w:val="Normale"/>
    <w:link w:val="Titolo9Carattere"/>
    <w:uiPriority w:val="9"/>
    <w:qFormat/>
    <w:rsid w:val="002C02EC"/>
    <w:pPr>
      <w:spacing w:before="240" w:after="60"/>
      <w:outlineLvl w:val="8"/>
    </w:pPr>
    <w:rPr>
      <w:rFonts w:ascii="Cambria" w:hAnsi="Cambria"/>
      <w:sz w:val="20"/>
      <w:szCs w:val="20"/>
      <w:lang w:val="x-none" w:eastAsia="x-none"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C02EC"/>
    <w:rPr>
      <w:rFonts w:ascii="Cambria" w:eastAsia="Times New Roman" w:hAnsi="Cambria"/>
      <w:b/>
      <w:bCs/>
      <w:kern w:val="32"/>
      <w:sz w:val="32"/>
      <w:szCs w:val="32"/>
    </w:rPr>
  </w:style>
  <w:style w:type="character" w:customStyle="1" w:styleId="Titolo2Carattere">
    <w:name w:val="Titolo 2 Carattere"/>
    <w:link w:val="Titolo2"/>
    <w:uiPriority w:val="9"/>
    <w:rsid w:val="002C02EC"/>
    <w:rPr>
      <w:rFonts w:ascii="Cambria" w:eastAsia="Times New Roman" w:hAnsi="Cambria" w:cs="Arial"/>
      <w:b/>
      <w:bCs/>
      <w:i/>
      <w:iCs/>
      <w:sz w:val="28"/>
      <w:szCs w:val="28"/>
    </w:rPr>
  </w:style>
  <w:style w:type="character" w:customStyle="1" w:styleId="Titolo3Carattere">
    <w:name w:val="Titolo 3 Carattere"/>
    <w:link w:val="Titolo3"/>
    <w:uiPriority w:val="9"/>
    <w:semiHidden/>
    <w:rsid w:val="002C02EC"/>
    <w:rPr>
      <w:rFonts w:ascii="Cambria" w:eastAsia="Times New Roman" w:hAnsi="Cambria"/>
      <w:b/>
      <w:bCs/>
      <w:sz w:val="26"/>
      <w:szCs w:val="26"/>
    </w:rPr>
  </w:style>
  <w:style w:type="character" w:customStyle="1" w:styleId="Titolo4Carattere">
    <w:name w:val="Titolo 4 Carattere"/>
    <w:link w:val="Titolo4"/>
    <w:uiPriority w:val="9"/>
    <w:rsid w:val="002C02EC"/>
    <w:rPr>
      <w:b/>
      <w:bCs/>
      <w:sz w:val="28"/>
      <w:szCs w:val="28"/>
    </w:rPr>
  </w:style>
  <w:style w:type="character" w:customStyle="1" w:styleId="Titolo5Carattere">
    <w:name w:val="Titolo 5 Carattere"/>
    <w:link w:val="Titolo5"/>
    <w:uiPriority w:val="9"/>
    <w:semiHidden/>
    <w:rsid w:val="002C02EC"/>
    <w:rPr>
      <w:b/>
      <w:bCs/>
      <w:i/>
      <w:iCs/>
      <w:sz w:val="26"/>
      <w:szCs w:val="26"/>
    </w:rPr>
  </w:style>
  <w:style w:type="character" w:customStyle="1" w:styleId="Titolo6Carattere">
    <w:name w:val="Titolo 6 Carattere"/>
    <w:link w:val="Titolo6"/>
    <w:uiPriority w:val="9"/>
    <w:semiHidden/>
    <w:rsid w:val="002C02EC"/>
    <w:rPr>
      <w:b/>
      <w:bCs/>
    </w:rPr>
  </w:style>
  <w:style w:type="character" w:customStyle="1" w:styleId="Titolo7Carattere">
    <w:name w:val="Titolo 7 Carattere"/>
    <w:link w:val="Titolo7"/>
    <w:uiPriority w:val="9"/>
    <w:semiHidden/>
    <w:rsid w:val="002C02EC"/>
    <w:rPr>
      <w:sz w:val="24"/>
      <w:szCs w:val="24"/>
    </w:rPr>
  </w:style>
  <w:style w:type="character" w:customStyle="1" w:styleId="Titolo8Carattere">
    <w:name w:val="Titolo 8 Carattere"/>
    <w:link w:val="Titolo8"/>
    <w:uiPriority w:val="9"/>
    <w:semiHidden/>
    <w:rsid w:val="002C02EC"/>
    <w:rPr>
      <w:i/>
      <w:iCs/>
      <w:sz w:val="24"/>
      <w:szCs w:val="24"/>
    </w:rPr>
  </w:style>
  <w:style w:type="character" w:customStyle="1" w:styleId="Titolo9Carattere">
    <w:name w:val="Titolo 9 Carattere"/>
    <w:link w:val="Titolo9"/>
    <w:uiPriority w:val="9"/>
    <w:semiHidden/>
    <w:rsid w:val="002C02EC"/>
    <w:rPr>
      <w:rFonts w:ascii="Cambria" w:eastAsia="Times New Roman" w:hAnsi="Cambria"/>
    </w:rPr>
  </w:style>
  <w:style w:type="paragraph" w:styleId="Intestazione">
    <w:name w:val="header"/>
    <w:basedOn w:val="Normale"/>
    <w:link w:val="IntestazioneCarattere"/>
    <w:uiPriority w:val="99"/>
    <w:rsid w:val="004B3C12"/>
    <w:pPr>
      <w:tabs>
        <w:tab w:val="center" w:pos="4320"/>
        <w:tab w:val="right" w:pos="8640"/>
      </w:tabs>
    </w:pPr>
    <w:rPr>
      <w:rFonts w:ascii="Times New Roman" w:hAnsi="Times New Roman"/>
      <w:lang w:eastAsia="x-none" w:bidi="ar-SA"/>
    </w:rPr>
  </w:style>
  <w:style w:type="character" w:customStyle="1" w:styleId="IntestazioneCarattere">
    <w:name w:val="Intestazione Carattere"/>
    <w:link w:val="Intestazione"/>
    <w:uiPriority w:val="99"/>
    <w:rsid w:val="004B3C12"/>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rsid w:val="004B3C12"/>
    <w:pPr>
      <w:tabs>
        <w:tab w:val="center" w:pos="4320"/>
        <w:tab w:val="right" w:pos="8640"/>
      </w:tabs>
    </w:pPr>
    <w:rPr>
      <w:rFonts w:ascii="Times New Roman" w:hAnsi="Times New Roman"/>
      <w:lang w:eastAsia="x-none" w:bidi="ar-SA"/>
    </w:rPr>
  </w:style>
  <w:style w:type="character" w:customStyle="1" w:styleId="PidipaginaCarattere">
    <w:name w:val="Piè di pagina Carattere"/>
    <w:link w:val="Pidipagina"/>
    <w:uiPriority w:val="99"/>
    <w:rsid w:val="004B3C12"/>
    <w:rPr>
      <w:rFonts w:ascii="Times New Roman" w:eastAsia="Times New Roman" w:hAnsi="Times New Roman" w:cs="Times New Roman"/>
      <w:sz w:val="24"/>
      <w:szCs w:val="24"/>
      <w:lang w:val="en-US"/>
    </w:rPr>
  </w:style>
  <w:style w:type="paragraph" w:customStyle="1" w:styleId="MTDisplayEquation">
    <w:name w:val="MTDisplayEquation"/>
    <w:basedOn w:val="Normale"/>
    <w:next w:val="Normale"/>
    <w:rsid w:val="004B3C12"/>
    <w:pPr>
      <w:tabs>
        <w:tab w:val="center" w:pos="4160"/>
        <w:tab w:val="right" w:pos="8300"/>
      </w:tabs>
    </w:pPr>
  </w:style>
  <w:style w:type="paragraph" w:styleId="Corpotesto">
    <w:name w:val="Body Text"/>
    <w:basedOn w:val="Normale"/>
    <w:link w:val="CorpotestoCarattere"/>
    <w:rsid w:val="00AA1CAF"/>
    <w:pPr>
      <w:jc w:val="both"/>
    </w:pPr>
    <w:rPr>
      <w:rFonts w:ascii="Book Antiqua" w:hAnsi="Book Antiqua"/>
      <w:b/>
      <w:bCs/>
      <w:lang w:bidi="ar-SA"/>
    </w:rPr>
  </w:style>
  <w:style w:type="character" w:customStyle="1" w:styleId="CorpotestoCarattere">
    <w:name w:val="Corpo testo Carattere"/>
    <w:link w:val="Corpotesto"/>
    <w:rsid w:val="00AA1CAF"/>
    <w:rPr>
      <w:rFonts w:ascii="Book Antiqua" w:eastAsia="Times New Roman" w:hAnsi="Book Antiqua"/>
      <w:b/>
      <w:bCs/>
      <w:sz w:val="24"/>
      <w:szCs w:val="24"/>
      <w:lang w:val="en-US" w:eastAsia="en-US"/>
    </w:rPr>
  </w:style>
  <w:style w:type="paragraph" w:customStyle="1" w:styleId="Elencoacolori-Colore11">
    <w:name w:val="Elenco a colori - Colore 11"/>
    <w:basedOn w:val="Normale"/>
    <w:uiPriority w:val="34"/>
    <w:qFormat/>
    <w:rsid w:val="002C02EC"/>
    <w:pPr>
      <w:ind w:left="720"/>
      <w:contextualSpacing/>
    </w:pPr>
  </w:style>
  <w:style w:type="paragraph" w:customStyle="1" w:styleId="Normal10pt">
    <w:name w:val="Normal + 10 pt"/>
    <w:aliases w:val="medium"/>
    <w:basedOn w:val="Normale"/>
    <w:rsid w:val="000F4E55"/>
    <w:pPr>
      <w:tabs>
        <w:tab w:val="right" w:pos="2700"/>
        <w:tab w:val="left" w:pos="2880"/>
      </w:tabs>
      <w:spacing w:line="360" w:lineRule="auto"/>
      <w:ind w:left="360" w:right="129"/>
      <w:jc w:val="both"/>
    </w:pPr>
    <w:rPr>
      <w:rFonts w:eastAsia="Batang"/>
      <w:sz w:val="20"/>
      <w:szCs w:val="20"/>
    </w:rPr>
  </w:style>
  <w:style w:type="character" w:styleId="Collegamentoipertestuale">
    <w:name w:val="Hyperlink"/>
    <w:uiPriority w:val="99"/>
    <w:rsid w:val="002D65B1"/>
    <w:rPr>
      <w:color w:val="0000FF"/>
      <w:u w:val="single"/>
    </w:rPr>
  </w:style>
  <w:style w:type="paragraph" w:styleId="Titolo">
    <w:name w:val="Title"/>
    <w:basedOn w:val="Normale"/>
    <w:next w:val="Normale"/>
    <w:link w:val="TitoloCarattere"/>
    <w:uiPriority w:val="10"/>
    <w:qFormat/>
    <w:rsid w:val="002C02EC"/>
    <w:pPr>
      <w:spacing w:before="240" w:after="60"/>
      <w:jc w:val="center"/>
      <w:outlineLvl w:val="0"/>
    </w:pPr>
    <w:rPr>
      <w:rFonts w:ascii="Cambria" w:hAnsi="Cambria"/>
      <w:b/>
      <w:bCs/>
      <w:kern w:val="28"/>
      <w:sz w:val="32"/>
      <w:szCs w:val="32"/>
      <w:lang w:val="x-none" w:eastAsia="x-none" w:bidi="ar-SA"/>
    </w:rPr>
  </w:style>
  <w:style w:type="character" w:customStyle="1" w:styleId="TitoloCarattere">
    <w:name w:val="Titolo Carattere"/>
    <w:link w:val="Titolo"/>
    <w:uiPriority w:val="10"/>
    <w:rsid w:val="002C02EC"/>
    <w:rPr>
      <w:rFonts w:ascii="Cambria" w:eastAsia="Times New Roman" w:hAnsi="Cambria"/>
      <w:b/>
      <w:bCs/>
      <w:kern w:val="28"/>
      <w:sz w:val="32"/>
      <w:szCs w:val="32"/>
    </w:rPr>
  </w:style>
  <w:style w:type="paragraph" w:styleId="Sottotitolo">
    <w:name w:val="Subtitle"/>
    <w:basedOn w:val="Normale"/>
    <w:next w:val="Normale"/>
    <w:link w:val="SottotitoloCarattere"/>
    <w:uiPriority w:val="11"/>
    <w:qFormat/>
    <w:rsid w:val="002C02EC"/>
    <w:pPr>
      <w:spacing w:after="60"/>
      <w:jc w:val="center"/>
      <w:outlineLvl w:val="1"/>
    </w:pPr>
    <w:rPr>
      <w:rFonts w:ascii="Cambria" w:hAnsi="Cambria"/>
      <w:lang w:val="x-none" w:eastAsia="x-none" w:bidi="ar-SA"/>
    </w:rPr>
  </w:style>
  <w:style w:type="character" w:customStyle="1" w:styleId="SottotitoloCarattere">
    <w:name w:val="Sottotitolo Carattere"/>
    <w:link w:val="Sottotitolo"/>
    <w:uiPriority w:val="11"/>
    <w:rsid w:val="002C02EC"/>
    <w:rPr>
      <w:rFonts w:ascii="Cambria" w:eastAsia="Times New Roman" w:hAnsi="Cambria"/>
      <w:sz w:val="24"/>
      <w:szCs w:val="24"/>
    </w:rPr>
  </w:style>
  <w:style w:type="character" w:styleId="Enfasigrassetto">
    <w:name w:val="Strong"/>
    <w:uiPriority w:val="22"/>
    <w:qFormat/>
    <w:rsid w:val="002C02EC"/>
    <w:rPr>
      <w:b/>
      <w:bCs/>
    </w:rPr>
  </w:style>
  <w:style w:type="character" w:styleId="Enfasicorsivo">
    <w:name w:val="Emphasis"/>
    <w:uiPriority w:val="20"/>
    <w:qFormat/>
    <w:rsid w:val="002C02EC"/>
    <w:rPr>
      <w:rFonts w:ascii="Calibri" w:hAnsi="Calibri"/>
      <w:b/>
      <w:i/>
      <w:iCs/>
    </w:rPr>
  </w:style>
  <w:style w:type="paragraph" w:styleId="Nessunaspaziatura">
    <w:name w:val="No Spacing"/>
    <w:basedOn w:val="Normale"/>
    <w:uiPriority w:val="1"/>
    <w:qFormat/>
    <w:rsid w:val="002C02EC"/>
    <w:rPr>
      <w:szCs w:val="32"/>
    </w:rPr>
  </w:style>
  <w:style w:type="paragraph" w:customStyle="1" w:styleId="Grigliaacolori-Colore11">
    <w:name w:val="Griglia a colori - Colore 11"/>
    <w:basedOn w:val="Normale"/>
    <w:next w:val="Normale"/>
    <w:link w:val="Grigliaacolori-Colore1Carattere"/>
    <w:uiPriority w:val="29"/>
    <w:qFormat/>
    <w:rsid w:val="002C02EC"/>
    <w:rPr>
      <w:i/>
      <w:lang w:val="x-none" w:eastAsia="x-none" w:bidi="ar-SA"/>
    </w:rPr>
  </w:style>
  <w:style w:type="character" w:customStyle="1" w:styleId="Grigliaacolori-Colore1Carattere">
    <w:name w:val="Griglia a colori - Colore 1 Carattere"/>
    <w:link w:val="Grigliaacolori-Colore11"/>
    <w:uiPriority w:val="29"/>
    <w:rsid w:val="002C02EC"/>
    <w:rPr>
      <w:i/>
      <w:sz w:val="24"/>
      <w:szCs w:val="24"/>
    </w:rPr>
  </w:style>
  <w:style w:type="paragraph" w:customStyle="1" w:styleId="Sfondochiaro-Colore21">
    <w:name w:val="Sfondo chiaro - Colore 21"/>
    <w:basedOn w:val="Normale"/>
    <w:next w:val="Normale"/>
    <w:link w:val="Sfondochiaro-Colore2Carattere"/>
    <w:uiPriority w:val="30"/>
    <w:qFormat/>
    <w:rsid w:val="002C02EC"/>
    <w:pPr>
      <w:ind w:left="720" w:right="720"/>
    </w:pPr>
    <w:rPr>
      <w:b/>
      <w:i/>
      <w:szCs w:val="20"/>
      <w:lang w:val="x-none" w:eastAsia="x-none" w:bidi="ar-SA"/>
    </w:rPr>
  </w:style>
  <w:style w:type="character" w:customStyle="1" w:styleId="Sfondochiaro-Colore2Carattere">
    <w:name w:val="Sfondo chiaro - Colore 2 Carattere"/>
    <w:link w:val="Sfondochiaro-Colore21"/>
    <w:uiPriority w:val="30"/>
    <w:rsid w:val="002C02EC"/>
    <w:rPr>
      <w:b/>
      <w:i/>
      <w:sz w:val="24"/>
    </w:rPr>
  </w:style>
  <w:style w:type="character" w:styleId="Enfasidelicata">
    <w:name w:val="Subtle Emphasis"/>
    <w:uiPriority w:val="19"/>
    <w:qFormat/>
    <w:rsid w:val="002C02EC"/>
    <w:rPr>
      <w:i/>
      <w:color w:val="5A5A5A"/>
    </w:rPr>
  </w:style>
  <w:style w:type="character" w:styleId="Enfasiintensa">
    <w:name w:val="Intense Emphasis"/>
    <w:uiPriority w:val="21"/>
    <w:qFormat/>
    <w:rsid w:val="002C02EC"/>
    <w:rPr>
      <w:b/>
      <w:i/>
      <w:sz w:val="24"/>
      <w:szCs w:val="24"/>
      <w:u w:val="single"/>
    </w:rPr>
  </w:style>
  <w:style w:type="character" w:styleId="Riferimentodelicato">
    <w:name w:val="Subtle Reference"/>
    <w:uiPriority w:val="31"/>
    <w:qFormat/>
    <w:rsid w:val="002C02EC"/>
    <w:rPr>
      <w:sz w:val="24"/>
      <w:szCs w:val="24"/>
      <w:u w:val="single"/>
    </w:rPr>
  </w:style>
  <w:style w:type="character" w:styleId="Riferimentointenso">
    <w:name w:val="Intense Reference"/>
    <w:uiPriority w:val="32"/>
    <w:qFormat/>
    <w:rsid w:val="002C02EC"/>
    <w:rPr>
      <w:b/>
      <w:sz w:val="24"/>
      <w:u w:val="single"/>
    </w:rPr>
  </w:style>
  <w:style w:type="character" w:styleId="Titolodellibro">
    <w:name w:val="Book Title"/>
    <w:uiPriority w:val="33"/>
    <w:qFormat/>
    <w:rsid w:val="002C02EC"/>
    <w:rPr>
      <w:rFonts w:ascii="Cambria" w:eastAsia="Times New Roman" w:hAnsi="Cambria"/>
      <w:b/>
      <w:i/>
      <w:sz w:val="24"/>
      <w:szCs w:val="24"/>
    </w:rPr>
  </w:style>
  <w:style w:type="paragraph" w:styleId="Titolosommario">
    <w:name w:val="TOC Heading"/>
    <w:basedOn w:val="Titolo1"/>
    <w:next w:val="Normale"/>
    <w:uiPriority w:val="39"/>
    <w:qFormat/>
    <w:rsid w:val="002C02EC"/>
    <w:pPr>
      <w:outlineLvl w:val="9"/>
    </w:pPr>
  </w:style>
  <w:style w:type="paragraph" w:styleId="Testofumetto">
    <w:name w:val="Balloon Text"/>
    <w:basedOn w:val="Normale"/>
    <w:link w:val="TestofumettoCarattere"/>
    <w:uiPriority w:val="99"/>
    <w:semiHidden/>
    <w:unhideWhenUsed/>
    <w:rsid w:val="00F87B2B"/>
    <w:rPr>
      <w:rFonts w:ascii="Tahoma" w:hAnsi="Tahoma" w:cs="Tahoma"/>
      <w:sz w:val="16"/>
      <w:szCs w:val="16"/>
    </w:rPr>
  </w:style>
  <w:style w:type="character" w:customStyle="1" w:styleId="TestofumettoCarattere">
    <w:name w:val="Testo fumetto Carattere"/>
    <w:link w:val="Testofumetto"/>
    <w:uiPriority w:val="99"/>
    <w:semiHidden/>
    <w:rsid w:val="00F87B2B"/>
    <w:rPr>
      <w:rFonts w:ascii="Tahoma" w:hAnsi="Tahoma" w:cs="Tahoma"/>
      <w:sz w:val="16"/>
      <w:szCs w:val="16"/>
      <w:lang w:val="en-US" w:eastAsia="en-US" w:bidi="en-US"/>
    </w:rPr>
  </w:style>
  <w:style w:type="paragraph" w:styleId="Testonotaapidipagina">
    <w:name w:val="footnote text"/>
    <w:basedOn w:val="Normale"/>
    <w:link w:val="TestonotaapidipaginaCarattere"/>
    <w:uiPriority w:val="99"/>
    <w:unhideWhenUsed/>
    <w:rsid w:val="00475EC3"/>
    <w:rPr>
      <w:sz w:val="20"/>
      <w:szCs w:val="20"/>
    </w:rPr>
  </w:style>
  <w:style w:type="character" w:customStyle="1" w:styleId="TestonotaapidipaginaCarattere">
    <w:name w:val="Testo nota a piè di pagina Carattere"/>
    <w:link w:val="Testonotaapidipagina"/>
    <w:uiPriority w:val="99"/>
    <w:rsid w:val="00475EC3"/>
    <w:rPr>
      <w:lang w:val="en-US" w:eastAsia="en-US" w:bidi="en-US"/>
    </w:rPr>
  </w:style>
  <w:style w:type="character" w:styleId="Rimandonotaapidipagina">
    <w:name w:val="footnote reference"/>
    <w:uiPriority w:val="99"/>
    <w:unhideWhenUsed/>
    <w:rsid w:val="00475EC3"/>
    <w:rPr>
      <w:vertAlign w:val="superscript"/>
    </w:rPr>
  </w:style>
  <w:style w:type="paragraph" w:styleId="Rientrocorpodeltesto">
    <w:name w:val="Body Text Indent"/>
    <w:basedOn w:val="Normale"/>
    <w:link w:val="RientrocorpodeltestoCarattere"/>
    <w:uiPriority w:val="99"/>
    <w:semiHidden/>
    <w:unhideWhenUsed/>
    <w:rsid w:val="003B4AA3"/>
    <w:pPr>
      <w:spacing w:after="120"/>
      <w:ind w:left="283"/>
    </w:pPr>
  </w:style>
  <w:style w:type="character" w:customStyle="1" w:styleId="RientrocorpodeltestoCarattere">
    <w:name w:val="Rientro corpo del testo Carattere"/>
    <w:link w:val="Rientrocorpodeltesto"/>
    <w:uiPriority w:val="99"/>
    <w:semiHidden/>
    <w:rsid w:val="003B4AA3"/>
    <w:rPr>
      <w:sz w:val="24"/>
      <w:szCs w:val="24"/>
      <w:lang w:val="en-US" w:eastAsia="en-US" w:bidi="en-US"/>
    </w:rPr>
  </w:style>
  <w:style w:type="paragraph" w:styleId="Rientrocorpodeltesto3">
    <w:name w:val="Body Text Indent 3"/>
    <w:basedOn w:val="Normale"/>
    <w:link w:val="Rientrocorpodeltesto3Carattere"/>
    <w:uiPriority w:val="99"/>
    <w:semiHidden/>
    <w:unhideWhenUsed/>
    <w:rsid w:val="003B4AA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B4AA3"/>
    <w:rPr>
      <w:sz w:val="16"/>
      <w:szCs w:val="16"/>
      <w:lang w:val="en-US" w:eastAsia="en-US" w:bidi="en-US"/>
    </w:rPr>
  </w:style>
  <w:style w:type="paragraph" w:styleId="NormaleWeb">
    <w:name w:val="Normal (Web)"/>
    <w:basedOn w:val="Normale"/>
    <w:uiPriority w:val="99"/>
    <w:rsid w:val="00114599"/>
    <w:pPr>
      <w:spacing w:before="100" w:beforeAutospacing="1" w:after="100" w:afterAutospacing="1"/>
    </w:pPr>
    <w:rPr>
      <w:rFonts w:ascii="Times New Roman" w:hAnsi="Times New Roman"/>
      <w:lang w:val="it-IT" w:eastAsia="it-IT" w:bidi="ar-SA"/>
    </w:rPr>
  </w:style>
  <w:style w:type="paragraph" w:customStyle="1" w:styleId="Default">
    <w:name w:val="Default"/>
    <w:rsid w:val="003E560A"/>
    <w:pPr>
      <w:autoSpaceDE w:val="0"/>
      <w:autoSpaceDN w:val="0"/>
      <w:adjustRightInd w:val="0"/>
      <w:ind w:left="170" w:hanging="170"/>
    </w:pPr>
    <w:rPr>
      <w:rFonts w:ascii="Times New Roman" w:hAnsi="Times New Roman"/>
      <w:color w:val="000000"/>
      <w:sz w:val="24"/>
      <w:szCs w:val="24"/>
      <w:lang w:val="it-IT" w:eastAsia="it-IT"/>
    </w:rPr>
  </w:style>
  <w:style w:type="table" w:styleId="Grigliatabella">
    <w:name w:val="Table Grid"/>
    <w:basedOn w:val="Tabellanormale"/>
    <w:uiPriority w:val="39"/>
    <w:rsid w:val="001B0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rsid w:val="002B077C"/>
    <w:rPr>
      <w:color w:val="800080"/>
      <w:u w:val="single"/>
    </w:rPr>
  </w:style>
  <w:style w:type="paragraph" w:customStyle="1" w:styleId="TAufzhlung">
    <w:name w:val="T_Aufzählung"/>
    <w:basedOn w:val="Normale"/>
    <w:rsid w:val="008A4D5F"/>
    <w:pPr>
      <w:numPr>
        <w:numId w:val="14"/>
      </w:numPr>
      <w:spacing w:before="60" w:after="60"/>
      <w:jc w:val="both"/>
    </w:pPr>
    <w:rPr>
      <w:rFonts w:ascii="Tahoma" w:hAnsi="Tahoma" w:cs="Arial"/>
      <w:sz w:val="22"/>
      <w:szCs w:val="20"/>
      <w:lang w:eastAsia="de-DE" w:bidi="ar-SA"/>
    </w:rPr>
  </w:style>
  <w:style w:type="paragraph" w:styleId="Paragrafoelenco">
    <w:name w:val="List Paragraph"/>
    <w:basedOn w:val="Normale"/>
    <w:uiPriority w:val="34"/>
    <w:qFormat/>
    <w:rsid w:val="007F7C4C"/>
    <w:pPr>
      <w:ind w:left="720" w:firstLine="0"/>
      <w:contextualSpacing/>
    </w:pPr>
    <w:rPr>
      <w:rFonts w:ascii="Times New Roman" w:hAnsi="Times New Roman"/>
      <w:lang w:eastAsia="en-GB" w:bidi="ar-SA"/>
    </w:rPr>
  </w:style>
  <w:style w:type="character" w:customStyle="1" w:styleId="grame">
    <w:name w:val="grame"/>
    <w:basedOn w:val="Carpredefinitoparagrafo"/>
    <w:rsid w:val="00CD5EE7"/>
  </w:style>
  <w:style w:type="character" w:customStyle="1" w:styleId="spelle">
    <w:name w:val="spelle"/>
    <w:basedOn w:val="Carpredefinitoparagrafo"/>
    <w:rsid w:val="00CD5EE7"/>
  </w:style>
  <w:style w:type="character" w:customStyle="1" w:styleId="UnresolvedMention">
    <w:name w:val="Unresolved Mention"/>
    <w:basedOn w:val="Carpredefinitoparagrafo"/>
    <w:uiPriority w:val="99"/>
    <w:semiHidden/>
    <w:unhideWhenUsed/>
    <w:rsid w:val="00805360"/>
    <w:rPr>
      <w:color w:val="605E5C"/>
      <w:shd w:val="clear" w:color="auto" w:fill="E1DFDD"/>
    </w:rPr>
  </w:style>
  <w:style w:type="character" w:customStyle="1" w:styleId="TestocommentoCarattere">
    <w:name w:val="Testo commento Carattere"/>
    <w:basedOn w:val="Carpredefinitoparagrafo"/>
    <w:link w:val="Testocommento"/>
    <w:uiPriority w:val="99"/>
    <w:semiHidden/>
    <w:rsid w:val="00044D8B"/>
    <w:rPr>
      <w:rFonts w:asciiTheme="minorHAnsi" w:eastAsiaTheme="minorHAnsi" w:hAnsiTheme="minorHAnsi" w:cstheme="minorBidi"/>
      <w:lang w:eastAsia="en-US"/>
    </w:rPr>
  </w:style>
  <w:style w:type="paragraph" w:styleId="Testocommento">
    <w:name w:val="annotation text"/>
    <w:basedOn w:val="Normale"/>
    <w:link w:val="TestocommentoCarattere"/>
    <w:uiPriority w:val="99"/>
    <w:semiHidden/>
    <w:unhideWhenUsed/>
    <w:rsid w:val="00044D8B"/>
    <w:pPr>
      <w:spacing w:after="160"/>
      <w:ind w:left="0" w:firstLine="0"/>
    </w:pPr>
    <w:rPr>
      <w:rFonts w:asciiTheme="minorHAnsi" w:eastAsiaTheme="minorHAnsi" w:hAnsiTheme="minorHAnsi" w:cstheme="minorBidi"/>
      <w:sz w:val="20"/>
      <w:szCs w:val="20"/>
      <w:lang w:bidi="ar-SA"/>
    </w:rPr>
  </w:style>
  <w:style w:type="character" w:customStyle="1" w:styleId="SoggettocommentoCarattere">
    <w:name w:val="Soggetto commento Carattere"/>
    <w:basedOn w:val="TestocommentoCarattere"/>
    <w:link w:val="Soggettocommento"/>
    <w:uiPriority w:val="99"/>
    <w:semiHidden/>
    <w:rsid w:val="00044D8B"/>
    <w:rPr>
      <w:rFonts w:asciiTheme="minorHAnsi" w:eastAsiaTheme="minorHAnsi" w:hAnsiTheme="minorHAnsi" w:cstheme="minorBidi"/>
      <w:b/>
      <w:bCs/>
      <w:lang w:eastAsia="en-US"/>
    </w:rPr>
  </w:style>
  <w:style w:type="paragraph" w:styleId="Soggettocommento">
    <w:name w:val="annotation subject"/>
    <w:basedOn w:val="Testocommento"/>
    <w:next w:val="Testocommento"/>
    <w:link w:val="SoggettocommentoCarattere"/>
    <w:uiPriority w:val="99"/>
    <w:semiHidden/>
    <w:unhideWhenUsed/>
    <w:rsid w:val="00044D8B"/>
    <w:rPr>
      <w:b/>
      <w:bCs/>
    </w:rPr>
  </w:style>
  <w:style w:type="character" w:customStyle="1" w:styleId="transcribedword">
    <w:name w:val="transcribed_word"/>
    <w:basedOn w:val="Carpredefinitoparagrafo"/>
    <w:rsid w:val="00044D8B"/>
  </w:style>
  <w:style w:type="character" w:customStyle="1" w:styleId="nontranscriptable">
    <w:name w:val="nontranscriptable"/>
    <w:basedOn w:val="Carpredefinitoparagrafo"/>
    <w:rsid w:val="00044D8B"/>
  </w:style>
  <w:style w:type="character" w:customStyle="1" w:styleId="a">
    <w:name w:val="_"/>
    <w:basedOn w:val="Carpredefinitoparagrafo"/>
    <w:rsid w:val="0058738E"/>
  </w:style>
  <w:style w:type="character" w:customStyle="1" w:styleId="ls11">
    <w:name w:val="ls11"/>
    <w:basedOn w:val="Carpredefinitoparagrafo"/>
    <w:rsid w:val="0058738E"/>
  </w:style>
  <w:style w:type="character" w:customStyle="1" w:styleId="fs4">
    <w:name w:val="fs4"/>
    <w:basedOn w:val="Carpredefinitoparagrafo"/>
    <w:rsid w:val="006D13CE"/>
  </w:style>
  <w:style w:type="character" w:styleId="Rimandocommento">
    <w:name w:val="annotation reference"/>
    <w:basedOn w:val="Carpredefinitoparagrafo"/>
    <w:uiPriority w:val="99"/>
    <w:semiHidden/>
    <w:unhideWhenUsed/>
    <w:rsid w:val="00215C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1173">
      <w:bodyDiv w:val="1"/>
      <w:marLeft w:val="0"/>
      <w:marRight w:val="0"/>
      <w:marTop w:val="0"/>
      <w:marBottom w:val="0"/>
      <w:divBdr>
        <w:top w:val="none" w:sz="0" w:space="0" w:color="auto"/>
        <w:left w:val="none" w:sz="0" w:space="0" w:color="auto"/>
        <w:bottom w:val="none" w:sz="0" w:space="0" w:color="auto"/>
        <w:right w:val="none" w:sz="0" w:space="0" w:color="auto"/>
      </w:divBdr>
    </w:div>
    <w:div w:id="116683818">
      <w:bodyDiv w:val="1"/>
      <w:marLeft w:val="0"/>
      <w:marRight w:val="0"/>
      <w:marTop w:val="0"/>
      <w:marBottom w:val="0"/>
      <w:divBdr>
        <w:top w:val="none" w:sz="0" w:space="0" w:color="auto"/>
        <w:left w:val="none" w:sz="0" w:space="0" w:color="auto"/>
        <w:bottom w:val="none" w:sz="0" w:space="0" w:color="auto"/>
        <w:right w:val="none" w:sz="0" w:space="0" w:color="auto"/>
      </w:divBdr>
    </w:div>
    <w:div w:id="117916275">
      <w:bodyDiv w:val="1"/>
      <w:marLeft w:val="0"/>
      <w:marRight w:val="0"/>
      <w:marTop w:val="0"/>
      <w:marBottom w:val="0"/>
      <w:divBdr>
        <w:top w:val="none" w:sz="0" w:space="0" w:color="auto"/>
        <w:left w:val="none" w:sz="0" w:space="0" w:color="auto"/>
        <w:bottom w:val="none" w:sz="0" w:space="0" w:color="auto"/>
        <w:right w:val="none" w:sz="0" w:space="0" w:color="auto"/>
      </w:divBdr>
    </w:div>
    <w:div w:id="342629173">
      <w:bodyDiv w:val="1"/>
      <w:marLeft w:val="0"/>
      <w:marRight w:val="0"/>
      <w:marTop w:val="0"/>
      <w:marBottom w:val="0"/>
      <w:divBdr>
        <w:top w:val="none" w:sz="0" w:space="0" w:color="auto"/>
        <w:left w:val="none" w:sz="0" w:space="0" w:color="auto"/>
        <w:bottom w:val="none" w:sz="0" w:space="0" w:color="auto"/>
        <w:right w:val="none" w:sz="0" w:space="0" w:color="auto"/>
      </w:divBdr>
    </w:div>
    <w:div w:id="476072508">
      <w:bodyDiv w:val="1"/>
      <w:marLeft w:val="0"/>
      <w:marRight w:val="0"/>
      <w:marTop w:val="0"/>
      <w:marBottom w:val="0"/>
      <w:divBdr>
        <w:top w:val="none" w:sz="0" w:space="0" w:color="auto"/>
        <w:left w:val="none" w:sz="0" w:space="0" w:color="auto"/>
        <w:bottom w:val="none" w:sz="0" w:space="0" w:color="auto"/>
        <w:right w:val="none" w:sz="0" w:space="0" w:color="auto"/>
      </w:divBdr>
    </w:div>
    <w:div w:id="506751000">
      <w:bodyDiv w:val="1"/>
      <w:marLeft w:val="0"/>
      <w:marRight w:val="0"/>
      <w:marTop w:val="0"/>
      <w:marBottom w:val="0"/>
      <w:divBdr>
        <w:top w:val="none" w:sz="0" w:space="0" w:color="auto"/>
        <w:left w:val="none" w:sz="0" w:space="0" w:color="auto"/>
        <w:bottom w:val="none" w:sz="0" w:space="0" w:color="auto"/>
        <w:right w:val="none" w:sz="0" w:space="0" w:color="auto"/>
      </w:divBdr>
    </w:div>
    <w:div w:id="510947855">
      <w:bodyDiv w:val="1"/>
      <w:marLeft w:val="0"/>
      <w:marRight w:val="0"/>
      <w:marTop w:val="0"/>
      <w:marBottom w:val="0"/>
      <w:divBdr>
        <w:top w:val="none" w:sz="0" w:space="0" w:color="auto"/>
        <w:left w:val="none" w:sz="0" w:space="0" w:color="auto"/>
        <w:bottom w:val="none" w:sz="0" w:space="0" w:color="auto"/>
        <w:right w:val="none" w:sz="0" w:space="0" w:color="auto"/>
      </w:divBdr>
    </w:div>
    <w:div w:id="803162109">
      <w:bodyDiv w:val="1"/>
      <w:marLeft w:val="0"/>
      <w:marRight w:val="0"/>
      <w:marTop w:val="0"/>
      <w:marBottom w:val="0"/>
      <w:divBdr>
        <w:top w:val="none" w:sz="0" w:space="0" w:color="auto"/>
        <w:left w:val="none" w:sz="0" w:space="0" w:color="auto"/>
        <w:bottom w:val="none" w:sz="0" w:space="0" w:color="auto"/>
        <w:right w:val="none" w:sz="0" w:space="0" w:color="auto"/>
      </w:divBdr>
    </w:div>
    <w:div w:id="874535672">
      <w:bodyDiv w:val="1"/>
      <w:marLeft w:val="0"/>
      <w:marRight w:val="0"/>
      <w:marTop w:val="0"/>
      <w:marBottom w:val="0"/>
      <w:divBdr>
        <w:top w:val="none" w:sz="0" w:space="0" w:color="auto"/>
        <w:left w:val="none" w:sz="0" w:space="0" w:color="auto"/>
        <w:bottom w:val="none" w:sz="0" w:space="0" w:color="auto"/>
        <w:right w:val="none" w:sz="0" w:space="0" w:color="auto"/>
      </w:divBdr>
    </w:div>
    <w:div w:id="972103759">
      <w:bodyDiv w:val="1"/>
      <w:marLeft w:val="0"/>
      <w:marRight w:val="0"/>
      <w:marTop w:val="0"/>
      <w:marBottom w:val="0"/>
      <w:divBdr>
        <w:top w:val="none" w:sz="0" w:space="0" w:color="auto"/>
        <w:left w:val="none" w:sz="0" w:space="0" w:color="auto"/>
        <w:bottom w:val="none" w:sz="0" w:space="0" w:color="auto"/>
        <w:right w:val="none" w:sz="0" w:space="0" w:color="auto"/>
      </w:divBdr>
    </w:div>
    <w:div w:id="1000738672">
      <w:bodyDiv w:val="1"/>
      <w:marLeft w:val="0"/>
      <w:marRight w:val="0"/>
      <w:marTop w:val="0"/>
      <w:marBottom w:val="0"/>
      <w:divBdr>
        <w:top w:val="none" w:sz="0" w:space="0" w:color="auto"/>
        <w:left w:val="none" w:sz="0" w:space="0" w:color="auto"/>
        <w:bottom w:val="none" w:sz="0" w:space="0" w:color="auto"/>
        <w:right w:val="none" w:sz="0" w:space="0" w:color="auto"/>
      </w:divBdr>
    </w:div>
    <w:div w:id="1235120008">
      <w:bodyDiv w:val="1"/>
      <w:marLeft w:val="0"/>
      <w:marRight w:val="0"/>
      <w:marTop w:val="0"/>
      <w:marBottom w:val="0"/>
      <w:divBdr>
        <w:top w:val="none" w:sz="0" w:space="0" w:color="auto"/>
        <w:left w:val="none" w:sz="0" w:space="0" w:color="auto"/>
        <w:bottom w:val="none" w:sz="0" w:space="0" w:color="auto"/>
        <w:right w:val="none" w:sz="0" w:space="0" w:color="auto"/>
      </w:divBdr>
    </w:div>
    <w:div w:id="1341545986">
      <w:bodyDiv w:val="1"/>
      <w:marLeft w:val="0"/>
      <w:marRight w:val="0"/>
      <w:marTop w:val="0"/>
      <w:marBottom w:val="0"/>
      <w:divBdr>
        <w:top w:val="none" w:sz="0" w:space="0" w:color="auto"/>
        <w:left w:val="none" w:sz="0" w:space="0" w:color="auto"/>
        <w:bottom w:val="none" w:sz="0" w:space="0" w:color="auto"/>
        <w:right w:val="none" w:sz="0" w:space="0" w:color="auto"/>
      </w:divBdr>
    </w:div>
    <w:div w:id="1380856078">
      <w:bodyDiv w:val="1"/>
      <w:marLeft w:val="0"/>
      <w:marRight w:val="0"/>
      <w:marTop w:val="0"/>
      <w:marBottom w:val="0"/>
      <w:divBdr>
        <w:top w:val="none" w:sz="0" w:space="0" w:color="auto"/>
        <w:left w:val="none" w:sz="0" w:space="0" w:color="auto"/>
        <w:bottom w:val="none" w:sz="0" w:space="0" w:color="auto"/>
        <w:right w:val="none" w:sz="0" w:space="0" w:color="auto"/>
      </w:divBdr>
    </w:div>
    <w:div w:id="1619947270">
      <w:bodyDiv w:val="1"/>
      <w:marLeft w:val="0"/>
      <w:marRight w:val="0"/>
      <w:marTop w:val="0"/>
      <w:marBottom w:val="0"/>
      <w:divBdr>
        <w:top w:val="none" w:sz="0" w:space="0" w:color="auto"/>
        <w:left w:val="none" w:sz="0" w:space="0" w:color="auto"/>
        <w:bottom w:val="none" w:sz="0" w:space="0" w:color="auto"/>
        <w:right w:val="none" w:sz="0" w:space="0" w:color="auto"/>
      </w:divBdr>
    </w:div>
    <w:div w:id="1821457157">
      <w:bodyDiv w:val="1"/>
      <w:marLeft w:val="0"/>
      <w:marRight w:val="0"/>
      <w:marTop w:val="0"/>
      <w:marBottom w:val="0"/>
      <w:divBdr>
        <w:top w:val="none" w:sz="0" w:space="0" w:color="auto"/>
        <w:left w:val="none" w:sz="0" w:space="0" w:color="auto"/>
        <w:bottom w:val="none" w:sz="0" w:space="0" w:color="auto"/>
        <w:right w:val="none" w:sz="0" w:space="0" w:color="auto"/>
      </w:divBdr>
    </w:div>
    <w:div w:id="1935087450">
      <w:bodyDiv w:val="1"/>
      <w:marLeft w:val="0"/>
      <w:marRight w:val="0"/>
      <w:marTop w:val="0"/>
      <w:marBottom w:val="0"/>
      <w:divBdr>
        <w:top w:val="none" w:sz="0" w:space="0" w:color="auto"/>
        <w:left w:val="none" w:sz="0" w:space="0" w:color="auto"/>
        <w:bottom w:val="none" w:sz="0" w:space="0" w:color="auto"/>
        <w:right w:val="none" w:sz="0" w:space="0" w:color="auto"/>
      </w:divBdr>
      <w:divsChild>
        <w:div w:id="1147013607">
          <w:marLeft w:val="0"/>
          <w:marRight w:val="60"/>
          <w:marTop w:val="0"/>
          <w:marBottom w:val="0"/>
          <w:divBdr>
            <w:top w:val="none" w:sz="0" w:space="0" w:color="auto"/>
            <w:left w:val="none" w:sz="0" w:space="0" w:color="auto"/>
            <w:bottom w:val="none" w:sz="0" w:space="0" w:color="auto"/>
            <w:right w:val="none" w:sz="0" w:space="0" w:color="auto"/>
          </w:divBdr>
        </w:div>
      </w:divsChild>
    </w:div>
    <w:div w:id="1988584466">
      <w:bodyDiv w:val="1"/>
      <w:marLeft w:val="0"/>
      <w:marRight w:val="0"/>
      <w:marTop w:val="0"/>
      <w:marBottom w:val="0"/>
      <w:divBdr>
        <w:top w:val="none" w:sz="0" w:space="0" w:color="auto"/>
        <w:left w:val="none" w:sz="0" w:space="0" w:color="auto"/>
        <w:bottom w:val="none" w:sz="0" w:space="0" w:color="auto"/>
        <w:right w:val="none" w:sz="0" w:space="0" w:color="auto"/>
      </w:divBdr>
      <w:divsChild>
        <w:div w:id="450713335">
          <w:marLeft w:val="547"/>
          <w:marRight w:val="0"/>
          <w:marTop w:val="200"/>
          <w:marBottom w:val="0"/>
          <w:divBdr>
            <w:top w:val="none" w:sz="0" w:space="0" w:color="auto"/>
            <w:left w:val="none" w:sz="0" w:space="0" w:color="auto"/>
            <w:bottom w:val="none" w:sz="0" w:space="0" w:color="auto"/>
            <w:right w:val="none" w:sz="0" w:space="0" w:color="auto"/>
          </w:divBdr>
        </w:div>
        <w:div w:id="720132151">
          <w:marLeft w:val="547"/>
          <w:marRight w:val="0"/>
          <w:marTop w:val="200"/>
          <w:marBottom w:val="0"/>
          <w:divBdr>
            <w:top w:val="none" w:sz="0" w:space="0" w:color="auto"/>
            <w:left w:val="none" w:sz="0" w:space="0" w:color="auto"/>
            <w:bottom w:val="none" w:sz="0" w:space="0" w:color="auto"/>
            <w:right w:val="none" w:sz="0" w:space="0" w:color="auto"/>
          </w:divBdr>
        </w:div>
        <w:div w:id="1618179273">
          <w:marLeft w:val="547"/>
          <w:marRight w:val="0"/>
          <w:marTop w:val="200"/>
          <w:marBottom w:val="0"/>
          <w:divBdr>
            <w:top w:val="none" w:sz="0" w:space="0" w:color="auto"/>
            <w:left w:val="none" w:sz="0" w:space="0" w:color="auto"/>
            <w:bottom w:val="none" w:sz="0" w:space="0" w:color="auto"/>
            <w:right w:val="none" w:sz="0" w:space="0" w:color="auto"/>
          </w:divBdr>
        </w:div>
      </w:divsChild>
    </w:div>
    <w:div w:id="2050640204">
      <w:bodyDiv w:val="1"/>
      <w:marLeft w:val="0"/>
      <w:marRight w:val="0"/>
      <w:marTop w:val="0"/>
      <w:marBottom w:val="0"/>
      <w:divBdr>
        <w:top w:val="none" w:sz="0" w:space="0" w:color="auto"/>
        <w:left w:val="none" w:sz="0" w:space="0" w:color="auto"/>
        <w:bottom w:val="none" w:sz="0" w:space="0" w:color="auto"/>
        <w:right w:val="none" w:sz="0" w:space="0" w:color="auto"/>
      </w:divBdr>
      <w:divsChild>
        <w:div w:id="881088388">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hyperlink" Target="https://creativecommons.org/licenses/by/3.0/it/deed.e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BE38-CB66-4683-898F-F18063CF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6331</TotalTime>
  <Pages>21</Pages>
  <Words>9259</Words>
  <Characters>52779</Characters>
  <Application>Microsoft Office Word</Application>
  <DocSecurity>0</DocSecurity>
  <Lines>439</Lines>
  <Paragraphs>123</Paragraphs>
  <ScaleCrop>false</ScaleCrop>
  <HeadingPairs>
    <vt:vector size="2" baseType="variant">
      <vt:variant>
        <vt:lpstr>Titolo</vt:lpstr>
      </vt:variant>
      <vt:variant>
        <vt:i4>1</vt:i4>
      </vt:variant>
    </vt:vector>
  </HeadingPairs>
  <TitlesOfParts>
    <vt:vector size="1" baseType="lpstr">
      <vt:lpstr>ON THE ESTIMATION OF SURVIVAL TIME OF CARDIO-VASCULAR DISEASE PATIENTS WITH RANDOM NUMBER OF MYOCARDIAL INFARCTIONS USING PARAMETRIC AND SEMI-PARAMETRIC METHODS</vt:lpstr>
    </vt:vector>
  </TitlesOfParts>
  <Company/>
  <LinksUpToDate>false</LinksUpToDate>
  <CharactersWithSpaces>61915</CharactersWithSpaces>
  <SharedDoc>false</SharedDoc>
  <HLinks>
    <vt:vector size="6" baseType="variant">
      <vt:variant>
        <vt:i4>6553645</vt:i4>
      </vt:variant>
      <vt:variant>
        <vt:i4>6</vt:i4>
      </vt:variant>
      <vt:variant>
        <vt:i4>0</vt:i4>
      </vt:variant>
      <vt:variant>
        <vt:i4>5</vt:i4>
      </vt:variant>
      <vt:variant>
        <vt:lpwstr>https://creativecommons.org/licenses/by/3.0/it/deed.en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ESTIMATION OF SURVIVAL TIME OF CARDIO-VASCULAR DISEASE PATIENTS WITH RANDOM NUMBER OF MYOCARDIAL INFARCTIONS USING PARAMETRIC AND SEMI-PARAMETRIC METHODS</dc:title>
  <dc:subject/>
  <dc:creator>Enrico Ciavolino</dc:creator>
  <cp:keywords/>
  <dc:description/>
  <cp:lastModifiedBy>Utente</cp:lastModifiedBy>
  <cp:revision>59</cp:revision>
  <cp:lastPrinted>2022-01-29T15:21:00Z</cp:lastPrinted>
  <dcterms:created xsi:type="dcterms:W3CDTF">2024-01-05T17:08:00Z</dcterms:created>
  <dcterms:modified xsi:type="dcterms:W3CDTF">2024-08-22T08:42:00Z</dcterms:modified>
</cp:coreProperties>
</file>