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56144" w14:textId="3E144FFD" w:rsidR="00084CF1" w:rsidRPr="005A6E31" w:rsidRDefault="00084CF1" w:rsidP="00654FD5">
      <w:pPr>
        <w:spacing w:after="0" w:line="280" w:lineRule="atLeast"/>
        <w:ind w:left="505" w:hanging="505"/>
        <w:jc w:val="center"/>
        <w:rPr>
          <w:rFonts w:ascii="Arial" w:hAnsi="Arial" w:cs="Arial"/>
          <w:b/>
          <w:bCs/>
          <w:sz w:val="30"/>
          <w:szCs w:val="30"/>
        </w:rPr>
      </w:pPr>
      <w:bookmarkStart w:id="0" w:name="_Hlk20913019"/>
      <w:bookmarkStart w:id="1" w:name="_Hlk20911304"/>
      <w:r w:rsidRPr="005A6E31">
        <w:rPr>
          <w:rFonts w:ascii="Arial" w:hAnsi="Arial" w:cs="Arial"/>
          <w:b/>
          <w:bCs/>
          <w:sz w:val="30"/>
          <w:szCs w:val="30"/>
        </w:rPr>
        <w:t>S</w:t>
      </w:r>
      <w:r w:rsidR="005A6E31" w:rsidRPr="005A6E31">
        <w:rPr>
          <w:rFonts w:ascii="Arial" w:hAnsi="Arial" w:cs="Arial"/>
          <w:b/>
          <w:bCs/>
          <w:sz w:val="30"/>
          <w:szCs w:val="30"/>
        </w:rPr>
        <w:t>TRATEGIE DISCORSIVE DEI BILINGUI E CONTESTO SOCIOLINGUISTICO.</w:t>
      </w:r>
    </w:p>
    <w:p w14:paraId="3A6091B1" w14:textId="1167BCBE" w:rsidR="001C3C0E" w:rsidRPr="005A6E31" w:rsidRDefault="00084CF1" w:rsidP="00654FD5">
      <w:pPr>
        <w:spacing w:after="0" w:line="280" w:lineRule="atLeast"/>
        <w:ind w:left="505" w:hanging="505"/>
        <w:jc w:val="center"/>
        <w:rPr>
          <w:rFonts w:ascii="Arial" w:hAnsi="Arial" w:cs="Arial"/>
          <w:b/>
          <w:bCs/>
          <w:sz w:val="30"/>
          <w:szCs w:val="30"/>
        </w:rPr>
      </w:pPr>
      <w:r w:rsidRPr="005A6E31">
        <w:rPr>
          <w:rFonts w:ascii="Arial" w:hAnsi="Arial" w:cs="Arial"/>
          <w:b/>
          <w:bCs/>
          <w:sz w:val="30"/>
          <w:szCs w:val="30"/>
        </w:rPr>
        <w:t>Vecchie e nuove minoranze a confronto</w:t>
      </w:r>
    </w:p>
    <w:bookmarkEnd w:id="0"/>
    <w:p w14:paraId="53C08490" w14:textId="77777777" w:rsidR="00054F3D" w:rsidRPr="00891783" w:rsidRDefault="00054F3D" w:rsidP="00654FD5">
      <w:pPr>
        <w:spacing w:after="0" w:line="280" w:lineRule="atLeast"/>
        <w:ind w:left="505" w:hanging="505"/>
        <w:jc w:val="center"/>
        <w:rPr>
          <w:rFonts w:ascii="Times New Roman" w:hAnsi="Times New Roman"/>
          <w:smallCaps/>
          <w:sz w:val="24"/>
          <w:szCs w:val="24"/>
        </w:rPr>
      </w:pPr>
    </w:p>
    <w:p w14:paraId="73FEB1DB" w14:textId="0CFA23EF" w:rsidR="000B5B31" w:rsidRPr="005A6E31" w:rsidRDefault="000B5B31" w:rsidP="00654FD5">
      <w:pPr>
        <w:spacing w:after="0" w:line="280" w:lineRule="atLeast"/>
        <w:ind w:left="505" w:hanging="505"/>
        <w:jc w:val="center"/>
        <w:rPr>
          <w:rFonts w:ascii="Times New Roman" w:hAnsi="Times New Roman"/>
          <w:sz w:val="24"/>
          <w:szCs w:val="24"/>
        </w:rPr>
      </w:pPr>
    </w:p>
    <w:p w14:paraId="73414796" w14:textId="2A643570" w:rsidR="000B5B31" w:rsidRPr="005A6E31" w:rsidRDefault="000B5B31" w:rsidP="00654FD5">
      <w:pPr>
        <w:spacing w:after="0" w:line="280" w:lineRule="atLeast"/>
        <w:ind w:left="505" w:hanging="505"/>
        <w:rPr>
          <w:rFonts w:ascii="Times New Roman" w:hAnsi="Times New Roman"/>
          <w:sz w:val="24"/>
          <w:szCs w:val="24"/>
        </w:rPr>
      </w:pPr>
    </w:p>
    <w:p w14:paraId="4E20FBBD" w14:textId="0E3DA55E" w:rsidR="00084CF1" w:rsidRPr="00FB1D9C" w:rsidRDefault="00DE1114" w:rsidP="00FB1D9C">
      <w:pPr>
        <w:suppressAutoHyphens w:val="0"/>
        <w:autoSpaceDN/>
        <w:spacing w:after="0"/>
        <w:jc w:val="both"/>
        <w:textAlignment w:val="auto"/>
        <w:rPr>
          <w:rFonts w:ascii="Times New Roman" w:eastAsia="Times New Roman" w:hAnsi="Times New Roman"/>
          <w:sz w:val="20"/>
          <w:szCs w:val="20"/>
          <w:lang w:val="en-US" w:bidi="en-US"/>
        </w:rPr>
      </w:pPr>
      <w:r w:rsidRPr="00FB1D9C">
        <w:rPr>
          <w:rFonts w:ascii="Times New Roman" w:eastAsia="Times New Roman" w:hAnsi="Times New Roman"/>
          <w:b/>
          <w:sz w:val="20"/>
          <w:szCs w:val="20"/>
          <w:lang w:val="en-US" w:bidi="en-US"/>
        </w:rPr>
        <w:t>Abstract ⸻</w:t>
      </w:r>
      <w:r>
        <w:rPr>
          <w:rFonts w:ascii="Times New Roman" w:hAnsi="Times New Roman"/>
          <w:sz w:val="24"/>
          <w:szCs w:val="24"/>
          <w:lang w:val="en-GB"/>
        </w:rPr>
        <w:t xml:space="preserve"> </w:t>
      </w:r>
      <w:r w:rsidR="0092088E" w:rsidRPr="00FB1D9C">
        <w:rPr>
          <w:rFonts w:ascii="Times New Roman" w:eastAsia="Times New Roman" w:hAnsi="Times New Roman"/>
          <w:sz w:val="20"/>
          <w:szCs w:val="20"/>
          <w:lang w:val="en-US" w:bidi="en-US"/>
        </w:rPr>
        <w:t>In this paper the authors analyse the correlations between the bilinguals</w:t>
      </w:r>
      <w:r w:rsidR="002340E9" w:rsidRPr="00FB1D9C">
        <w:rPr>
          <w:rFonts w:ascii="Times New Roman" w:eastAsia="Times New Roman" w:hAnsi="Times New Roman"/>
          <w:sz w:val="20"/>
          <w:szCs w:val="20"/>
          <w:lang w:val="en-US" w:bidi="en-US"/>
        </w:rPr>
        <w:t>’</w:t>
      </w:r>
      <w:r w:rsidR="0092088E" w:rsidRPr="00FB1D9C">
        <w:rPr>
          <w:rFonts w:ascii="Times New Roman" w:eastAsia="Times New Roman" w:hAnsi="Times New Roman"/>
          <w:sz w:val="20"/>
          <w:szCs w:val="20"/>
          <w:lang w:val="en-US" w:bidi="en-US"/>
        </w:rPr>
        <w:t xml:space="preserve"> discourse strategies and the sociolinguistic context of two </w:t>
      </w:r>
      <w:r w:rsidR="002340E9" w:rsidRPr="00FB1D9C">
        <w:rPr>
          <w:rFonts w:ascii="Times New Roman" w:eastAsia="Times New Roman" w:hAnsi="Times New Roman"/>
          <w:sz w:val="20"/>
          <w:szCs w:val="20"/>
          <w:lang w:val="en-US" w:bidi="en-US"/>
        </w:rPr>
        <w:t>types</w:t>
      </w:r>
      <w:r w:rsidR="0092088E" w:rsidRPr="00FB1D9C">
        <w:rPr>
          <w:rFonts w:ascii="Times New Roman" w:eastAsia="Times New Roman" w:hAnsi="Times New Roman"/>
          <w:sz w:val="20"/>
          <w:szCs w:val="20"/>
          <w:lang w:val="en-US" w:bidi="en-US"/>
        </w:rPr>
        <w:t xml:space="preserve"> of linguistic minority communities</w:t>
      </w:r>
      <w:r w:rsidR="002340E9" w:rsidRPr="00FB1D9C">
        <w:rPr>
          <w:rFonts w:ascii="Times New Roman" w:eastAsia="Times New Roman" w:hAnsi="Times New Roman"/>
          <w:sz w:val="20"/>
          <w:szCs w:val="20"/>
          <w:lang w:val="en-US" w:bidi="en-US"/>
        </w:rPr>
        <w:t>:</w:t>
      </w:r>
      <w:r w:rsidR="0092088E" w:rsidRPr="00FB1D9C">
        <w:rPr>
          <w:rFonts w:ascii="Times New Roman" w:eastAsia="Times New Roman" w:hAnsi="Times New Roman"/>
          <w:sz w:val="20"/>
          <w:szCs w:val="20"/>
          <w:lang w:val="en-US" w:bidi="en-US"/>
        </w:rPr>
        <w:t xml:space="preserve"> of old and new settlement. The first one concerns the </w:t>
      </w:r>
      <w:bookmarkStart w:id="2" w:name="_Hlk20851848"/>
      <w:r w:rsidR="0092088E" w:rsidRPr="00FB1D9C">
        <w:rPr>
          <w:rFonts w:ascii="Times New Roman" w:eastAsia="Times New Roman" w:hAnsi="Times New Roman"/>
          <w:sz w:val="20"/>
          <w:szCs w:val="20"/>
          <w:lang w:val="en-US" w:bidi="en-US"/>
        </w:rPr>
        <w:t xml:space="preserve">Franco-Provençal </w:t>
      </w:r>
      <w:bookmarkEnd w:id="2"/>
      <w:r w:rsidR="0092088E" w:rsidRPr="00FB1D9C">
        <w:rPr>
          <w:rFonts w:ascii="Times New Roman" w:eastAsia="Times New Roman" w:hAnsi="Times New Roman"/>
          <w:sz w:val="20"/>
          <w:szCs w:val="20"/>
          <w:lang w:val="en-US" w:bidi="en-US"/>
        </w:rPr>
        <w:t xml:space="preserve">context of </w:t>
      </w:r>
      <w:proofErr w:type="spellStart"/>
      <w:r w:rsidR="0092088E" w:rsidRPr="00FB1D9C">
        <w:rPr>
          <w:rFonts w:ascii="Times New Roman" w:eastAsia="Times New Roman" w:hAnsi="Times New Roman"/>
          <w:sz w:val="20"/>
          <w:szCs w:val="20"/>
          <w:lang w:val="en-US" w:bidi="en-US"/>
        </w:rPr>
        <w:t>Faeto</w:t>
      </w:r>
      <w:proofErr w:type="spellEnd"/>
      <w:r w:rsidR="00F875A1" w:rsidRPr="00FB1D9C">
        <w:rPr>
          <w:rFonts w:ascii="Times New Roman" w:eastAsia="Times New Roman" w:hAnsi="Times New Roman"/>
          <w:sz w:val="20"/>
          <w:szCs w:val="20"/>
          <w:lang w:val="en-US" w:bidi="en-US"/>
        </w:rPr>
        <w:t xml:space="preserve"> </w:t>
      </w:r>
      <w:r w:rsidR="0092088E" w:rsidRPr="00FB1D9C">
        <w:rPr>
          <w:rFonts w:ascii="Times New Roman" w:eastAsia="Times New Roman" w:hAnsi="Times New Roman"/>
          <w:sz w:val="20"/>
          <w:szCs w:val="20"/>
          <w:lang w:val="en-US" w:bidi="en-US"/>
        </w:rPr>
        <w:t>and Celle San Vito in Apulia, while the second one deals with the Senegalese migrants’ community in Pescara, Abruzzo.</w:t>
      </w:r>
    </w:p>
    <w:p w14:paraId="4E0B1B39" w14:textId="6DFDC4A9" w:rsidR="0092088E" w:rsidRPr="00FB1D9C" w:rsidRDefault="002340E9" w:rsidP="00FB1D9C">
      <w:pPr>
        <w:suppressAutoHyphens w:val="0"/>
        <w:autoSpaceDN/>
        <w:spacing w:after="0"/>
        <w:jc w:val="both"/>
        <w:textAlignment w:val="auto"/>
        <w:rPr>
          <w:rFonts w:ascii="Times New Roman" w:eastAsia="Times New Roman" w:hAnsi="Times New Roman"/>
          <w:sz w:val="20"/>
          <w:szCs w:val="20"/>
          <w:lang w:val="en-US" w:bidi="en-US"/>
        </w:rPr>
      </w:pPr>
      <w:r w:rsidRPr="00FB1D9C">
        <w:rPr>
          <w:rFonts w:ascii="Times New Roman" w:eastAsia="Times New Roman" w:hAnsi="Times New Roman"/>
          <w:sz w:val="20"/>
          <w:szCs w:val="20"/>
          <w:lang w:val="en-US" w:bidi="en-US"/>
        </w:rPr>
        <w:t>T</w:t>
      </w:r>
      <w:r w:rsidR="0092088E" w:rsidRPr="00FB1D9C">
        <w:rPr>
          <w:rFonts w:ascii="Times New Roman" w:eastAsia="Times New Roman" w:hAnsi="Times New Roman"/>
          <w:sz w:val="20"/>
          <w:szCs w:val="20"/>
          <w:lang w:val="en-US" w:bidi="en-US"/>
        </w:rPr>
        <w:t xml:space="preserve">he aim of the study is to </w:t>
      </w:r>
      <w:r w:rsidRPr="00FB1D9C">
        <w:rPr>
          <w:rFonts w:ascii="Times New Roman" w:eastAsia="Times New Roman" w:hAnsi="Times New Roman"/>
          <w:sz w:val="20"/>
          <w:szCs w:val="20"/>
          <w:lang w:val="en-US" w:bidi="en-US"/>
        </w:rPr>
        <w:t>identify</w:t>
      </w:r>
      <w:r w:rsidR="0092088E" w:rsidRPr="00FB1D9C">
        <w:rPr>
          <w:rFonts w:ascii="Times New Roman" w:eastAsia="Times New Roman" w:hAnsi="Times New Roman"/>
          <w:sz w:val="20"/>
          <w:szCs w:val="20"/>
          <w:lang w:val="en-US" w:bidi="en-US"/>
        </w:rPr>
        <w:t xml:space="preserve"> </w:t>
      </w:r>
      <w:r w:rsidRPr="00FB1D9C">
        <w:rPr>
          <w:rFonts w:ascii="Times New Roman" w:eastAsia="Times New Roman" w:hAnsi="Times New Roman"/>
          <w:sz w:val="20"/>
          <w:szCs w:val="20"/>
          <w:lang w:val="en-US" w:bidi="en-US"/>
        </w:rPr>
        <w:t xml:space="preserve">recurrent patterns in discourse that can relate to the presence of specific sociolinguistic variants, which are considered peculiar to the contexts characterizing each of the two minorities. </w:t>
      </w:r>
    </w:p>
    <w:p w14:paraId="3B6E8C78" w14:textId="1B0FA1DA" w:rsidR="00DE1114" w:rsidRDefault="00DE1114" w:rsidP="0092088E">
      <w:pPr>
        <w:spacing w:after="0" w:line="280" w:lineRule="atLeast"/>
        <w:jc w:val="both"/>
        <w:rPr>
          <w:rFonts w:ascii="Times New Roman" w:hAnsi="Times New Roman"/>
          <w:sz w:val="24"/>
          <w:szCs w:val="24"/>
          <w:lang w:val="en-GB"/>
        </w:rPr>
      </w:pPr>
    </w:p>
    <w:p w14:paraId="41C0DBE5" w14:textId="77AD7E1E" w:rsidR="00DE1114" w:rsidRPr="00FB1D9C" w:rsidRDefault="00DE1114" w:rsidP="0092088E">
      <w:pPr>
        <w:spacing w:after="0" w:line="280" w:lineRule="atLeast"/>
        <w:jc w:val="both"/>
        <w:rPr>
          <w:rFonts w:ascii="Times New Roman" w:hAnsi="Times New Roman"/>
          <w:sz w:val="20"/>
          <w:szCs w:val="20"/>
          <w:lang w:val="en-GB"/>
        </w:rPr>
      </w:pPr>
      <w:r w:rsidRPr="00FB1D9C">
        <w:rPr>
          <w:rFonts w:ascii="Times New Roman" w:hAnsi="Times New Roman"/>
          <w:b/>
          <w:bCs/>
          <w:sz w:val="20"/>
          <w:szCs w:val="20"/>
          <w:lang w:val="en-GB"/>
        </w:rPr>
        <w:t>Keywords</w:t>
      </w:r>
      <w:r w:rsidRPr="00FB1D9C">
        <w:rPr>
          <w:rFonts w:ascii="Times New Roman" w:hAnsi="Times New Roman"/>
          <w:sz w:val="20"/>
          <w:szCs w:val="20"/>
          <w:lang w:val="en-GB"/>
        </w:rPr>
        <w:t xml:space="preserve"> : sociolinguistics; linguistic minorities; new and old settlement; Franco-Provençal; Senegalese immigrants</w:t>
      </w:r>
      <w:r w:rsidR="002B1345" w:rsidRPr="00FB1D9C">
        <w:rPr>
          <w:rFonts w:ascii="Times New Roman" w:hAnsi="Times New Roman"/>
          <w:sz w:val="20"/>
          <w:szCs w:val="20"/>
          <w:lang w:val="en-GB"/>
        </w:rPr>
        <w:t>.</w:t>
      </w:r>
    </w:p>
    <w:bookmarkEnd w:id="1"/>
    <w:p w14:paraId="6463D3BD" w14:textId="77777777" w:rsidR="000B5B31" w:rsidRPr="00891783" w:rsidRDefault="000B5B31" w:rsidP="00654FD5">
      <w:pPr>
        <w:spacing w:after="0" w:line="280" w:lineRule="atLeast"/>
        <w:ind w:left="505" w:hanging="505"/>
        <w:rPr>
          <w:rFonts w:ascii="Times New Roman" w:hAnsi="Times New Roman"/>
          <w:sz w:val="24"/>
          <w:szCs w:val="24"/>
          <w:lang w:val="en-GB"/>
        </w:rPr>
      </w:pPr>
    </w:p>
    <w:p w14:paraId="1D381421" w14:textId="29327884" w:rsidR="00FB1D9C" w:rsidRDefault="0067323C" w:rsidP="000570A4">
      <w:pPr>
        <w:pStyle w:val="Heading1"/>
        <w:numPr>
          <w:ilvl w:val="0"/>
          <w:numId w:val="20"/>
        </w:numPr>
        <w:spacing w:before="0" w:after="0" w:line="280" w:lineRule="atLeast"/>
        <w:ind w:left="284" w:hanging="284"/>
        <w:rPr>
          <w:rFonts w:ascii="Arial" w:eastAsia="Times New Roman" w:hAnsi="Arial" w:cs="Arial"/>
          <w:b/>
          <w:smallCaps w:val="0"/>
          <w:noProof w:val="0"/>
          <w:sz w:val="28"/>
          <w:szCs w:val="28"/>
          <w:lang w:eastAsia="en-US" w:bidi="en-US"/>
        </w:rPr>
      </w:pPr>
      <w:r w:rsidRPr="00FB1D9C">
        <w:rPr>
          <w:rFonts w:ascii="Arial" w:eastAsia="Times New Roman" w:hAnsi="Arial" w:cs="Arial"/>
          <w:b/>
          <w:smallCaps w:val="0"/>
          <w:noProof w:val="0"/>
          <w:sz w:val="28"/>
          <w:szCs w:val="28"/>
          <w:lang w:eastAsia="en-US" w:bidi="en-US"/>
        </w:rPr>
        <w:t>Premess</w:t>
      </w:r>
      <w:r w:rsidR="00FB1D9C" w:rsidRPr="00FB1D9C">
        <w:rPr>
          <w:rFonts w:ascii="Arial" w:eastAsia="Times New Roman" w:hAnsi="Arial" w:cs="Arial"/>
          <w:b/>
          <w:smallCaps w:val="0"/>
          <w:noProof w:val="0"/>
          <w:sz w:val="28"/>
          <w:szCs w:val="28"/>
          <w:lang w:eastAsia="en-US" w:bidi="en-US"/>
        </w:rPr>
        <w:t>a</w:t>
      </w:r>
    </w:p>
    <w:p w14:paraId="6CF29B52" w14:textId="77777777" w:rsidR="00FB1D9C" w:rsidRPr="00FB1D9C" w:rsidRDefault="00FB1D9C" w:rsidP="00FB1D9C">
      <w:pPr>
        <w:spacing w:after="0"/>
        <w:rPr>
          <w:lang w:bidi="en-US"/>
        </w:rPr>
      </w:pPr>
    </w:p>
    <w:p w14:paraId="19EF0A95" w14:textId="16BBD52B" w:rsidR="0067323C" w:rsidRPr="00891783" w:rsidRDefault="0067323C" w:rsidP="000570A4">
      <w:pPr>
        <w:pStyle w:val="BodyText"/>
      </w:pPr>
      <w:r w:rsidRPr="00891783">
        <w:t xml:space="preserve">Il passaggio da una varietà all’altra all’interno dello stesso evento comunicativo è una strategia discorsiva ampiamente utilizzata dai parlanti plurilingui; del resto il grande numero di studi empirici e di modelli teorici relativi al discorso bilingue riflettono la rilevanza del fenomeno. </w:t>
      </w:r>
    </w:p>
    <w:p w14:paraId="3E2CD6F1" w14:textId="77777777" w:rsidR="0067323C" w:rsidRPr="00891783" w:rsidRDefault="0067323C" w:rsidP="000570A4">
      <w:pPr>
        <w:pStyle w:val="BodyText"/>
      </w:pPr>
      <w:r w:rsidRPr="00891783">
        <w:t xml:space="preserve">In ogni situazione plurilingue il contatto interlinguistico e il cambiamento indotto da contatto sono in parte determinati da fattori legati in maniera inestricabile al contesto sociale, pertanto diverse condizioni micro e macro sociolinguistiche possono svolgere un ruolo rilevante nella scelta delle strategie discorsive adottate dai parlanti. </w:t>
      </w:r>
    </w:p>
    <w:p w14:paraId="741AFE9B" w14:textId="51820B63" w:rsidR="00395B95" w:rsidRPr="00891783" w:rsidRDefault="0067323C" w:rsidP="000570A4">
      <w:pPr>
        <w:pStyle w:val="BodyText"/>
      </w:pPr>
      <w:r w:rsidRPr="00891783">
        <w:t xml:space="preserve">In questa prospettiva, questo studio analizza le correlazioni fra le strategie discorsive dei bilingui e il contesto sociolinguistico </w:t>
      </w:r>
      <w:r w:rsidR="003C0BE8" w:rsidRPr="00891783">
        <w:t>in</w:t>
      </w:r>
      <w:r w:rsidRPr="00891783">
        <w:t xml:space="preserve"> due tipi di comunità minoritarie, </w:t>
      </w:r>
      <w:r w:rsidR="00483C02" w:rsidRPr="00891783">
        <w:t>di vecchio e nuovo insediamento. Nella prima si esamina il contesto francoprovenzale</w:t>
      </w:r>
      <w:r w:rsidR="00660AF3" w:rsidRPr="00891783">
        <w:t xml:space="preserve"> di Faeto e Celle di San Vito in Puglia</w:t>
      </w:r>
      <w:r w:rsidR="00483C02" w:rsidRPr="00891783">
        <w:t>, nel</w:t>
      </w:r>
      <w:r w:rsidRPr="00891783">
        <w:t>la seconda</w:t>
      </w:r>
      <w:r w:rsidR="00483C02" w:rsidRPr="00891783">
        <w:t xml:space="preserve">, invece, si analizza la comunità senegalese </w:t>
      </w:r>
      <w:r w:rsidR="00660AF3" w:rsidRPr="00891783">
        <w:t>di Pescara in Abruzzo</w:t>
      </w:r>
      <w:r w:rsidR="00483C02" w:rsidRPr="00891783">
        <w:t>.</w:t>
      </w:r>
      <w:r w:rsidRPr="00891783">
        <w:t xml:space="preserve"> </w:t>
      </w:r>
    </w:p>
    <w:p w14:paraId="4ADB1391" w14:textId="0FCB8DEA" w:rsidR="00891783" w:rsidRPr="00891783" w:rsidRDefault="00395B95" w:rsidP="000570A4">
      <w:pPr>
        <w:pStyle w:val="BodyText"/>
      </w:pPr>
      <w:r w:rsidRPr="00891783">
        <w:t>I</w:t>
      </w:r>
      <w:r w:rsidR="0067323C" w:rsidRPr="00891783">
        <w:t>n particolare si cercher</w:t>
      </w:r>
      <w:r w:rsidR="00660AF3" w:rsidRPr="00891783">
        <w:t>anno di individuare degli schemi discorsivi ricorrenti utilizzati in base alla presenza di specifiche variabili sociolinguistiche, peculiari ai contesti in cui ognuna dei due tipi di comunità si trova iscritta, facendo riferimento ad una tipologia dinamica del discorso bilingue</w:t>
      </w:r>
      <w:r w:rsidR="00891783">
        <w:t>.</w:t>
      </w:r>
    </w:p>
    <w:p w14:paraId="7F674A88" w14:textId="3DCE8817" w:rsidR="000570A4" w:rsidRDefault="0067323C" w:rsidP="000570A4">
      <w:pPr>
        <w:pStyle w:val="Heading1"/>
        <w:numPr>
          <w:ilvl w:val="0"/>
          <w:numId w:val="20"/>
        </w:numPr>
        <w:spacing w:before="0" w:after="0" w:line="280" w:lineRule="atLeast"/>
        <w:ind w:left="284" w:hanging="284"/>
        <w:rPr>
          <w:rFonts w:ascii="Arial" w:hAnsi="Arial" w:cs="Arial"/>
          <w:b/>
          <w:bCs/>
          <w:smallCaps w:val="0"/>
          <w:sz w:val="28"/>
          <w:szCs w:val="28"/>
        </w:rPr>
      </w:pPr>
      <w:r w:rsidRPr="00891783">
        <w:rPr>
          <w:rFonts w:ascii="Arial" w:hAnsi="Arial" w:cs="Arial"/>
          <w:b/>
          <w:bCs/>
          <w:smallCaps w:val="0"/>
          <w:sz w:val="28"/>
          <w:szCs w:val="28"/>
        </w:rPr>
        <w:t>Strategie discorsive nel parlato bilingue</w:t>
      </w:r>
    </w:p>
    <w:p w14:paraId="3747A117" w14:textId="77777777" w:rsidR="000570A4" w:rsidRPr="000570A4" w:rsidRDefault="000570A4" w:rsidP="000570A4">
      <w:pPr>
        <w:spacing w:after="0"/>
        <w:rPr>
          <w:lang w:eastAsia="it-IT" w:bidi="he-IL"/>
        </w:rPr>
      </w:pPr>
    </w:p>
    <w:p w14:paraId="655A156C" w14:textId="47949B55" w:rsidR="00004410" w:rsidRDefault="0067323C" w:rsidP="000570A4">
      <w:pPr>
        <w:pStyle w:val="BodyText"/>
        <w:ind w:firstLine="0"/>
      </w:pPr>
      <w:r w:rsidRPr="00891783">
        <w:t xml:space="preserve">Secondo una tipologia dinamica del discorso bilingue, le classi di fenomeni del contatto a livello di discorso sono prototipi in un </w:t>
      </w:r>
      <w:r w:rsidRPr="00891783">
        <w:rPr>
          <w:i/>
        </w:rPr>
        <w:t>continuum</w:t>
      </w:r>
      <w:r w:rsidRPr="00891783">
        <w:t xml:space="preserve"> con, ai poli opposti, alternanza e </w:t>
      </w:r>
      <w:r w:rsidRPr="00891783">
        <w:rPr>
          <w:i/>
        </w:rPr>
        <w:t>fused lect</w:t>
      </w:r>
      <w:r w:rsidRPr="00891783">
        <w:t xml:space="preserve"> (Berruto, 2009): dall’alternanza di codice si andrà alla commutazione di codice interfrasale, per passare al </w:t>
      </w:r>
      <w:r w:rsidRPr="00891783">
        <w:rPr>
          <w:i/>
        </w:rPr>
        <w:t xml:space="preserve">code </w:t>
      </w:r>
      <w:r w:rsidRPr="00891783">
        <w:rPr>
          <w:i/>
          <w:iCs/>
        </w:rPr>
        <w:t>mixing</w:t>
      </w:r>
      <w:r w:rsidRPr="00891783">
        <w:t xml:space="preserve">, fino agli </w:t>
      </w:r>
      <w:r w:rsidRPr="00891783">
        <w:rPr>
          <w:i/>
        </w:rPr>
        <w:t>switching</w:t>
      </w:r>
      <w:r w:rsidRPr="00891783">
        <w:t xml:space="preserve"> inferiori al livello di parola, gli ibridismi, punto di incontro tra uso e sistema. Inoltre, in taluni casi si potrebbe arrivare a ciò che Auer (1999) definisce </w:t>
      </w:r>
      <w:r w:rsidRPr="00891783">
        <w:rPr>
          <w:i/>
        </w:rPr>
        <w:t>fused lect</w:t>
      </w:r>
      <w:r w:rsidRPr="00891783">
        <w:t xml:space="preserve">, una sorta di </w:t>
      </w:r>
      <w:r w:rsidRPr="00891783">
        <w:rPr>
          <w:i/>
        </w:rPr>
        <w:t>mixing</w:t>
      </w:r>
      <w:r w:rsidRPr="00891783">
        <w:t xml:space="preserve"> congelato, stadio in cui elementi del contatto nel discorso cominciano a fissarsi nel contatto fra lingue come sistema. In altre parole, secondo tale prospettiva, il </w:t>
      </w:r>
      <w:r w:rsidRPr="00891783">
        <w:rPr>
          <w:i/>
        </w:rPr>
        <w:t>code mixing</w:t>
      </w:r>
      <w:r w:rsidRPr="00891783">
        <w:t xml:space="preserve"> implica o presuppone il </w:t>
      </w:r>
      <w:r w:rsidRPr="00891783">
        <w:rPr>
          <w:i/>
        </w:rPr>
        <w:t>code switching</w:t>
      </w:r>
      <w:r w:rsidRPr="00891783">
        <w:t xml:space="preserve">, che a sua volta implica l’alternanza di codice, e all’opposto può esserci alternanza senza che vi sia </w:t>
      </w:r>
      <w:r w:rsidRPr="00891783">
        <w:rPr>
          <w:i/>
        </w:rPr>
        <w:t>code switching</w:t>
      </w:r>
      <w:r w:rsidRPr="00891783">
        <w:t xml:space="preserve"> e così via. L’implicazione in sincronia può trovare corrispondenza in diacronia: prima alternanza, poi commutazione, poi enunciazione mistilingue, ibridismi e nel caso </w:t>
      </w:r>
      <w:r w:rsidRPr="00891783">
        <w:rPr>
          <w:i/>
        </w:rPr>
        <w:t>fused lect</w:t>
      </w:r>
      <w:r w:rsidRPr="00891783">
        <w:t xml:space="preserve">. Dal punto di vista dell’interazione dei codici, si passa da una situazione in cui i due sistemi linguistici sono del tutto separati nella mente del parlante, ad una situazione di sempre maggiore </w:t>
      </w:r>
      <w:r w:rsidRPr="00891783">
        <w:lastRenderedPageBreak/>
        <w:t xml:space="preserve">compenetrazione dei due sistemi, in cui la possibilità di scelta del parlante si assottiglia se non si annulla. </w:t>
      </w:r>
    </w:p>
    <w:p w14:paraId="2B17D622" w14:textId="77777777" w:rsidR="000570A4" w:rsidRPr="00004410" w:rsidRDefault="000570A4" w:rsidP="000570A4">
      <w:pPr>
        <w:pStyle w:val="BodyText"/>
        <w:ind w:firstLine="0"/>
      </w:pPr>
    </w:p>
    <w:p w14:paraId="3529CA14" w14:textId="67809CA2" w:rsidR="0067323C" w:rsidRDefault="000570A4" w:rsidP="000570A4">
      <w:pPr>
        <w:pStyle w:val="Heading1"/>
        <w:numPr>
          <w:ilvl w:val="0"/>
          <w:numId w:val="0"/>
        </w:numPr>
        <w:spacing w:before="0" w:after="0" w:line="280" w:lineRule="atLeast"/>
        <w:rPr>
          <w:rFonts w:ascii="Arial" w:hAnsi="Arial" w:cs="Arial"/>
          <w:b/>
          <w:bCs/>
          <w:smallCaps w:val="0"/>
          <w:sz w:val="28"/>
          <w:szCs w:val="28"/>
        </w:rPr>
      </w:pPr>
      <w:r w:rsidRPr="000570A4">
        <w:rPr>
          <w:rFonts w:ascii="Arial" w:hAnsi="Arial" w:cs="Arial"/>
          <w:b/>
          <w:bCs/>
          <w:smallCaps w:val="0"/>
          <w:sz w:val="28"/>
          <w:szCs w:val="28"/>
        </w:rPr>
        <w:t>3.</w:t>
      </w:r>
      <w:r>
        <w:rPr>
          <w:rFonts w:ascii="Arial" w:hAnsi="Arial" w:cs="Arial"/>
          <w:b/>
          <w:bCs/>
          <w:smallCaps w:val="0"/>
          <w:noProof w:val="0"/>
          <w:sz w:val="28"/>
          <w:szCs w:val="28"/>
          <w:lang w:bidi="ar-SA"/>
        </w:rPr>
        <w:t xml:space="preserve"> </w:t>
      </w:r>
      <w:r w:rsidR="00660AF3" w:rsidRPr="00891783">
        <w:rPr>
          <w:rFonts w:ascii="Arial" w:hAnsi="Arial" w:cs="Arial"/>
          <w:b/>
          <w:bCs/>
          <w:smallCaps w:val="0"/>
          <w:noProof w:val="0"/>
          <w:sz w:val="28"/>
          <w:szCs w:val="28"/>
          <w:lang w:bidi="ar-SA"/>
        </w:rPr>
        <w:t xml:space="preserve">Le comunità francoprovenzali di </w:t>
      </w:r>
      <w:r w:rsidR="000A6A1C" w:rsidRPr="00891783">
        <w:rPr>
          <w:rFonts w:ascii="Arial" w:hAnsi="Arial" w:cs="Arial"/>
          <w:b/>
          <w:bCs/>
          <w:smallCaps w:val="0"/>
          <w:noProof w:val="0"/>
          <w:sz w:val="28"/>
          <w:szCs w:val="28"/>
          <w:lang w:bidi="ar-SA"/>
        </w:rPr>
        <w:t>F</w:t>
      </w:r>
      <w:r w:rsidR="00660AF3" w:rsidRPr="00891783">
        <w:rPr>
          <w:rFonts w:ascii="Arial" w:hAnsi="Arial" w:cs="Arial"/>
          <w:b/>
          <w:bCs/>
          <w:smallCaps w:val="0"/>
          <w:noProof w:val="0"/>
          <w:sz w:val="28"/>
          <w:szCs w:val="28"/>
          <w:lang w:bidi="ar-SA"/>
        </w:rPr>
        <w:t xml:space="preserve">aeto e </w:t>
      </w:r>
      <w:r w:rsidR="000A6A1C" w:rsidRPr="00891783">
        <w:rPr>
          <w:rFonts w:ascii="Arial" w:hAnsi="Arial" w:cs="Arial"/>
          <w:b/>
          <w:bCs/>
          <w:smallCaps w:val="0"/>
          <w:noProof w:val="0"/>
          <w:sz w:val="28"/>
          <w:szCs w:val="28"/>
          <w:lang w:bidi="ar-SA"/>
        </w:rPr>
        <w:t>C</w:t>
      </w:r>
      <w:r w:rsidR="00660AF3" w:rsidRPr="00891783">
        <w:rPr>
          <w:rFonts w:ascii="Arial" w:hAnsi="Arial" w:cs="Arial"/>
          <w:b/>
          <w:bCs/>
          <w:smallCaps w:val="0"/>
          <w:noProof w:val="0"/>
          <w:sz w:val="28"/>
          <w:szCs w:val="28"/>
          <w:lang w:bidi="ar-SA"/>
        </w:rPr>
        <w:t xml:space="preserve">elle di </w:t>
      </w:r>
      <w:r w:rsidR="000A6A1C" w:rsidRPr="00891783">
        <w:rPr>
          <w:rFonts w:ascii="Arial" w:hAnsi="Arial" w:cs="Arial"/>
          <w:b/>
          <w:bCs/>
          <w:smallCaps w:val="0"/>
          <w:noProof w:val="0"/>
          <w:sz w:val="28"/>
          <w:szCs w:val="28"/>
          <w:lang w:bidi="ar-SA"/>
        </w:rPr>
        <w:t>S</w:t>
      </w:r>
      <w:r w:rsidR="00660AF3" w:rsidRPr="00891783">
        <w:rPr>
          <w:rFonts w:ascii="Arial" w:hAnsi="Arial" w:cs="Arial"/>
          <w:b/>
          <w:bCs/>
          <w:smallCaps w:val="0"/>
          <w:noProof w:val="0"/>
          <w:sz w:val="28"/>
          <w:szCs w:val="28"/>
          <w:lang w:bidi="ar-SA"/>
        </w:rPr>
        <w:t xml:space="preserve">an </w:t>
      </w:r>
      <w:r w:rsidR="000A6A1C" w:rsidRPr="00891783">
        <w:rPr>
          <w:rFonts w:ascii="Arial" w:hAnsi="Arial" w:cs="Arial"/>
          <w:b/>
          <w:bCs/>
          <w:smallCaps w:val="0"/>
          <w:noProof w:val="0"/>
          <w:sz w:val="28"/>
          <w:szCs w:val="28"/>
          <w:lang w:bidi="ar-SA"/>
        </w:rPr>
        <w:t>V</w:t>
      </w:r>
      <w:r w:rsidR="00660AF3" w:rsidRPr="00891783">
        <w:rPr>
          <w:rFonts w:ascii="Arial" w:hAnsi="Arial" w:cs="Arial"/>
          <w:b/>
          <w:bCs/>
          <w:smallCaps w:val="0"/>
          <w:noProof w:val="0"/>
          <w:sz w:val="28"/>
          <w:szCs w:val="28"/>
          <w:lang w:bidi="ar-SA"/>
        </w:rPr>
        <w:t>ito</w:t>
      </w:r>
      <w:r w:rsidR="00660AF3" w:rsidRPr="00891783">
        <w:rPr>
          <w:rFonts w:ascii="Arial" w:hAnsi="Arial" w:cs="Arial"/>
          <w:b/>
          <w:bCs/>
          <w:smallCaps w:val="0"/>
          <w:sz w:val="28"/>
          <w:szCs w:val="28"/>
        </w:rPr>
        <w:t xml:space="preserve"> </w:t>
      </w:r>
    </w:p>
    <w:p w14:paraId="3342B916" w14:textId="77777777" w:rsidR="000570A4" w:rsidRPr="000570A4" w:rsidRDefault="000570A4" w:rsidP="000570A4">
      <w:pPr>
        <w:pStyle w:val="ListParagraph"/>
        <w:spacing w:after="0"/>
        <w:ind w:left="0"/>
        <w:rPr>
          <w:lang w:eastAsia="it-IT" w:bidi="he-IL"/>
        </w:rPr>
      </w:pPr>
    </w:p>
    <w:p w14:paraId="1F3A3929" w14:textId="15164584" w:rsidR="0067323C" w:rsidRDefault="0067323C" w:rsidP="000570A4">
      <w:pPr>
        <w:pStyle w:val="BodyText"/>
        <w:ind w:firstLine="0"/>
        <w:rPr>
          <w:noProof w:val="0"/>
        </w:rPr>
      </w:pPr>
      <w:r w:rsidRPr="00891783">
        <w:t xml:space="preserve">Nel caso delle comunità francoprovenzali, sarà interessante capire se possa essere applicata la scala implicazionale relativa alla fenomenologia del contatto presentata </w:t>
      </w:r>
      <w:r w:rsidR="003803DB" w:rsidRPr="00891783">
        <w:rPr>
          <w:noProof w:val="0"/>
          <w:lang w:bidi="ar-SA"/>
        </w:rPr>
        <w:t>nel paragrafo 2</w:t>
      </w:r>
      <w:r w:rsidRPr="00891783">
        <w:rPr>
          <w:noProof w:val="0"/>
          <w:lang w:bidi="ar-SA"/>
        </w:rPr>
        <w:t xml:space="preserve">, </w:t>
      </w:r>
      <w:r w:rsidRPr="00891783">
        <w:t>sia in sincronia che in diacronia</w:t>
      </w:r>
      <w:r w:rsidRPr="00891783">
        <w:rPr>
          <w:rStyle w:val="FootnoteReference"/>
          <w:rFonts w:eastAsiaTheme="majorEastAsia"/>
        </w:rPr>
        <w:footnoteReference w:id="1"/>
      </w:r>
      <w:r w:rsidRPr="00891783">
        <w:t xml:space="preserve">. In particolare, si cercherà di individuare le pratiche discorsive utilizzate dai bilingui proporzionalmente al grado di competenza e diffusione della varietà locale di francoprovenzale, considerando </w:t>
      </w:r>
      <w:r w:rsidRPr="00891783">
        <w:rPr>
          <w:noProof w:val="0"/>
        </w:rPr>
        <w:t>se e come tali fattori possano influire sull’uso di particolari strategie discorsive. Inoltre, verrà messo a confronto il discorso dei parlanti di Faeto con quello dei bilingui di Celle, con comparazione statistica di ognuna delle strategie adottate, al fine di valutare il peso del repertorio sociale sul discorso bilingue.</w:t>
      </w:r>
    </w:p>
    <w:p w14:paraId="12758F47" w14:textId="77777777" w:rsidR="000570A4" w:rsidRPr="00891783" w:rsidRDefault="000570A4" w:rsidP="000570A4">
      <w:pPr>
        <w:pStyle w:val="BodyText"/>
        <w:ind w:firstLine="0"/>
      </w:pPr>
    </w:p>
    <w:p w14:paraId="17AF8FD8" w14:textId="6C2CD174" w:rsidR="0067323C" w:rsidRPr="004670A7" w:rsidRDefault="001E41F9" w:rsidP="000570A4">
      <w:pPr>
        <w:suppressAutoHyphens w:val="0"/>
        <w:autoSpaceDN/>
        <w:spacing w:after="0"/>
        <w:textAlignment w:val="auto"/>
        <w:rPr>
          <w:rFonts w:ascii="Arial" w:eastAsia="Times New Roman" w:hAnsi="Arial" w:cs="Arial"/>
          <w:b/>
          <w:i/>
          <w:sz w:val="24"/>
          <w:szCs w:val="24"/>
          <w:lang w:bidi="en-US"/>
        </w:rPr>
      </w:pPr>
      <w:r w:rsidRPr="004670A7">
        <w:rPr>
          <w:rFonts w:ascii="Arial" w:eastAsia="Times New Roman" w:hAnsi="Arial" w:cs="Arial"/>
          <w:b/>
          <w:i/>
          <w:sz w:val="24"/>
          <w:szCs w:val="24"/>
          <w:lang w:bidi="en-US"/>
        </w:rPr>
        <w:t xml:space="preserve">3.1 </w:t>
      </w:r>
      <w:r w:rsidR="0067323C" w:rsidRPr="004670A7">
        <w:rPr>
          <w:rFonts w:ascii="Arial" w:eastAsia="Times New Roman" w:hAnsi="Arial" w:cs="Arial"/>
          <w:b/>
          <w:i/>
          <w:sz w:val="24"/>
          <w:szCs w:val="24"/>
          <w:lang w:bidi="en-US"/>
        </w:rPr>
        <w:t>Metodologia</w:t>
      </w:r>
    </w:p>
    <w:p w14:paraId="0E6C2E87" w14:textId="77777777" w:rsidR="000570A4" w:rsidRPr="004670A7" w:rsidRDefault="000570A4" w:rsidP="000570A4">
      <w:pPr>
        <w:suppressAutoHyphens w:val="0"/>
        <w:autoSpaceDN/>
        <w:spacing w:after="0"/>
        <w:textAlignment w:val="auto"/>
        <w:rPr>
          <w:rFonts w:ascii="Arial" w:eastAsia="Times New Roman" w:hAnsi="Arial" w:cs="Arial"/>
          <w:b/>
          <w:i/>
          <w:sz w:val="24"/>
          <w:szCs w:val="24"/>
          <w:lang w:bidi="en-US"/>
        </w:rPr>
      </w:pPr>
    </w:p>
    <w:p w14:paraId="15FE55DC" w14:textId="5EAEF944" w:rsidR="0067323C" w:rsidRDefault="0067323C" w:rsidP="000570A4">
      <w:pPr>
        <w:pStyle w:val="BodyText"/>
        <w:ind w:firstLine="0"/>
      </w:pPr>
      <w:r w:rsidRPr="00891783">
        <w:t>Il parlato spontaneo è stato raccolto da due campioni, relativi sia a che a Celle, ognuno di essi composto da 24 informanti, equamente distribuiti sulla base del sesso, e segmentati secondo le classiche variabili socio-demografiche. Per l’età, gli informanti sono stati divisi in quattro gruppi contemplando parlanti dai 9 agli 85 anni; in base all’occupazione, il campione è stato stratificato a seconda dell’appartenenza dei soggetti al gruppo studenti, lavoratori, disoccupati e casalinghe (tab. 1).</w:t>
      </w:r>
      <w:bookmarkStart w:id="3" w:name="_Hlk8726915"/>
      <w:bookmarkStart w:id="4" w:name="_Hlk8726891"/>
    </w:p>
    <w:p w14:paraId="14C15D23" w14:textId="77777777" w:rsidR="000570A4" w:rsidRPr="00891783" w:rsidRDefault="000570A4" w:rsidP="000570A4">
      <w:pPr>
        <w:pStyle w:val="BodyText"/>
        <w:ind w:firstLine="0"/>
      </w:pPr>
    </w:p>
    <w:tbl>
      <w:tblPr>
        <w:tblW w:w="8945" w:type="dxa"/>
        <w:tblInd w:w="70" w:type="dxa"/>
        <w:tblLayout w:type="fixed"/>
        <w:tblCellMar>
          <w:left w:w="70" w:type="dxa"/>
          <w:right w:w="70" w:type="dxa"/>
        </w:tblCellMar>
        <w:tblLook w:val="04A0" w:firstRow="1" w:lastRow="0" w:firstColumn="1" w:lastColumn="0" w:noHBand="0" w:noVBand="1"/>
      </w:tblPr>
      <w:tblGrid>
        <w:gridCol w:w="1028"/>
        <w:gridCol w:w="1235"/>
        <w:gridCol w:w="1439"/>
        <w:gridCol w:w="1646"/>
        <w:gridCol w:w="1649"/>
        <w:gridCol w:w="1948"/>
      </w:tblGrid>
      <w:tr w:rsidR="0067323C" w:rsidRPr="000570A4" w14:paraId="22DCCB9F" w14:textId="77777777" w:rsidTr="00004410">
        <w:trPr>
          <w:trHeight w:val="328"/>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3"/>
          <w:p w14:paraId="59308D25"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Età</w:t>
            </w:r>
          </w:p>
        </w:tc>
        <w:tc>
          <w:tcPr>
            <w:tcW w:w="596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A3B56F"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 xml:space="preserve">Occupazione </w:t>
            </w:r>
          </w:p>
        </w:tc>
        <w:tc>
          <w:tcPr>
            <w:tcW w:w="19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439DE"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Totale</w:t>
            </w:r>
          </w:p>
        </w:tc>
      </w:tr>
      <w:tr w:rsidR="0067323C" w:rsidRPr="000570A4" w14:paraId="55632CBC" w14:textId="77777777" w:rsidTr="000570A4">
        <w:trPr>
          <w:trHeight w:val="328"/>
        </w:trPr>
        <w:tc>
          <w:tcPr>
            <w:tcW w:w="1028" w:type="dxa"/>
            <w:vMerge/>
            <w:tcBorders>
              <w:top w:val="single" w:sz="4" w:space="0" w:color="auto"/>
              <w:left w:val="single" w:sz="4" w:space="0" w:color="auto"/>
              <w:bottom w:val="single" w:sz="4" w:space="0" w:color="auto"/>
              <w:right w:val="single" w:sz="4" w:space="0" w:color="auto"/>
            </w:tcBorders>
            <w:vAlign w:val="center"/>
            <w:hideMark/>
          </w:tcPr>
          <w:p w14:paraId="0B7C61AA" w14:textId="77777777" w:rsidR="0067323C" w:rsidRPr="000570A4" w:rsidRDefault="0067323C" w:rsidP="00654FD5">
            <w:pPr>
              <w:tabs>
                <w:tab w:val="left" w:pos="1080"/>
                <w:tab w:val="left" w:pos="1985"/>
              </w:tabs>
              <w:spacing w:before="200" w:after="120" w:line="280" w:lineRule="atLeast"/>
              <w:rPr>
                <w:rFonts w:ascii="Times New Roman" w:hAnsi="Times New Roman"/>
                <w:color w:val="000000"/>
                <w:sz w:val="20"/>
                <w:szCs w:val="20"/>
              </w:rPr>
            </w:pPr>
          </w:p>
        </w:tc>
        <w:tc>
          <w:tcPr>
            <w:tcW w:w="1235" w:type="dxa"/>
            <w:tcBorders>
              <w:top w:val="nil"/>
              <w:left w:val="nil"/>
              <w:bottom w:val="single" w:sz="4" w:space="0" w:color="auto"/>
              <w:right w:val="single" w:sz="4" w:space="0" w:color="auto"/>
            </w:tcBorders>
            <w:shd w:val="clear" w:color="auto" w:fill="auto"/>
            <w:noWrap/>
            <w:vAlign w:val="center"/>
            <w:hideMark/>
          </w:tcPr>
          <w:p w14:paraId="3DBB7480"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Studenti</w:t>
            </w:r>
          </w:p>
        </w:tc>
        <w:tc>
          <w:tcPr>
            <w:tcW w:w="1439" w:type="dxa"/>
            <w:tcBorders>
              <w:top w:val="nil"/>
              <w:left w:val="nil"/>
              <w:bottom w:val="single" w:sz="4" w:space="0" w:color="auto"/>
              <w:right w:val="single" w:sz="4" w:space="0" w:color="auto"/>
            </w:tcBorders>
            <w:shd w:val="clear" w:color="auto" w:fill="auto"/>
            <w:noWrap/>
            <w:vAlign w:val="center"/>
            <w:hideMark/>
          </w:tcPr>
          <w:p w14:paraId="5B711FC0"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Lavoratori</w:t>
            </w:r>
          </w:p>
        </w:tc>
        <w:tc>
          <w:tcPr>
            <w:tcW w:w="1646" w:type="dxa"/>
            <w:tcBorders>
              <w:top w:val="nil"/>
              <w:left w:val="nil"/>
              <w:bottom w:val="single" w:sz="4" w:space="0" w:color="auto"/>
              <w:right w:val="single" w:sz="4" w:space="0" w:color="auto"/>
            </w:tcBorders>
            <w:shd w:val="clear" w:color="auto" w:fill="auto"/>
            <w:noWrap/>
            <w:vAlign w:val="center"/>
            <w:hideMark/>
          </w:tcPr>
          <w:p w14:paraId="1DDBED02"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Disoccupati</w:t>
            </w:r>
          </w:p>
        </w:tc>
        <w:tc>
          <w:tcPr>
            <w:tcW w:w="1649" w:type="dxa"/>
            <w:tcBorders>
              <w:top w:val="nil"/>
              <w:left w:val="nil"/>
              <w:bottom w:val="single" w:sz="4" w:space="0" w:color="auto"/>
              <w:right w:val="single" w:sz="4" w:space="0" w:color="auto"/>
            </w:tcBorders>
            <w:shd w:val="clear" w:color="auto" w:fill="auto"/>
            <w:noWrap/>
            <w:vAlign w:val="center"/>
            <w:hideMark/>
          </w:tcPr>
          <w:p w14:paraId="19201A8E"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Casalinghe</w:t>
            </w:r>
          </w:p>
        </w:tc>
        <w:tc>
          <w:tcPr>
            <w:tcW w:w="1948" w:type="dxa"/>
            <w:vMerge/>
            <w:tcBorders>
              <w:top w:val="single" w:sz="4" w:space="0" w:color="auto"/>
              <w:left w:val="single" w:sz="4" w:space="0" w:color="auto"/>
              <w:bottom w:val="single" w:sz="4" w:space="0" w:color="auto"/>
              <w:right w:val="single" w:sz="4" w:space="0" w:color="auto"/>
            </w:tcBorders>
            <w:vAlign w:val="center"/>
            <w:hideMark/>
          </w:tcPr>
          <w:p w14:paraId="7FA76F3B" w14:textId="77777777" w:rsidR="0067323C" w:rsidRPr="000570A4" w:rsidRDefault="0067323C" w:rsidP="00654FD5">
            <w:pPr>
              <w:tabs>
                <w:tab w:val="left" w:pos="1080"/>
                <w:tab w:val="left" w:pos="1985"/>
              </w:tabs>
              <w:spacing w:before="200" w:after="120" w:line="280" w:lineRule="atLeast"/>
              <w:rPr>
                <w:rFonts w:ascii="Times New Roman" w:hAnsi="Times New Roman"/>
                <w:b/>
                <w:color w:val="000000"/>
                <w:sz w:val="20"/>
                <w:szCs w:val="20"/>
              </w:rPr>
            </w:pPr>
          </w:p>
        </w:tc>
      </w:tr>
      <w:tr w:rsidR="0067323C" w:rsidRPr="000570A4" w14:paraId="1286A3C8" w14:textId="77777777" w:rsidTr="000570A4">
        <w:trPr>
          <w:trHeight w:val="328"/>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58B7FD57"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9-20</w:t>
            </w:r>
          </w:p>
        </w:tc>
        <w:tc>
          <w:tcPr>
            <w:tcW w:w="1235" w:type="dxa"/>
            <w:tcBorders>
              <w:top w:val="nil"/>
              <w:left w:val="nil"/>
              <w:bottom w:val="single" w:sz="4" w:space="0" w:color="auto"/>
              <w:right w:val="single" w:sz="4" w:space="0" w:color="auto"/>
            </w:tcBorders>
            <w:shd w:val="clear" w:color="auto" w:fill="auto"/>
            <w:noWrap/>
            <w:vAlign w:val="center"/>
            <w:hideMark/>
          </w:tcPr>
          <w:p w14:paraId="257ED2AA"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1M, 3F</w:t>
            </w:r>
          </w:p>
        </w:tc>
        <w:tc>
          <w:tcPr>
            <w:tcW w:w="1439" w:type="dxa"/>
            <w:tcBorders>
              <w:top w:val="nil"/>
              <w:left w:val="nil"/>
              <w:bottom w:val="single" w:sz="4" w:space="0" w:color="auto"/>
              <w:right w:val="single" w:sz="4" w:space="0" w:color="auto"/>
            </w:tcBorders>
            <w:shd w:val="clear" w:color="auto" w:fill="auto"/>
            <w:noWrap/>
            <w:vAlign w:val="center"/>
            <w:hideMark/>
          </w:tcPr>
          <w:p w14:paraId="0D64985B" w14:textId="77777777" w:rsidR="0067323C" w:rsidRPr="000570A4" w:rsidRDefault="0067323C" w:rsidP="00654FD5">
            <w:pPr>
              <w:spacing w:line="280" w:lineRule="atLeast"/>
              <w:jc w:val="center"/>
              <w:rPr>
                <w:rFonts w:ascii="Times New Roman" w:hAnsi="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center"/>
            <w:hideMark/>
          </w:tcPr>
          <w:p w14:paraId="6735914E"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2M</w:t>
            </w:r>
          </w:p>
        </w:tc>
        <w:tc>
          <w:tcPr>
            <w:tcW w:w="1649" w:type="dxa"/>
            <w:tcBorders>
              <w:top w:val="nil"/>
              <w:left w:val="nil"/>
              <w:bottom w:val="single" w:sz="4" w:space="0" w:color="auto"/>
              <w:right w:val="single" w:sz="4" w:space="0" w:color="auto"/>
            </w:tcBorders>
            <w:shd w:val="clear" w:color="auto" w:fill="auto"/>
            <w:noWrap/>
            <w:vAlign w:val="center"/>
            <w:hideMark/>
          </w:tcPr>
          <w:p w14:paraId="0D144AA9"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 </w:t>
            </w:r>
          </w:p>
        </w:tc>
        <w:tc>
          <w:tcPr>
            <w:tcW w:w="1948" w:type="dxa"/>
            <w:tcBorders>
              <w:top w:val="nil"/>
              <w:left w:val="nil"/>
              <w:bottom w:val="single" w:sz="4" w:space="0" w:color="auto"/>
              <w:right w:val="single" w:sz="4" w:space="0" w:color="auto"/>
            </w:tcBorders>
            <w:shd w:val="clear" w:color="auto" w:fill="auto"/>
            <w:noWrap/>
            <w:vAlign w:val="center"/>
            <w:hideMark/>
          </w:tcPr>
          <w:p w14:paraId="5E80E965"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3F, 3M</w:t>
            </w:r>
          </w:p>
        </w:tc>
      </w:tr>
      <w:tr w:rsidR="0067323C" w:rsidRPr="000570A4" w14:paraId="42AAA941" w14:textId="77777777" w:rsidTr="000570A4">
        <w:trPr>
          <w:trHeight w:val="328"/>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5245EC33"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21-40</w:t>
            </w:r>
          </w:p>
        </w:tc>
        <w:tc>
          <w:tcPr>
            <w:tcW w:w="1235" w:type="dxa"/>
            <w:tcBorders>
              <w:top w:val="nil"/>
              <w:left w:val="nil"/>
              <w:bottom w:val="single" w:sz="4" w:space="0" w:color="auto"/>
              <w:right w:val="single" w:sz="4" w:space="0" w:color="auto"/>
            </w:tcBorders>
            <w:shd w:val="clear" w:color="auto" w:fill="auto"/>
            <w:noWrap/>
            <w:vAlign w:val="center"/>
            <w:hideMark/>
          </w:tcPr>
          <w:p w14:paraId="5F833160" w14:textId="77777777" w:rsidR="0067323C" w:rsidRPr="000570A4" w:rsidRDefault="0067323C" w:rsidP="00654FD5">
            <w:pPr>
              <w:spacing w:line="280" w:lineRule="atLeast"/>
              <w:jc w:val="center"/>
              <w:rPr>
                <w:rFonts w:ascii="Times New Roman" w:hAnsi="Times New Roman"/>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14:paraId="470A0957"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3M, 1F</w:t>
            </w:r>
          </w:p>
        </w:tc>
        <w:tc>
          <w:tcPr>
            <w:tcW w:w="1646" w:type="dxa"/>
            <w:tcBorders>
              <w:top w:val="nil"/>
              <w:left w:val="nil"/>
              <w:bottom w:val="single" w:sz="4" w:space="0" w:color="auto"/>
              <w:right w:val="single" w:sz="4" w:space="0" w:color="auto"/>
            </w:tcBorders>
            <w:shd w:val="clear" w:color="auto" w:fill="auto"/>
            <w:noWrap/>
            <w:vAlign w:val="center"/>
            <w:hideMark/>
          </w:tcPr>
          <w:p w14:paraId="671523CC" w14:textId="77777777" w:rsidR="0067323C" w:rsidRPr="000570A4" w:rsidRDefault="0067323C" w:rsidP="00654FD5">
            <w:pPr>
              <w:spacing w:line="280" w:lineRule="atLeast"/>
              <w:jc w:val="center"/>
              <w:rPr>
                <w:rFonts w:ascii="Times New Roman" w:hAnsi="Times New Roman"/>
                <w:color w:val="000000"/>
                <w:sz w:val="20"/>
                <w:szCs w:val="20"/>
              </w:rPr>
            </w:pPr>
          </w:p>
        </w:tc>
        <w:tc>
          <w:tcPr>
            <w:tcW w:w="1649" w:type="dxa"/>
            <w:tcBorders>
              <w:top w:val="nil"/>
              <w:left w:val="nil"/>
              <w:bottom w:val="single" w:sz="4" w:space="0" w:color="auto"/>
              <w:right w:val="single" w:sz="4" w:space="0" w:color="auto"/>
            </w:tcBorders>
            <w:shd w:val="clear" w:color="auto" w:fill="auto"/>
            <w:noWrap/>
            <w:vAlign w:val="center"/>
            <w:hideMark/>
          </w:tcPr>
          <w:p w14:paraId="310B371B"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2F</w:t>
            </w:r>
          </w:p>
        </w:tc>
        <w:tc>
          <w:tcPr>
            <w:tcW w:w="1948" w:type="dxa"/>
            <w:tcBorders>
              <w:top w:val="nil"/>
              <w:left w:val="nil"/>
              <w:bottom w:val="single" w:sz="4" w:space="0" w:color="auto"/>
              <w:right w:val="single" w:sz="4" w:space="0" w:color="auto"/>
            </w:tcBorders>
            <w:shd w:val="clear" w:color="auto" w:fill="auto"/>
            <w:noWrap/>
            <w:vAlign w:val="center"/>
            <w:hideMark/>
          </w:tcPr>
          <w:p w14:paraId="164DD32A"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3F, 3M</w:t>
            </w:r>
          </w:p>
        </w:tc>
      </w:tr>
      <w:tr w:rsidR="0067323C" w:rsidRPr="000570A4" w14:paraId="19825CFF" w14:textId="77777777" w:rsidTr="000570A4">
        <w:trPr>
          <w:trHeight w:val="328"/>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82C08E4"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41-60</w:t>
            </w:r>
          </w:p>
        </w:tc>
        <w:tc>
          <w:tcPr>
            <w:tcW w:w="1235" w:type="dxa"/>
            <w:tcBorders>
              <w:top w:val="nil"/>
              <w:left w:val="nil"/>
              <w:bottom w:val="single" w:sz="4" w:space="0" w:color="auto"/>
              <w:right w:val="single" w:sz="4" w:space="0" w:color="auto"/>
            </w:tcBorders>
            <w:shd w:val="clear" w:color="auto" w:fill="auto"/>
            <w:noWrap/>
            <w:vAlign w:val="center"/>
            <w:hideMark/>
          </w:tcPr>
          <w:p w14:paraId="3C5DEA58" w14:textId="77777777" w:rsidR="0067323C" w:rsidRPr="000570A4" w:rsidRDefault="0067323C" w:rsidP="00654FD5">
            <w:pPr>
              <w:spacing w:line="280" w:lineRule="atLeast"/>
              <w:jc w:val="center"/>
              <w:rPr>
                <w:rFonts w:ascii="Times New Roman" w:hAnsi="Times New Roman"/>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14:paraId="79F411CC"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2M, 1F</w:t>
            </w:r>
          </w:p>
        </w:tc>
        <w:tc>
          <w:tcPr>
            <w:tcW w:w="1646" w:type="dxa"/>
            <w:tcBorders>
              <w:top w:val="nil"/>
              <w:left w:val="nil"/>
              <w:bottom w:val="single" w:sz="4" w:space="0" w:color="auto"/>
              <w:right w:val="single" w:sz="4" w:space="0" w:color="auto"/>
            </w:tcBorders>
            <w:shd w:val="clear" w:color="auto" w:fill="auto"/>
            <w:noWrap/>
            <w:vAlign w:val="center"/>
            <w:hideMark/>
          </w:tcPr>
          <w:p w14:paraId="235BCB87"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1M</w:t>
            </w:r>
          </w:p>
        </w:tc>
        <w:tc>
          <w:tcPr>
            <w:tcW w:w="1649" w:type="dxa"/>
            <w:tcBorders>
              <w:top w:val="nil"/>
              <w:left w:val="nil"/>
              <w:bottom w:val="single" w:sz="4" w:space="0" w:color="auto"/>
              <w:right w:val="single" w:sz="4" w:space="0" w:color="auto"/>
            </w:tcBorders>
            <w:shd w:val="clear" w:color="auto" w:fill="auto"/>
            <w:noWrap/>
            <w:vAlign w:val="center"/>
            <w:hideMark/>
          </w:tcPr>
          <w:p w14:paraId="139BBCCF"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2F</w:t>
            </w:r>
          </w:p>
        </w:tc>
        <w:tc>
          <w:tcPr>
            <w:tcW w:w="1948" w:type="dxa"/>
            <w:tcBorders>
              <w:top w:val="nil"/>
              <w:left w:val="nil"/>
              <w:bottom w:val="single" w:sz="4" w:space="0" w:color="auto"/>
              <w:right w:val="single" w:sz="4" w:space="0" w:color="auto"/>
            </w:tcBorders>
            <w:shd w:val="clear" w:color="auto" w:fill="auto"/>
            <w:noWrap/>
            <w:vAlign w:val="center"/>
            <w:hideMark/>
          </w:tcPr>
          <w:p w14:paraId="58A6FE9B"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3F, 3M</w:t>
            </w:r>
          </w:p>
        </w:tc>
      </w:tr>
      <w:tr w:rsidR="0067323C" w:rsidRPr="000570A4" w14:paraId="7F5F9801" w14:textId="77777777" w:rsidTr="000570A4">
        <w:trPr>
          <w:trHeight w:val="328"/>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39367090"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61-85</w:t>
            </w:r>
          </w:p>
        </w:tc>
        <w:tc>
          <w:tcPr>
            <w:tcW w:w="1235" w:type="dxa"/>
            <w:tcBorders>
              <w:top w:val="nil"/>
              <w:left w:val="nil"/>
              <w:bottom w:val="single" w:sz="4" w:space="0" w:color="auto"/>
              <w:right w:val="single" w:sz="4" w:space="0" w:color="auto"/>
            </w:tcBorders>
            <w:shd w:val="clear" w:color="auto" w:fill="auto"/>
            <w:noWrap/>
            <w:vAlign w:val="center"/>
            <w:hideMark/>
          </w:tcPr>
          <w:p w14:paraId="78891A8D" w14:textId="77777777" w:rsidR="0067323C" w:rsidRPr="000570A4" w:rsidRDefault="0067323C" w:rsidP="00654FD5">
            <w:pPr>
              <w:spacing w:line="280" w:lineRule="atLeast"/>
              <w:rPr>
                <w:rFonts w:ascii="Times New Roman" w:hAnsi="Times New Roman"/>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14:paraId="3ECC960C"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3M, 1F</w:t>
            </w:r>
          </w:p>
        </w:tc>
        <w:tc>
          <w:tcPr>
            <w:tcW w:w="1646" w:type="dxa"/>
            <w:tcBorders>
              <w:top w:val="nil"/>
              <w:left w:val="nil"/>
              <w:bottom w:val="single" w:sz="4" w:space="0" w:color="auto"/>
              <w:right w:val="single" w:sz="4" w:space="0" w:color="auto"/>
            </w:tcBorders>
            <w:shd w:val="clear" w:color="auto" w:fill="auto"/>
            <w:noWrap/>
            <w:vAlign w:val="center"/>
            <w:hideMark/>
          </w:tcPr>
          <w:p w14:paraId="49A529E5" w14:textId="77777777" w:rsidR="0067323C" w:rsidRPr="000570A4" w:rsidRDefault="0067323C" w:rsidP="00654FD5">
            <w:pPr>
              <w:spacing w:line="280" w:lineRule="atLeast"/>
              <w:jc w:val="center"/>
              <w:rPr>
                <w:rFonts w:ascii="Times New Roman" w:hAnsi="Times New Roman"/>
                <w:color w:val="000000"/>
                <w:sz w:val="20"/>
                <w:szCs w:val="20"/>
              </w:rPr>
            </w:pPr>
          </w:p>
        </w:tc>
        <w:tc>
          <w:tcPr>
            <w:tcW w:w="1649" w:type="dxa"/>
            <w:tcBorders>
              <w:top w:val="nil"/>
              <w:left w:val="nil"/>
              <w:bottom w:val="single" w:sz="4" w:space="0" w:color="auto"/>
              <w:right w:val="single" w:sz="4" w:space="0" w:color="auto"/>
            </w:tcBorders>
            <w:shd w:val="clear" w:color="auto" w:fill="auto"/>
            <w:noWrap/>
            <w:vAlign w:val="center"/>
            <w:hideMark/>
          </w:tcPr>
          <w:p w14:paraId="6045005E"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2F</w:t>
            </w:r>
          </w:p>
        </w:tc>
        <w:tc>
          <w:tcPr>
            <w:tcW w:w="1948" w:type="dxa"/>
            <w:tcBorders>
              <w:top w:val="nil"/>
              <w:left w:val="nil"/>
              <w:bottom w:val="single" w:sz="4" w:space="0" w:color="auto"/>
              <w:right w:val="single" w:sz="4" w:space="0" w:color="auto"/>
            </w:tcBorders>
            <w:shd w:val="clear" w:color="auto" w:fill="auto"/>
            <w:noWrap/>
            <w:vAlign w:val="center"/>
            <w:hideMark/>
          </w:tcPr>
          <w:p w14:paraId="522C0F9B" w14:textId="77777777" w:rsidR="0067323C" w:rsidRPr="000570A4" w:rsidRDefault="0067323C" w:rsidP="00654FD5">
            <w:pPr>
              <w:spacing w:line="280" w:lineRule="atLeast"/>
              <w:jc w:val="center"/>
              <w:rPr>
                <w:rFonts w:ascii="Times New Roman" w:hAnsi="Times New Roman"/>
                <w:color w:val="000000"/>
                <w:sz w:val="20"/>
                <w:szCs w:val="20"/>
              </w:rPr>
            </w:pPr>
            <w:r w:rsidRPr="000570A4">
              <w:rPr>
                <w:rFonts w:ascii="Times New Roman" w:hAnsi="Times New Roman"/>
                <w:color w:val="000000"/>
                <w:sz w:val="20"/>
                <w:szCs w:val="20"/>
              </w:rPr>
              <w:t>3F, 3M</w:t>
            </w:r>
          </w:p>
        </w:tc>
      </w:tr>
      <w:bookmarkEnd w:id="4"/>
    </w:tbl>
    <w:p w14:paraId="33AA0CD2" w14:textId="77777777" w:rsidR="000570A4" w:rsidRDefault="000570A4" w:rsidP="000570A4">
      <w:pPr>
        <w:widowControl w:val="0"/>
        <w:autoSpaceDE w:val="0"/>
        <w:adjustRightInd w:val="0"/>
        <w:spacing w:after="0" w:line="280" w:lineRule="atLeast"/>
        <w:jc w:val="center"/>
        <w:rPr>
          <w:rFonts w:ascii="Times New Roman" w:hAnsi="Times New Roman"/>
          <w:sz w:val="20"/>
          <w:szCs w:val="20"/>
        </w:rPr>
      </w:pPr>
    </w:p>
    <w:p w14:paraId="0760CD2A" w14:textId="77777777" w:rsidR="004670A7" w:rsidRDefault="000570A4" w:rsidP="000570A4">
      <w:pPr>
        <w:widowControl w:val="0"/>
        <w:autoSpaceDE w:val="0"/>
        <w:adjustRightInd w:val="0"/>
        <w:spacing w:after="0" w:line="280" w:lineRule="atLeast"/>
        <w:jc w:val="center"/>
        <w:rPr>
          <w:rFonts w:ascii="Times New Roman" w:hAnsi="Times New Roman"/>
          <w:sz w:val="20"/>
          <w:szCs w:val="20"/>
        </w:rPr>
      </w:pPr>
      <w:r w:rsidRPr="000570A4">
        <w:rPr>
          <w:rFonts w:ascii="Times New Roman" w:hAnsi="Times New Roman"/>
          <w:sz w:val="20"/>
          <w:szCs w:val="20"/>
        </w:rPr>
        <w:t xml:space="preserve">Tabella </w:t>
      </w:r>
      <w:r w:rsidRPr="000570A4">
        <w:rPr>
          <w:rFonts w:ascii="Times New Roman" w:hAnsi="Times New Roman"/>
          <w:sz w:val="20"/>
          <w:szCs w:val="20"/>
        </w:rPr>
        <w:fldChar w:fldCharType="begin"/>
      </w:r>
      <w:r w:rsidRPr="000570A4">
        <w:rPr>
          <w:rFonts w:ascii="Times New Roman" w:hAnsi="Times New Roman"/>
          <w:sz w:val="20"/>
          <w:szCs w:val="20"/>
        </w:rPr>
        <w:instrText xml:space="preserve"> SEQ Tabella \* ARABIC </w:instrText>
      </w:r>
      <w:r w:rsidRPr="000570A4">
        <w:rPr>
          <w:rFonts w:ascii="Times New Roman" w:hAnsi="Times New Roman"/>
          <w:sz w:val="20"/>
          <w:szCs w:val="20"/>
        </w:rPr>
        <w:fldChar w:fldCharType="separate"/>
      </w:r>
      <w:r w:rsidRPr="000570A4">
        <w:rPr>
          <w:rFonts w:ascii="Times New Roman" w:hAnsi="Times New Roman"/>
          <w:sz w:val="20"/>
          <w:szCs w:val="20"/>
        </w:rPr>
        <w:t>1</w:t>
      </w:r>
      <w:r w:rsidRPr="000570A4">
        <w:rPr>
          <w:rFonts w:ascii="Times New Roman" w:hAnsi="Times New Roman"/>
          <w:sz w:val="20"/>
          <w:szCs w:val="20"/>
        </w:rPr>
        <w:fldChar w:fldCharType="end"/>
      </w:r>
      <w:r w:rsidRPr="000570A4">
        <w:rPr>
          <w:rFonts w:ascii="Times New Roman" w:hAnsi="Times New Roman"/>
          <w:sz w:val="20"/>
          <w:szCs w:val="20"/>
        </w:rPr>
        <w:t xml:space="preserve"> </w:t>
      </w:r>
    </w:p>
    <w:p w14:paraId="11575162" w14:textId="7CCAB3CD" w:rsidR="0067323C" w:rsidRDefault="000570A4" w:rsidP="000570A4">
      <w:pPr>
        <w:widowControl w:val="0"/>
        <w:autoSpaceDE w:val="0"/>
        <w:adjustRightInd w:val="0"/>
        <w:spacing w:after="0" w:line="280" w:lineRule="atLeast"/>
        <w:jc w:val="center"/>
        <w:rPr>
          <w:rFonts w:ascii="Times New Roman" w:hAnsi="Times New Roman"/>
          <w:sz w:val="20"/>
          <w:szCs w:val="20"/>
        </w:rPr>
      </w:pPr>
      <w:r w:rsidRPr="000570A4">
        <w:rPr>
          <w:rFonts w:ascii="Times New Roman" w:hAnsi="Times New Roman"/>
          <w:sz w:val="20"/>
          <w:szCs w:val="20"/>
        </w:rPr>
        <w:t>Stratificazione del campione</w:t>
      </w:r>
    </w:p>
    <w:p w14:paraId="3449BDCD" w14:textId="77777777" w:rsidR="000570A4" w:rsidRPr="000570A4" w:rsidRDefault="000570A4" w:rsidP="000570A4">
      <w:pPr>
        <w:widowControl w:val="0"/>
        <w:autoSpaceDE w:val="0"/>
        <w:adjustRightInd w:val="0"/>
        <w:spacing w:after="0" w:line="280" w:lineRule="atLeast"/>
        <w:jc w:val="center"/>
        <w:rPr>
          <w:rFonts w:ascii="Times New Roman" w:hAnsi="Times New Roman"/>
          <w:sz w:val="20"/>
          <w:szCs w:val="20"/>
        </w:rPr>
      </w:pPr>
    </w:p>
    <w:p w14:paraId="4579D745" w14:textId="47167106" w:rsidR="00004410" w:rsidRDefault="0067323C" w:rsidP="003924AB">
      <w:pPr>
        <w:pStyle w:val="BodyText"/>
        <w:ind w:firstLine="0"/>
        <w:rPr>
          <w:noProof w:val="0"/>
        </w:rPr>
      </w:pPr>
      <w:r w:rsidRPr="00891783">
        <w:t>I dati di parlato spontaneo sono stati registrati da un membro della comunità, che però non ha preso parte alle conversazioni per non alterare i dati stessi. Per ogni informante sono state selezionate i primi tre turni del parlato dialogico, di conseguenza per ogni gruppo generazionale sono stati esaminati 18 turni.</w:t>
      </w:r>
      <w:r w:rsidRPr="00891783">
        <w:rPr>
          <w:noProof w:val="0"/>
        </w:rPr>
        <w:t xml:space="preserve"> </w:t>
      </w:r>
    </w:p>
    <w:p w14:paraId="42FAD33D" w14:textId="77777777" w:rsidR="000570A4" w:rsidRPr="00891783" w:rsidRDefault="000570A4" w:rsidP="000570A4">
      <w:pPr>
        <w:pStyle w:val="BodyText"/>
        <w:rPr>
          <w:noProof w:val="0"/>
        </w:rPr>
      </w:pPr>
    </w:p>
    <w:p w14:paraId="0707ECD7" w14:textId="5E1C2587" w:rsidR="0067323C" w:rsidRPr="004670A7" w:rsidRDefault="001E41F9" w:rsidP="000570A4">
      <w:pPr>
        <w:suppressAutoHyphens w:val="0"/>
        <w:autoSpaceDN/>
        <w:spacing w:after="0"/>
        <w:textAlignment w:val="auto"/>
        <w:rPr>
          <w:rFonts w:ascii="Arial" w:eastAsia="Times New Roman" w:hAnsi="Arial" w:cs="Arial"/>
          <w:b/>
          <w:i/>
          <w:sz w:val="24"/>
          <w:szCs w:val="24"/>
          <w:lang w:bidi="en-US"/>
        </w:rPr>
      </w:pPr>
      <w:r w:rsidRPr="004670A7">
        <w:rPr>
          <w:rFonts w:ascii="Arial" w:eastAsia="Times New Roman" w:hAnsi="Arial" w:cs="Arial"/>
          <w:b/>
          <w:i/>
          <w:sz w:val="24"/>
          <w:szCs w:val="24"/>
          <w:lang w:bidi="en-US"/>
        </w:rPr>
        <w:t>3.</w:t>
      </w:r>
      <w:r w:rsidR="00660AF3" w:rsidRPr="004670A7">
        <w:rPr>
          <w:rFonts w:ascii="Arial" w:eastAsia="Times New Roman" w:hAnsi="Arial" w:cs="Arial"/>
          <w:b/>
          <w:i/>
          <w:sz w:val="24"/>
          <w:szCs w:val="24"/>
          <w:lang w:bidi="en-US"/>
        </w:rPr>
        <w:t>2</w:t>
      </w:r>
      <w:r w:rsidRPr="004670A7">
        <w:rPr>
          <w:rFonts w:ascii="Arial" w:eastAsia="Times New Roman" w:hAnsi="Arial" w:cs="Arial"/>
          <w:b/>
          <w:i/>
          <w:sz w:val="24"/>
          <w:szCs w:val="24"/>
          <w:lang w:bidi="en-US"/>
        </w:rPr>
        <w:t xml:space="preserve"> </w:t>
      </w:r>
      <w:r w:rsidR="0067323C" w:rsidRPr="004670A7">
        <w:rPr>
          <w:rFonts w:ascii="Arial" w:eastAsia="Times New Roman" w:hAnsi="Arial" w:cs="Arial"/>
          <w:b/>
          <w:i/>
          <w:sz w:val="24"/>
          <w:szCs w:val="24"/>
          <w:lang w:bidi="en-US"/>
        </w:rPr>
        <w:t xml:space="preserve">Analisi dei dati </w:t>
      </w:r>
    </w:p>
    <w:p w14:paraId="78D88667" w14:textId="77777777" w:rsidR="000570A4" w:rsidRPr="004670A7" w:rsidRDefault="000570A4" w:rsidP="000570A4">
      <w:pPr>
        <w:suppressAutoHyphens w:val="0"/>
        <w:autoSpaceDN/>
        <w:spacing w:after="0"/>
        <w:textAlignment w:val="auto"/>
        <w:rPr>
          <w:rFonts w:ascii="Arial" w:eastAsia="Times New Roman" w:hAnsi="Arial" w:cs="Arial"/>
          <w:b/>
          <w:i/>
          <w:sz w:val="24"/>
          <w:szCs w:val="24"/>
          <w:lang w:bidi="en-US"/>
        </w:rPr>
      </w:pPr>
    </w:p>
    <w:p w14:paraId="5615A2A3" w14:textId="77777777" w:rsidR="0067323C" w:rsidRPr="00891783" w:rsidRDefault="0067323C" w:rsidP="000570A4">
      <w:pPr>
        <w:pStyle w:val="BodyText"/>
        <w:ind w:firstLine="0"/>
      </w:pPr>
      <w:r w:rsidRPr="00891783">
        <w:t xml:space="preserve">I turni dei parlanti sono stati classificati in base alla presenza di otto diverse strategie discorsive, poste su un gradiente che dal monolinguismo nella varietà minoritaria giunge al monolinguismo in italiano/dialetto italo-romanzo. Tale gradiente riflette in parte la scala </w:t>
      </w:r>
      <w:r w:rsidRPr="00891783">
        <w:lastRenderedPageBreak/>
        <w:t>implicazionale presentata in §</w:t>
      </w:r>
      <w:r w:rsidRPr="00891783">
        <w:rPr>
          <w:lang w:bidi="ar-SA"/>
        </w:rPr>
        <w:t xml:space="preserve"> 3, con aggiustamenti che riguardano in particolare i tipi di </w:t>
      </w:r>
      <w:r w:rsidRPr="00891783">
        <w:rPr>
          <w:i/>
          <w:lang w:bidi="ar-SA"/>
        </w:rPr>
        <w:t>mixing</w:t>
      </w:r>
      <w:r w:rsidRPr="00891783">
        <w:rPr>
          <w:rStyle w:val="FootnoteReference"/>
          <w:noProof w:val="0"/>
          <w:lang w:bidi="ar-SA"/>
        </w:rPr>
        <w:footnoteReference w:id="2"/>
      </w:r>
      <w:r w:rsidRPr="00891783">
        <w:t>:</w:t>
      </w:r>
    </w:p>
    <w:p w14:paraId="170D1957" w14:textId="77777777" w:rsidR="0067323C" w:rsidRPr="00891783" w:rsidRDefault="0067323C" w:rsidP="000570A4">
      <w:pPr>
        <w:pStyle w:val="BodyText"/>
      </w:pPr>
    </w:p>
    <w:p w14:paraId="6C91D513" w14:textId="77777777" w:rsidR="0067323C" w:rsidRPr="00891783" w:rsidRDefault="0067323C" w:rsidP="000570A4">
      <w:pPr>
        <w:pStyle w:val="BodyText"/>
        <w:numPr>
          <w:ilvl w:val="0"/>
          <w:numId w:val="4"/>
        </w:numPr>
      </w:pPr>
      <w:r w:rsidRPr="00891783">
        <w:t>turni monolingui in faetano/cellese;</w:t>
      </w:r>
    </w:p>
    <w:p w14:paraId="31A83C21" w14:textId="77777777" w:rsidR="0067323C" w:rsidRPr="00891783" w:rsidRDefault="0067323C" w:rsidP="000570A4">
      <w:pPr>
        <w:pStyle w:val="BodyText"/>
      </w:pPr>
    </w:p>
    <w:p w14:paraId="086805DE" w14:textId="4E43786A" w:rsidR="0067323C" w:rsidRPr="00004410" w:rsidRDefault="0067323C" w:rsidP="000570A4">
      <w:pPr>
        <w:pStyle w:val="BodyText"/>
        <w:numPr>
          <w:ilvl w:val="0"/>
          <w:numId w:val="4"/>
        </w:numPr>
      </w:pPr>
      <w:r w:rsidRPr="00891783">
        <w:t xml:space="preserve">turni con alternanza di codice: </w:t>
      </w:r>
    </w:p>
    <w:p w14:paraId="19B5BF63" w14:textId="77777777" w:rsidR="0067323C" w:rsidRPr="00004410" w:rsidRDefault="0067323C" w:rsidP="00654FD5">
      <w:pPr>
        <w:spacing w:line="280" w:lineRule="atLeast"/>
        <w:ind w:left="426"/>
        <w:rPr>
          <w:rFonts w:ascii="Times New Roman" w:hAnsi="Times New Roman"/>
          <w:i/>
          <w:color w:val="000000"/>
          <w:sz w:val="20"/>
          <w:szCs w:val="20"/>
        </w:rPr>
      </w:pPr>
      <w:r w:rsidRPr="00004410">
        <w:rPr>
          <w:rFonts w:ascii="Times New Roman" w:hAnsi="Times New Roman"/>
          <w:color w:val="000000"/>
          <w:sz w:val="20"/>
          <w:szCs w:val="20"/>
        </w:rPr>
        <w:t>(1)</w:t>
      </w:r>
      <w:r w:rsidRPr="00004410">
        <w:rPr>
          <w:rStyle w:val="FootnoteReference"/>
          <w:rFonts w:ascii="Times New Roman" w:hAnsi="Times New Roman"/>
          <w:color w:val="000000"/>
          <w:sz w:val="20"/>
          <w:szCs w:val="20"/>
        </w:rPr>
        <w:footnoteReference w:id="3"/>
      </w:r>
      <w:r w:rsidRPr="00004410">
        <w:rPr>
          <w:rFonts w:ascii="Times New Roman" w:hAnsi="Times New Roman"/>
          <w:i/>
          <w:color w:val="000000"/>
          <w:sz w:val="20"/>
          <w:szCs w:val="20"/>
        </w:rPr>
        <w:t xml:space="preserve"> </w:t>
      </w:r>
    </w:p>
    <w:tbl>
      <w:tblPr>
        <w:tblStyle w:val="TableGrid"/>
        <w:tblW w:w="991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3"/>
        <w:gridCol w:w="2066"/>
        <w:gridCol w:w="621"/>
        <w:gridCol w:w="826"/>
        <w:gridCol w:w="619"/>
        <w:gridCol w:w="826"/>
        <w:gridCol w:w="619"/>
        <w:gridCol w:w="2687"/>
      </w:tblGrid>
      <w:tr w:rsidR="0067323C" w:rsidRPr="00004410" w14:paraId="1A652264" w14:textId="77777777" w:rsidTr="00004410">
        <w:trPr>
          <w:trHeight w:val="429"/>
        </w:trPr>
        <w:tc>
          <w:tcPr>
            <w:tcW w:w="1653" w:type="dxa"/>
          </w:tcPr>
          <w:p w14:paraId="6C7BF31B" w14:textId="77777777" w:rsidR="0067323C" w:rsidRPr="00004410" w:rsidRDefault="0067323C" w:rsidP="00654FD5">
            <w:pPr>
              <w:spacing w:line="280" w:lineRule="atLeast"/>
              <w:rPr>
                <w:rFonts w:ascii="Times New Roman" w:hAnsi="Times New Roman"/>
                <w:i/>
                <w:color w:val="000000"/>
                <w:sz w:val="20"/>
                <w:szCs w:val="20"/>
              </w:rPr>
            </w:pPr>
            <w:r w:rsidRPr="00004410">
              <w:rPr>
                <w:rFonts w:ascii="Times New Roman" w:hAnsi="Times New Roman"/>
                <w:i/>
                <w:color w:val="000000"/>
                <w:sz w:val="20"/>
                <w:szCs w:val="20"/>
              </w:rPr>
              <w:t>sette</w:t>
            </w:r>
          </w:p>
        </w:tc>
        <w:tc>
          <w:tcPr>
            <w:tcW w:w="2066" w:type="dxa"/>
          </w:tcPr>
          <w:p w14:paraId="6A2A5136" w14:textId="77777777" w:rsidR="0067323C" w:rsidRPr="00004410" w:rsidRDefault="0067323C" w:rsidP="00654FD5">
            <w:pPr>
              <w:spacing w:line="280" w:lineRule="atLeast"/>
              <w:rPr>
                <w:rFonts w:ascii="Times New Roman" w:hAnsi="Times New Roman"/>
                <w:i/>
                <w:color w:val="000000"/>
                <w:sz w:val="20"/>
                <w:szCs w:val="20"/>
              </w:rPr>
            </w:pPr>
            <w:r w:rsidRPr="00004410">
              <w:rPr>
                <w:rFonts w:ascii="Times New Roman" w:hAnsi="Times New Roman"/>
                <w:i/>
                <w:color w:val="000000"/>
                <w:sz w:val="20"/>
                <w:szCs w:val="20"/>
              </w:rPr>
              <w:t>gli -è</w:t>
            </w:r>
          </w:p>
        </w:tc>
        <w:tc>
          <w:tcPr>
            <w:tcW w:w="621" w:type="dxa"/>
          </w:tcPr>
          <w:p w14:paraId="747A6EF0" w14:textId="77777777" w:rsidR="0067323C" w:rsidRPr="00004410" w:rsidRDefault="0067323C" w:rsidP="00654FD5">
            <w:pPr>
              <w:spacing w:line="280" w:lineRule="atLeast"/>
              <w:rPr>
                <w:rFonts w:ascii="Times New Roman" w:hAnsi="Times New Roman"/>
                <w:i/>
                <w:color w:val="000000"/>
                <w:sz w:val="20"/>
                <w:szCs w:val="20"/>
              </w:rPr>
            </w:pPr>
            <w:r w:rsidRPr="00004410">
              <w:rPr>
                <w:rFonts w:ascii="Times New Roman" w:hAnsi="Times New Roman"/>
                <w:i/>
                <w:color w:val="000000"/>
                <w:sz w:val="20"/>
                <w:szCs w:val="20"/>
              </w:rPr>
              <w:t>ma</w:t>
            </w:r>
          </w:p>
        </w:tc>
        <w:tc>
          <w:tcPr>
            <w:tcW w:w="826" w:type="dxa"/>
          </w:tcPr>
          <w:p w14:paraId="17FEE3BA" w14:textId="77777777" w:rsidR="0067323C" w:rsidRPr="00004410" w:rsidRDefault="0067323C" w:rsidP="00654FD5">
            <w:pPr>
              <w:spacing w:line="280" w:lineRule="atLeast"/>
              <w:rPr>
                <w:rFonts w:ascii="Times New Roman" w:hAnsi="Times New Roman"/>
                <w:i/>
                <w:color w:val="000000"/>
                <w:sz w:val="20"/>
                <w:szCs w:val="20"/>
              </w:rPr>
            </w:pPr>
            <w:r w:rsidRPr="00004410">
              <w:rPr>
                <w:rFonts w:ascii="Times New Roman" w:hAnsi="Times New Roman"/>
                <w:i/>
                <w:color w:val="000000"/>
                <w:sz w:val="20"/>
                <w:szCs w:val="20"/>
              </w:rPr>
              <w:t>nije</w:t>
            </w:r>
          </w:p>
        </w:tc>
        <w:tc>
          <w:tcPr>
            <w:tcW w:w="619" w:type="dxa"/>
          </w:tcPr>
          <w:p w14:paraId="287317D6" w14:textId="77777777" w:rsidR="0067323C" w:rsidRPr="00004410" w:rsidRDefault="0067323C" w:rsidP="00654FD5">
            <w:pPr>
              <w:spacing w:line="280" w:lineRule="atLeast"/>
              <w:rPr>
                <w:rFonts w:ascii="Times New Roman" w:hAnsi="Times New Roman"/>
                <w:i/>
                <w:color w:val="000000"/>
                <w:sz w:val="20"/>
                <w:szCs w:val="20"/>
              </w:rPr>
            </w:pPr>
            <w:r w:rsidRPr="00004410">
              <w:rPr>
                <w:rFonts w:ascii="Times New Roman" w:hAnsi="Times New Roman"/>
                <w:i/>
                <w:color w:val="000000"/>
                <w:sz w:val="20"/>
                <w:szCs w:val="20"/>
              </w:rPr>
              <w:t>sa</w:t>
            </w:r>
          </w:p>
        </w:tc>
        <w:tc>
          <w:tcPr>
            <w:tcW w:w="826" w:type="dxa"/>
          </w:tcPr>
          <w:p w14:paraId="6266283C" w14:textId="77777777" w:rsidR="0067323C" w:rsidRPr="00004410" w:rsidRDefault="0067323C" w:rsidP="00654FD5">
            <w:pPr>
              <w:spacing w:line="280" w:lineRule="atLeast"/>
              <w:rPr>
                <w:rFonts w:ascii="Times New Roman" w:hAnsi="Times New Roman"/>
                <w:i/>
                <w:color w:val="000000"/>
                <w:sz w:val="20"/>
                <w:szCs w:val="20"/>
              </w:rPr>
            </w:pPr>
            <w:r w:rsidRPr="00004410">
              <w:rPr>
                <w:rFonts w:ascii="Times New Roman" w:hAnsi="Times New Roman"/>
                <w:i/>
                <w:color w:val="000000"/>
                <w:sz w:val="20"/>
                <w:szCs w:val="20"/>
              </w:rPr>
              <w:t>figlje</w:t>
            </w:r>
          </w:p>
        </w:tc>
        <w:tc>
          <w:tcPr>
            <w:tcW w:w="619" w:type="dxa"/>
          </w:tcPr>
          <w:p w14:paraId="0422682F" w14:textId="77777777" w:rsidR="0067323C" w:rsidRPr="00004410" w:rsidRDefault="0067323C" w:rsidP="00654FD5">
            <w:pPr>
              <w:spacing w:line="280" w:lineRule="atLeast"/>
              <w:rPr>
                <w:rFonts w:ascii="Times New Roman" w:hAnsi="Times New Roman"/>
                <w:i/>
                <w:color w:val="000000"/>
                <w:sz w:val="20"/>
                <w:szCs w:val="20"/>
              </w:rPr>
            </w:pPr>
            <w:r w:rsidRPr="00004410">
              <w:rPr>
                <w:rFonts w:ascii="Times New Roman" w:hAnsi="Times New Roman"/>
                <w:i/>
                <w:color w:val="000000"/>
                <w:sz w:val="20"/>
                <w:szCs w:val="20"/>
              </w:rPr>
              <w:t>de</w:t>
            </w:r>
          </w:p>
        </w:tc>
        <w:tc>
          <w:tcPr>
            <w:tcW w:w="2687" w:type="dxa"/>
          </w:tcPr>
          <w:p w14:paraId="37037325"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i/>
                <w:color w:val="000000"/>
                <w:sz w:val="20"/>
                <w:szCs w:val="20"/>
              </w:rPr>
              <w:t>Donàt</w:t>
            </w:r>
          </w:p>
        </w:tc>
      </w:tr>
      <w:tr w:rsidR="0067323C" w:rsidRPr="00004410" w14:paraId="4B924514" w14:textId="77777777" w:rsidTr="00004410">
        <w:trPr>
          <w:trHeight w:val="642"/>
        </w:trPr>
        <w:tc>
          <w:tcPr>
            <w:tcW w:w="1653" w:type="dxa"/>
          </w:tcPr>
          <w:p w14:paraId="34E528E6"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color w:val="000000"/>
                <w:sz w:val="20"/>
                <w:szCs w:val="20"/>
              </w:rPr>
              <w:t>questa-FEM S</w:t>
            </w:r>
          </w:p>
        </w:tc>
        <w:tc>
          <w:tcPr>
            <w:tcW w:w="2066" w:type="dxa"/>
          </w:tcPr>
          <w:p w14:paraId="565EDFD6"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color w:val="000000"/>
                <w:sz w:val="20"/>
                <w:szCs w:val="20"/>
              </w:rPr>
              <w:t xml:space="preserve">ella-essere- </w:t>
            </w:r>
            <w:r w:rsidRPr="00004410">
              <w:rPr>
                <w:rFonts w:ascii="Times New Roman" w:hAnsi="Times New Roman"/>
                <w:caps/>
                <w:color w:val="000000"/>
                <w:sz w:val="20"/>
                <w:szCs w:val="20"/>
              </w:rPr>
              <w:t>3 per s</w:t>
            </w:r>
          </w:p>
        </w:tc>
        <w:tc>
          <w:tcPr>
            <w:tcW w:w="621" w:type="dxa"/>
          </w:tcPr>
          <w:p w14:paraId="10BDFE3F"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color w:val="000000"/>
                <w:sz w:val="20"/>
                <w:szCs w:val="20"/>
              </w:rPr>
              <w:t>mia</w:t>
            </w:r>
          </w:p>
        </w:tc>
        <w:tc>
          <w:tcPr>
            <w:tcW w:w="826" w:type="dxa"/>
          </w:tcPr>
          <w:p w14:paraId="63CF60C5"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color w:val="000000"/>
                <w:sz w:val="20"/>
                <w:szCs w:val="20"/>
              </w:rPr>
              <w:t>nipote</w:t>
            </w:r>
          </w:p>
        </w:tc>
        <w:tc>
          <w:tcPr>
            <w:tcW w:w="619" w:type="dxa"/>
          </w:tcPr>
          <w:p w14:paraId="25C05403"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color w:val="000000"/>
                <w:sz w:val="20"/>
                <w:szCs w:val="20"/>
              </w:rPr>
              <w:t>sua</w:t>
            </w:r>
          </w:p>
        </w:tc>
        <w:tc>
          <w:tcPr>
            <w:tcW w:w="826" w:type="dxa"/>
          </w:tcPr>
          <w:p w14:paraId="5E63C6E3"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color w:val="000000"/>
                <w:sz w:val="20"/>
                <w:szCs w:val="20"/>
              </w:rPr>
              <w:t>figlia</w:t>
            </w:r>
          </w:p>
        </w:tc>
        <w:tc>
          <w:tcPr>
            <w:tcW w:w="619" w:type="dxa"/>
          </w:tcPr>
          <w:p w14:paraId="34D1DD77"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color w:val="000000"/>
                <w:sz w:val="20"/>
                <w:szCs w:val="20"/>
              </w:rPr>
              <w:t>di</w:t>
            </w:r>
          </w:p>
        </w:tc>
        <w:tc>
          <w:tcPr>
            <w:tcW w:w="2687" w:type="dxa"/>
          </w:tcPr>
          <w:p w14:paraId="7229E064" w14:textId="77777777" w:rsidR="0067323C" w:rsidRPr="00004410" w:rsidRDefault="0067323C" w:rsidP="00654FD5">
            <w:pPr>
              <w:spacing w:line="280" w:lineRule="atLeast"/>
              <w:rPr>
                <w:rFonts w:ascii="Times New Roman" w:hAnsi="Times New Roman"/>
                <w:color w:val="000000"/>
                <w:sz w:val="20"/>
                <w:szCs w:val="20"/>
              </w:rPr>
            </w:pPr>
            <w:r w:rsidRPr="00004410">
              <w:rPr>
                <w:rFonts w:ascii="Times New Roman" w:hAnsi="Times New Roman"/>
                <w:color w:val="000000"/>
                <w:sz w:val="20"/>
                <w:szCs w:val="20"/>
              </w:rPr>
              <w:t>Donato</w:t>
            </w:r>
          </w:p>
        </w:tc>
      </w:tr>
    </w:tbl>
    <w:p w14:paraId="4570E7B5" w14:textId="77777777" w:rsidR="0067323C" w:rsidRPr="00004410" w:rsidRDefault="0067323C" w:rsidP="00654FD5">
      <w:pPr>
        <w:spacing w:line="280" w:lineRule="atLeast"/>
        <w:ind w:firstLine="426"/>
        <w:rPr>
          <w:rFonts w:ascii="Times New Roman" w:hAnsi="Times New Roman"/>
          <w:b/>
          <w:color w:val="000000"/>
          <w:sz w:val="20"/>
          <w:szCs w:val="20"/>
        </w:rPr>
      </w:pPr>
      <w:r w:rsidRPr="00004410">
        <w:rPr>
          <w:rFonts w:ascii="Times New Roman" w:hAnsi="Times New Roman"/>
          <w:color w:val="000000"/>
          <w:sz w:val="20"/>
          <w:szCs w:val="20"/>
        </w:rPr>
        <w:t xml:space="preserve">(cambio di interlocutore) ++ </w:t>
      </w:r>
      <w:r w:rsidRPr="00004410">
        <w:rPr>
          <w:rFonts w:ascii="Times New Roman" w:hAnsi="Times New Roman"/>
          <w:b/>
          <w:color w:val="000000"/>
          <w:sz w:val="20"/>
          <w:szCs w:val="20"/>
        </w:rPr>
        <w:t>Mariangela questa è la mamma di Anna</w:t>
      </w:r>
    </w:p>
    <w:p w14:paraId="1775E39F" w14:textId="77777777" w:rsidR="0067323C" w:rsidRPr="00891783" w:rsidRDefault="0067323C" w:rsidP="00654FD5">
      <w:pPr>
        <w:spacing w:line="280" w:lineRule="atLeast"/>
        <w:ind w:firstLine="426"/>
        <w:rPr>
          <w:rFonts w:ascii="Times New Roman" w:hAnsi="Times New Roman"/>
          <w:color w:val="000000"/>
          <w:sz w:val="24"/>
          <w:szCs w:val="24"/>
        </w:rPr>
      </w:pPr>
    </w:p>
    <w:p w14:paraId="36FDDFA4" w14:textId="08F5F714" w:rsidR="0067323C" w:rsidRPr="00891783" w:rsidRDefault="0067323C" w:rsidP="000570A4">
      <w:pPr>
        <w:pStyle w:val="BodyText"/>
        <w:numPr>
          <w:ilvl w:val="0"/>
          <w:numId w:val="4"/>
        </w:numPr>
      </w:pPr>
      <w:r w:rsidRPr="00891783">
        <w:t xml:space="preserve">turni con </w:t>
      </w:r>
      <w:r w:rsidRPr="00891783">
        <w:rPr>
          <w:i/>
        </w:rPr>
        <w:t>code mixing</w:t>
      </w:r>
      <w:r w:rsidRPr="00891783">
        <w:t>, nella forma di inserzione di italiano/dialetto italo-romanzo in una cornice morfosintattica faetana/cellese</w:t>
      </w:r>
      <w:r w:rsidRPr="00891783">
        <w:rPr>
          <w:rStyle w:val="FootnoteReference"/>
          <w:rFonts w:eastAsiaTheme="majorEastAsia"/>
          <w:noProof w:val="0"/>
        </w:rPr>
        <w:footnoteReference w:id="4"/>
      </w:r>
      <w:r w:rsidRPr="00891783">
        <w:t>:</w:t>
      </w:r>
    </w:p>
    <w:p w14:paraId="44795FEF" w14:textId="77777777" w:rsidR="0067323C" w:rsidRPr="00004410" w:rsidRDefault="0067323C" w:rsidP="00654FD5">
      <w:pPr>
        <w:pStyle w:val="ListParagraph"/>
        <w:widowControl w:val="0"/>
        <w:autoSpaceDE w:val="0"/>
        <w:adjustRightInd w:val="0"/>
        <w:spacing w:line="280" w:lineRule="atLeast"/>
        <w:ind w:left="426"/>
        <w:rPr>
          <w:rFonts w:ascii="Times New Roman" w:hAnsi="Times New Roman"/>
          <w:sz w:val="20"/>
          <w:szCs w:val="20"/>
        </w:rPr>
      </w:pPr>
      <w:r w:rsidRPr="00004410">
        <w:rPr>
          <w:rFonts w:ascii="Times New Roman" w:hAnsi="Times New Roman"/>
          <w:sz w:val="20"/>
          <w:szCs w:val="20"/>
        </w:rPr>
        <w:t xml:space="preserve">(2) </w:t>
      </w:r>
    </w:p>
    <w:tbl>
      <w:tblPr>
        <w:tblStyle w:val="TableGrid"/>
        <w:tblW w:w="9213"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25"/>
        <w:gridCol w:w="1534"/>
        <w:gridCol w:w="1560"/>
        <w:gridCol w:w="708"/>
        <w:gridCol w:w="2127"/>
        <w:gridCol w:w="1842"/>
      </w:tblGrid>
      <w:tr w:rsidR="00891783" w:rsidRPr="00004410" w14:paraId="528BF7AC" w14:textId="77777777" w:rsidTr="00C05688">
        <w:trPr>
          <w:trHeight w:val="118"/>
        </w:trPr>
        <w:tc>
          <w:tcPr>
            <w:tcW w:w="1417" w:type="dxa"/>
          </w:tcPr>
          <w:p w14:paraId="7F6226FE"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b/>
                <w:sz w:val="20"/>
                <w:szCs w:val="20"/>
              </w:rPr>
            </w:pPr>
            <w:r w:rsidRPr="00004410">
              <w:rPr>
                <w:rFonts w:ascii="Times New Roman" w:hAnsi="Times New Roman"/>
                <w:b/>
                <w:sz w:val="20"/>
                <w:szCs w:val="20"/>
              </w:rPr>
              <w:t>il materiale</w:t>
            </w:r>
          </w:p>
        </w:tc>
        <w:tc>
          <w:tcPr>
            <w:tcW w:w="3119" w:type="dxa"/>
            <w:gridSpan w:val="3"/>
          </w:tcPr>
          <w:p w14:paraId="737ECFF0"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te</w:t>
            </w:r>
          </w:p>
        </w:tc>
        <w:tc>
          <w:tcPr>
            <w:tcW w:w="708" w:type="dxa"/>
          </w:tcPr>
          <w:p w14:paraId="62FC1928"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l’</w:t>
            </w:r>
          </w:p>
        </w:tc>
        <w:tc>
          <w:tcPr>
            <w:tcW w:w="2127" w:type="dxa"/>
          </w:tcPr>
          <w:p w14:paraId="7C5DEDD1"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à</w:t>
            </w:r>
          </w:p>
        </w:tc>
        <w:tc>
          <w:tcPr>
            <w:tcW w:w="1842" w:type="dxa"/>
          </w:tcPr>
          <w:p w14:paraId="3A796669"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métte</w:t>
            </w:r>
          </w:p>
        </w:tc>
      </w:tr>
      <w:tr w:rsidR="00891783" w:rsidRPr="00004410" w14:paraId="4C16E9D6" w14:textId="77777777" w:rsidTr="00C05688">
        <w:trPr>
          <w:trHeight w:val="80"/>
        </w:trPr>
        <w:tc>
          <w:tcPr>
            <w:tcW w:w="1417" w:type="dxa"/>
          </w:tcPr>
          <w:p w14:paraId="5EA95E78"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p>
        </w:tc>
        <w:tc>
          <w:tcPr>
            <w:tcW w:w="3119" w:type="dxa"/>
            <w:gridSpan w:val="3"/>
          </w:tcPr>
          <w:p w14:paraId="229A0B65"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 xml:space="preserve">te PRON </w:t>
            </w:r>
            <w:r w:rsidRPr="00004410">
              <w:rPr>
                <w:rFonts w:ascii="Times New Roman" w:hAnsi="Times New Roman"/>
                <w:caps/>
                <w:sz w:val="20"/>
                <w:szCs w:val="20"/>
              </w:rPr>
              <w:t>PER DEBOLE 2 s</w:t>
            </w:r>
          </w:p>
        </w:tc>
        <w:tc>
          <w:tcPr>
            <w:tcW w:w="708" w:type="dxa"/>
          </w:tcPr>
          <w:p w14:paraId="0AB3E774"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 xml:space="preserve">esso </w:t>
            </w:r>
          </w:p>
        </w:tc>
        <w:tc>
          <w:tcPr>
            <w:tcW w:w="2127" w:type="dxa"/>
          </w:tcPr>
          <w:p w14:paraId="32C304BD"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devi-</w:t>
            </w:r>
            <w:r w:rsidRPr="00004410">
              <w:rPr>
                <w:rFonts w:ascii="Times New Roman" w:hAnsi="Times New Roman"/>
                <w:caps/>
                <w:sz w:val="20"/>
                <w:szCs w:val="20"/>
              </w:rPr>
              <w:t>2 p s</w:t>
            </w:r>
          </w:p>
        </w:tc>
        <w:tc>
          <w:tcPr>
            <w:tcW w:w="1842" w:type="dxa"/>
          </w:tcPr>
          <w:p w14:paraId="7E9997F4"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mettere-INF</w:t>
            </w:r>
          </w:p>
        </w:tc>
      </w:tr>
      <w:tr w:rsidR="00891783" w:rsidRPr="00004410" w14:paraId="7816D6AB" w14:textId="77777777" w:rsidTr="00C05688">
        <w:trPr>
          <w:gridAfter w:val="1"/>
          <w:wAfter w:w="1842" w:type="dxa"/>
          <w:trHeight w:val="39"/>
        </w:trPr>
        <w:tc>
          <w:tcPr>
            <w:tcW w:w="2976" w:type="dxa"/>
            <w:gridSpan w:val="3"/>
          </w:tcPr>
          <w:p w14:paraId="75FF623F" w14:textId="77777777" w:rsidR="00C05688" w:rsidRPr="00004410" w:rsidRDefault="00C05688" w:rsidP="00654FD5">
            <w:pPr>
              <w:pStyle w:val="ListParagraph"/>
              <w:widowControl w:val="0"/>
              <w:autoSpaceDE w:val="0"/>
              <w:adjustRightInd w:val="0"/>
              <w:spacing w:line="280" w:lineRule="atLeast"/>
              <w:ind w:left="0"/>
              <w:rPr>
                <w:rFonts w:ascii="Times New Roman" w:hAnsi="Times New Roman"/>
                <w:i/>
                <w:sz w:val="20"/>
                <w:szCs w:val="20"/>
              </w:rPr>
            </w:pPr>
          </w:p>
          <w:p w14:paraId="2615A6FD" w14:textId="6BB0BAE9"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tì</w:t>
            </w:r>
          </w:p>
        </w:tc>
        <w:tc>
          <w:tcPr>
            <w:tcW w:w="2268" w:type="dxa"/>
            <w:gridSpan w:val="2"/>
          </w:tcPr>
          <w:p w14:paraId="11DBF125" w14:textId="77777777" w:rsidR="00C05688" w:rsidRPr="00004410" w:rsidRDefault="00C05688" w:rsidP="00654FD5">
            <w:pPr>
              <w:pStyle w:val="ListParagraph"/>
              <w:widowControl w:val="0"/>
              <w:autoSpaceDE w:val="0"/>
              <w:adjustRightInd w:val="0"/>
              <w:spacing w:line="280" w:lineRule="atLeast"/>
              <w:ind w:left="0"/>
              <w:rPr>
                <w:rFonts w:ascii="Times New Roman" w:hAnsi="Times New Roman"/>
                <w:i/>
                <w:sz w:val="20"/>
                <w:szCs w:val="20"/>
              </w:rPr>
            </w:pPr>
          </w:p>
          <w:p w14:paraId="27B3EF22" w14:textId="6168F06A"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sélle</w:t>
            </w:r>
          </w:p>
        </w:tc>
        <w:tc>
          <w:tcPr>
            <w:tcW w:w="2127" w:type="dxa"/>
          </w:tcPr>
          <w:p w14:paraId="5E004CC1" w14:textId="77777777" w:rsidR="00C05688" w:rsidRPr="00004410" w:rsidRDefault="00C05688" w:rsidP="00654FD5">
            <w:pPr>
              <w:pStyle w:val="ListParagraph"/>
              <w:widowControl w:val="0"/>
              <w:autoSpaceDE w:val="0"/>
              <w:adjustRightInd w:val="0"/>
              <w:spacing w:line="280" w:lineRule="atLeast"/>
              <w:ind w:left="0"/>
              <w:rPr>
                <w:rFonts w:ascii="Times New Roman" w:hAnsi="Times New Roman"/>
                <w:i/>
                <w:sz w:val="20"/>
                <w:szCs w:val="20"/>
              </w:rPr>
            </w:pPr>
          </w:p>
          <w:p w14:paraId="3CE9C02C" w14:textId="3DBEDBBA"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i</w:t>
            </w:r>
          </w:p>
        </w:tc>
      </w:tr>
      <w:tr w:rsidR="00891783" w:rsidRPr="00004410" w14:paraId="59EB3684" w14:textId="77777777" w:rsidTr="00C05688">
        <w:trPr>
          <w:gridAfter w:val="1"/>
          <w:wAfter w:w="1842" w:type="dxa"/>
          <w:trHeight w:val="78"/>
        </w:trPr>
        <w:tc>
          <w:tcPr>
            <w:tcW w:w="2976" w:type="dxa"/>
            <w:gridSpan w:val="3"/>
          </w:tcPr>
          <w:p w14:paraId="1F366020"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tu-</w:t>
            </w:r>
            <w:r w:rsidRPr="00004410">
              <w:rPr>
                <w:rFonts w:ascii="Times New Roman" w:hAnsi="Times New Roman"/>
                <w:caps/>
                <w:sz w:val="20"/>
                <w:szCs w:val="20"/>
              </w:rPr>
              <w:t xml:space="preserve"> </w:t>
            </w:r>
            <w:r w:rsidRPr="00004410">
              <w:rPr>
                <w:rFonts w:ascii="Times New Roman" w:hAnsi="Times New Roman"/>
                <w:sz w:val="20"/>
                <w:szCs w:val="20"/>
              </w:rPr>
              <w:t xml:space="preserve">PRON </w:t>
            </w:r>
            <w:r w:rsidRPr="00004410">
              <w:rPr>
                <w:rFonts w:ascii="Times New Roman" w:hAnsi="Times New Roman"/>
                <w:caps/>
                <w:sz w:val="20"/>
                <w:szCs w:val="20"/>
              </w:rPr>
              <w:t>PER FORTE 2 s</w:t>
            </w:r>
          </w:p>
        </w:tc>
        <w:tc>
          <w:tcPr>
            <w:tcW w:w="2268" w:type="dxa"/>
            <w:gridSpan w:val="2"/>
          </w:tcPr>
          <w:p w14:paraId="041264CD"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quello -MAS S</w:t>
            </w:r>
          </w:p>
        </w:tc>
        <w:tc>
          <w:tcPr>
            <w:tcW w:w="2127" w:type="dxa"/>
          </w:tcPr>
          <w:p w14:paraId="50B1B04A"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egli</w:t>
            </w:r>
          </w:p>
        </w:tc>
      </w:tr>
      <w:tr w:rsidR="00891783" w:rsidRPr="00004410" w14:paraId="298E7D86" w14:textId="77777777" w:rsidTr="00C05688">
        <w:trPr>
          <w:gridAfter w:val="4"/>
          <w:wAfter w:w="6237" w:type="dxa"/>
          <w:trHeight w:val="78"/>
        </w:trPr>
        <w:tc>
          <w:tcPr>
            <w:tcW w:w="1442" w:type="dxa"/>
            <w:gridSpan w:val="2"/>
          </w:tcPr>
          <w:p w14:paraId="0E5B2719" w14:textId="77777777" w:rsidR="00C05688" w:rsidRPr="00004410" w:rsidRDefault="00C05688" w:rsidP="00654FD5">
            <w:pPr>
              <w:pStyle w:val="ListParagraph"/>
              <w:widowControl w:val="0"/>
              <w:autoSpaceDE w:val="0"/>
              <w:adjustRightInd w:val="0"/>
              <w:spacing w:line="280" w:lineRule="atLeast"/>
              <w:ind w:left="0"/>
              <w:rPr>
                <w:rFonts w:ascii="Times New Roman" w:hAnsi="Times New Roman"/>
                <w:i/>
                <w:sz w:val="20"/>
                <w:szCs w:val="20"/>
              </w:rPr>
            </w:pPr>
          </w:p>
          <w:p w14:paraId="2F9758F8" w14:textId="42E60BB0"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la</w:t>
            </w:r>
          </w:p>
        </w:tc>
        <w:tc>
          <w:tcPr>
            <w:tcW w:w="1534" w:type="dxa"/>
          </w:tcPr>
          <w:p w14:paraId="0AEE6DED" w14:textId="77777777" w:rsidR="00C05688" w:rsidRPr="00004410" w:rsidRDefault="00C05688" w:rsidP="00654FD5">
            <w:pPr>
              <w:pStyle w:val="ListParagraph"/>
              <w:widowControl w:val="0"/>
              <w:autoSpaceDE w:val="0"/>
              <w:adjustRightInd w:val="0"/>
              <w:spacing w:line="280" w:lineRule="atLeast"/>
              <w:ind w:left="0"/>
              <w:rPr>
                <w:rFonts w:ascii="Times New Roman" w:hAnsi="Times New Roman"/>
                <w:i/>
                <w:sz w:val="20"/>
                <w:szCs w:val="20"/>
              </w:rPr>
            </w:pPr>
          </w:p>
          <w:p w14:paraId="5C3CF4F7" w14:textId="59F79A7C" w:rsidR="00891783" w:rsidRPr="00004410" w:rsidRDefault="00891783" w:rsidP="00654FD5">
            <w:pPr>
              <w:pStyle w:val="ListParagraph"/>
              <w:widowControl w:val="0"/>
              <w:autoSpaceDE w:val="0"/>
              <w:adjustRightInd w:val="0"/>
              <w:spacing w:line="280" w:lineRule="atLeast"/>
              <w:ind w:left="0"/>
              <w:rPr>
                <w:rFonts w:ascii="Times New Roman" w:hAnsi="Times New Roman"/>
                <w:i/>
                <w:sz w:val="20"/>
                <w:szCs w:val="20"/>
              </w:rPr>
            </w:pPr>
            <w:r w:rsidRPr="00004410">
              <w:rPr>
                <w:rFonts w:ascii="Times New Roman" w:hAnsi="Times New Roman"/>
                <w:i/>
                <w:sz w:val="20"/>
                <w:szCs w:val="20"/>
              </w:rPr>
              <w:t>fattìje</w:t>
            </w:r>
          </w:p>
        </w:tc>
      </w:tr>
      <w:tr w:rsidR="00891783" w:rsidRPr="00004410" w14:paraId="2920671E" w14:textId="77777777" w:rsidTr="00C05688">
        <w:trPr>
          <w:gridAfter w:val="4"/>
          <w:wAfter w:w="6237" w:type="dxa"/>
          <w:trHeight w:val="119"/>
        </w:trPr>
        <w:tc>
          <w:tcPr>
            <w:tcW w:w="1442" w:type="dxa"/>
            <w:gridSpan w:val="2"/>
          </w:tcPr>
          <w:p w14:paraId="5A7256B1"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la-FEM S</w:t>
            </w:r>
          </w:p>
        </w:tc>
        <w:tc>
          <w:tcPr>
            <w:tcW w:w="1534" w:type="dxa"/>
          </w:tcPr>
          <w:p w14:paraId="6F74BC69"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r w:rsidRPr="00004410">
              <w:rPr>
                <w:rFonts w:ascii="Times New Roman" w:hAnsi="Times New Roman"/>
                <w:sz w:val="20"/>
                <w:szCs w:val="20"/>
              </w:rPr>
              <w:t>fatica</w:t>
            </w:r>
          </w:p>
          <w:p w14:paraId="6C6CE880" w14:textId="77777777" w:rsidR="00891783" w:rsidRPr="00004410" w:rsidRDefault="00891783" w:rsidP="00654FD5">
            <w:pPr>
              <w:pStyle w:val="ListParagraph"/>
              <w:widowControl w:val="0"/>
              <w:autoSpaceDE w:val="0"/>
              <w:adjustRightInd w:val="0"/>
              <w:spacing w:line="280" w:lineRule="atLeast"/>
              <w:ind w:left="0"/>
              <w:rPr>
                <w:rFonts w:ascii="Times New Roman" w:hAnsi="Times New Roman"/>
                <w:sz w:val="20"/>
                <w:szCs w:val="20"/>
              </w:rPr>
            </w:pPr>
          </w:p>
        </w:tc>
      </w:tr>
    </w:tbl>
    <w:p w14:paraId="130D7AD1" w14:textId="399D59E5" w:rsidR="0067323C" w:rsidRPr="00891783" w:rsidRDefault="0067323C" w:rsidP="000570A4">
      <w:pPr>
        <w:pStyle w:val="BodyText"/>
        <w:numPr>
          <w:ilvl w:val="0"/>
          <w:numId w:val="4"/>
        </w:numPr>
      </w:pPr>
      <w:r w:rsidRPr="00891783">
        <w:lastRenderedPageBreak/>
        <w:t>turni con code switching:</w:t>
      </w:r>
    </w:p>
    <w:p w14:paraId="372D3FA8" w14:textId="7A77ED2A" w:rsidR="000C10B0" w:rsidRPr="003F6AA2" w:rsidRDefault="003F6AA2" w:rsidP="000570A4">
      <w:pPr>
        <w:pStyle w:val="BodyText"/>
      </w:pPr>
      <w:r>
        <w:t xml:space="preserve"> </w:t>
      </w:r>
      <w:r w:rsidR="0067323C" w:rsidRPr="003F6AA2">
        <w:t xml:space="preserve">(3) </w:t>
      </w:r>
    </w:p>
    <w:tbl>
      <w:tblPr>
        <w:tblStyle w:val="TableGrid"/>
        <w:tblW w:w="93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40"/>
        <w:gridCol w:w="1984"/>
        <w:gridCol w:w="1081"/>
        <w:gridCol w:w="540"/>
        <w:gridCol w:w="1082"/>
        <w:gridCol w:w="721"/>
        <w:gridCol w:w="2885"/>
      </w:tblGrid>
      <w:tr w:rsidR="000C10B0" w:rsidRPr="003F6AA2" w14:paraId="55CB015C" w14:textId="77777777" w:rsidTr="00654FD5">
        <w:trPr>
          <w:trHeight w:val="422"/>
        </w:trPr>
        <w:tc>
          <w:tcPr>
            <w:tcW w:w="497" w:type="dxa"/>
          </w:tcPr>
          <w:p w14:paraId="49719F4B" w14:textId="77777777" w:rsidR="000C10B0" w:rsidRPr="003F6AA2" w:rsidRDefault="000C10B0" w:rsidP="000570A4">
            <w:pPr>
              <w:pStyle w:val="BodyText"/>
            </w:pPr>
            <w:r w:rsidRPr="003F6AA2">
              <w:t>gi</w:t>
            </w:r>
          </w:p>
        </w:tc>
        <w:tc>
          <w:tcPr>
            <w:tcW w:w="540" w:type="dxa"/>
          </w:tcPr>
          <w:p w14:paraId="26F8CA5A" w14:textId="77777777" w:rsidR="000C10B0" w:rsidRPr="003F6AA2" w:rsidRDefault="000C10B0" w:rsidP="000570A4">
            <w:pPr>
              <w:pStyle w:val="BodyText"/>
            </w:pPr>
            <w:r w:rsidRPr="003F6AA2">
              <w:t>m’</w:t>
            </w:r>
          </w:p>
        </w:tc>
        <w:tc>
          <w:tcPr>
            <w:tcW w:w="1984" w:type="dxa"/>
          </w:tcPr>
          <w:p w14:paraId="3177AAD3" w14:textId="77777777" w:rsidR="000C10B0" w:rsidRPr="003F6AA2" w:rsidRDefault="000C10B0" w:rsidP="000570A4">
            <w:pPr>
              <w:pStyle w:val="BodyText"/>
            </w:pPr>
            <w:r w:rsidRPr="003F6AA2">
              <w:t>è</w:t>
            </w:r>
          </w:p>
        </w:tc>
        <w:tc>
          <w:tcPr>
            <w:tcW w:w="1081" w:type="dxa"/>
          </w:tcPr>
          <w:p w14:paraId="56E1291B" w14:textId="77777777" w:rsidR="000C10B0" w:rsidRPr="003F6AA2" w:rsidRDefault="000C10B0" w:rsidP="000570A4">
            <w:pPr>
              <w:pStyle w:val="BodyText"/>
            </w:pPr>
            <w:r w:rsidRPr="003F6AA2">
              <w:t>pettà</w:t>
            </w:r>
          </w:p>
        </w:tc>
        <w:tc>
          <w:tcPr>
            <w:tcW w:w="540" w:type="dxa"/>
          </w:tcPr>
          <w:p w14:paraId="16F2E374" w14:textId="77777777" w:rsidR="000C10B0" w:rsidRPr="003F6AA2" w:rsidRDefault="000C10B0" w:rsidP="000570A4">
            <w:pPr>
              <w:pStyle w:val="BodyText"/>
            </w:pPr>
            <w:r w:rsidRPr="003F6AA2">
              <w:t>do</w:t>
            </w:r>
          </w:p>
        </w:tc>
        <w:tc>
          <w:tcPr>
            <w:tcW w:w="1082" w:type="dxa"/>
          </w:tcPr>
          <w:p w14:paraId="7F0C892B" w14:textId="77777777" w:rsidR="000C10B0" w:rsidRPr="003F6AA2" w:rsidRDefault="000C10B0" w:rsidP="000570A4">
            <w:pPr>
              <w:pStyle w:val="BodyText"/>
            </w:pPr>
            <w:r w:rsidRPr="003F6AA2">
              <w:t>l’</w:t>
            </w:r>
          </w:p>
        </w:tc>
        <w:tc>
          <w:tcPr>
            <w:tcW w:w="721" w:type="dxa"/>
          </w:tcPr>
          <w:p w14:paraId="1EF72106" w14:textId="77777777" w:rsidR="000C10B0" w:rsidRPr="003F6AA2" w:rsidRDefault="000C10B0" w:rsidP="000570A4">
            <w:pPr>
              <w:pStyle w:val="BodyText"/>
            </w:pPr>
            <w:r w:rsidRPr="003F6AA2">
              <w:t>éja</w:t>
            </w:r>
          </w:p>
        </w:tc>
        <w:tc>
          <w:tcPr>
            <w:tcW w:w="2885" w:type="dxa"/>
          </w:tcPr>
          <w:p w14:paraId="09BA93F6" w14:textId="77777777" w:rsidR="000C10B0" w:rsidRPr="003F6AA2" w:rsidRDefault="000C10B0" w:rsidP="000570A4">
            <w:pPr>
              <w:pStyle w:val="BodyText"/>
            </w:pPr>
            <w:r w:rsidRPr="003F6AA2">
              <w:t>frésche</w:t>
            </w:r>
          </w:p>
        </w:tc>
      </w:tr>
      <w:tr w:rsidR="000C10B0" w:rsidRPr="003F6AA2" w14:paraId="7FB40985" w14:textId="77777777" w:rsidTr="00654FD5">
        <w:trPr>
          <w:trHeight w:val="836"/>
        </w:trPr>
        <w:tc>
          <w:tcPr>
            <w:tcW w:w="497" w:type="dxa"/>
          </w:tcPr>
          <w:p w14:paraId="67FFFAB7" w14:textId="77777777" w:rsidR="000C10B0" w:rsidRPr="003F6AA2" w:rsidRDefault="000C10B0" w:rsidP="000570A4">
            <w:pPr>
              <w:pStyle w:val="BodyText"/>
            </w:pPr>
            <w:r w:rsidRPr="003F6AA2">
              <w:t>io</w:t>
            </w:r>
          </w:p>
        </w:tc>
        <w:tc>
          <w:tcPr>
            <w:tcW w:w="540" w:type="dxa"/>
          </w:tcPr>
          <w:p w14:paraId="62422594" w14:textId="77777777" w:rsidR="000C10B0" w:rsidRPr="003F6AA2" w:rsidRDefault="000C10B0" w:rsidP="000570A4">
            <w:pPr>
              <w:pStyle w:val="BodyText"/>
            </w:pPr>
            <w:r w:rsidRPr="003F6AA2">
              <w:t xml:space="preserve">mi </w:t>
            </w:r>
          </w:p>
        </w:tc>
        <w:tc>
          <w:tcPr>
            <w:tcW w:w="1984" w:type="dxa"/>
          </w:tcPr>
          <w:p w14:paraId="1EA89C93" w14:textId="77777777" w:rsidR="000C10B0" w:rsidRPr="003F6AA2" w:rsidRDefault="000C10B0" w:rsidP="000570A4">
            <w:pPr>
              <w:pStyle w:val="BodyText"/>
            </w:pPr>
            <w:r w:rsidRPr="003F6AA2">
              <w:t>dovere-PRES 1 PER S</w:t>
            </w:r>
          </w:p>
        </w:tc>
        <w:tc>
          <w:tcPr>
            <w:tcW w:w="1081" w:type="dxa"/>
          </w:tcPr>
          <w:p w14:paraId="458B65E7" w14:textId="77777777" w:rsidR="000C10B0" w:rsidRPr="003F6AA2" w:rsidRDefault="000C10B0" w:rsidP="000570A4">
            <w:pPr>
              <w:pStyle w:val="BodyText"/>
            </w:pPr>
            <w:r w:rsidRPr="003F6AA2">
              <w:t>pittare-INF</w:t>
            </w:r>
          </w:p>
        </w:tc>
        <w:tc>
          <w:tcPr>
            <w:tcW w:w="540" w:type="dxa"/>
          </w:tcPr>
          <w:p w14:paraId="0FD13918" w14:textId="77777777" w:rsidR="000C10B0" w:rsidRPr="003F6AA2" w:rsidRDefault="000C10B0" w:rsidP="000570A4">
            <w:pPr>
              <w:pStyle w:val="BodyText"/>
            </w:pPr>
            <w:r w:rsidRPr="003F6AA2">
              <w:t>con</w:t>
            </w:r>
          </w:p>
        </w:tc>
        <w:tc>
          <w:tcPr>
            <w:tcW w:w="1082" w:type="dxa"/>
          </w:tcPr>
          <w:p w14:paraId="68880FF4" w14:textId="77777777" w:rsidR="000C10B0" w:rsidRPr="003F6AA2" w:rsidRDefault="000C10B0" w:rsidP="000570A4">
            <w:pPr>
              <w:pStyle w:val="BodyText"/>
            </w:pPr>
            <w:r w:rsidRPr="003F6AA2">
              <w:t>la-FEM S</w:t>
            </w:r>
          </w:p>
        </w:tc>
        <w:tc>
          <w:tcPr>
            <w:tcW w:w="721" w:type="dxa"/>
          </w:tcPr>
          <w:p w14:paraId="46D8F35C" w14:textId="77777777" w:rsidR="000C10B0" w:rsidRPr="003F6AA2" w:rsidRDefault="000C10B0" w:rsidP="000570A4">
            <w:pPr>
              <w:pStyle w:val="BodyText"/>
            </w:pPr>
            <w:r w:rsidRPr="003F6AA2">
              <w:t>acqua</w:t>
            </w:r>
          </w:p>
        </w:tc>
        <w:tc>
          <w:tcPr>
            <w:tcW w:w="2885" w:type="dxa"/>
          </w:tcPr>
          <w:p w14:paraId="0BFCE399" w14:textId="24748B0B" w:rsidR="000C10B0" w:rsidRPr="003F6AA2" w:rsidRDefault="000C10B0" w:rsidP="000570A4">
            <w:pPr>
              <w:pStyle w:val="BodyText"/>
            </w:pPr>
            <w:r w:rsidRPr="003F6AA2">
              <w:t xml:space="preserve">fresca </w:t>
            </w:r>
          </w:p>
        </w:tc>
      </w:tr>
    </w:tbl>
    <w:p w14:paraId="2EF2FC00" w14:textId="6A5452A8" w:rsidR="0067323C" w:rsidRPr="003F6AA2" w:rsidRDefault="000C10B0" w:rsidP="000570A4">
      <w:pPr>
        <w:pStyle w:val="BodyText"/>
      </w:pPr>
      <w:r w:rsidRPr="003F6AA2">
        <w:tab/>
        <w:t>con l’acqua fresca sono sempre bella</w:t>
      </w:r>
    </w:p>
    <w:p w14:paraId="45E521A5" w14:textId="77777777" w:rsidR="000C10B0" w:rsidRPr="00891783" w:rsidRDefault="000C10B0" w:rsidP="000570A4">
      <w:pPr>
        <w:pStyle w:val="BodyText"/>
      </w:pPr>
    </w:p>
    <w:p w14:paraId="19A89463" w14:textId="3C48429B" w:rsidR="0067323C" w:rsidRPr="00891783" w:rsidRDefault="0067323C" w:rsidP="000570A4">
      <w:pPr>
        <w:pStyle w:val="BodyText"/>
        <w:numPr>
          <w:ilvl w:val="0"/>
          <w:numId w:val="4"/>
        </w:numPr>
      </w:pPr>
      <w:r w:rsidRPr="00891783">
        <w:t xml:space="preserve">turni con </w:t>
      </w:r>
      <w:r w:rsidRPr="00891783">
        <w:rPr>
          <w:i/>
        </w:rPr>
        <w:t>code mixing</w:t>
      </w:r>
      <w:r w:rsidRPr="00891783">
        <w:t xml:space="preserve"> in forma alternante: </w:t>
      </w:r>
    </w:p>
    <w:p w14:paraId="6C81C30F" w14:textId="65D24F1B" w:rsidR="000C10B0" w:rsidRPr="00004410" w:rsidRDefault="003F6AA2" w:rsidP="000570A4">
      <w:pPr>
        <w:pStyle w:val="BodyText"/>
      </w:pPr>
      <w:r>
        <w:t xml:space="preserve"> </w:t>
      </w:r>
      <w:r w:rsidR="0067323C" w:rsidRPr="00004410">
        <w:t xml:space="preserve">(4) </w:t>
      </w:r>
    </w:p>
    <w:tbl>
      <w:tblPr>
        <w:tblStyle w:val="TableGrid"/>
        <w:tblW w:w="8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5"/>
        <w:gridCol w:w="676"/>
        <w:gridCol w:w="2484"/>
        <w:gridCol w:w="1127"/>
        <w:gridCol w:w="2258"/>
      </w:tblGrid>
      <w:tr w:rsidR="00557A12" w:rsidRPr="00004410" w14:paraId="6F38CD97" w14:textId="77777777" w:rsidTr="00654FD5">
        <w:trPr>
          <w:trHeight w:val="409"/>
        </w:trPr>
        <w:tc>
          <w:tcPr>
            <w:tcW w:w="1525" w:type="dxa"/>
          </w:tcPr>
          <w:p w14:paraId="6D932DCD" w14:textId="77777777" w:rsidR="00557A12" w:rsidRPr="003F6AA2" w:rsidRDefault="00557A12" w:rsidP="000570A4">
            <w:pPr>
              <w:pStyle w:val="BodyText"/>
            </w:pPr>
            <w:r w:rsidRPr="003F6AA2">
              <w:t>ma Maria +</w:t>
            </w:r>
          </w:p>
        </w:tc>
        <w:tc>
          <w:tcPr>
            <w:tcW w:w="676" w:type="dxa"/>
          </w:tcPr>
          <w:p w14:paraId="42510E27" w14:textId="77777777" w:rsidR="00557A12" w:rsidRPr="00004410" w:rsidRDefault="00557A12" w:rsidP="000570A4">
            <w:pPr>
              <w:pStyle w:val="BodyText"/>
            </w:pPr>
            <w:r w:rsidRPr="00004410">
              <w:t>gli</w:t>
            </w:r>
          </w:p>
        </w:tc>
        <w:tc>
          <w:tcPr>
            <w:tcW w:w="2484" w:type="dxa"/>
          </w:tcPr>
          <w:p w14:paraId="3A98D199" w14:textId="77777777" w:rsidR="00557A12" w:rsidRPr="00004410" w:rsidRDefault="00557A12" w:rsidP="000570A4">
            <w:pPr>
              <w:pStyle w:val="BodyText"/>
            </w:pPr>
            <w:r w:rsidRPr="00004410">
              <w:t>ést</w:t>
            </w:r>
          </w:p>
        </w:tc>
        <w:tc>
          <w:tcPr>
            <w:tcW w:w="1127" w:type="dxa"/>
          </w:tcPr>
          <w:p w14:paraId="13ADB5D9" w14:textId="77777777" w:rsidR="00557A12" w:rsidRPr="00004410" w:rsidRDefault="00557A12" w:rsidP="000570A4">
            <w:pPr>
              <w:pStyle w:val="BodyText"/>
            </w:pPr>
            <w:r w:rsidRPr="00004410">
              <w:t>zèn</w:t>
            </w:r>
          </w:p>
        </w:tc>
        <w:tc>
          <w:tcPr>
            <w:tcW w:w="2258" w:type="dxa"/>
          </w:tcPr>
          <w:p w14:paraId="0A260274" w14:textId="77777777" w:rsidR="00557A12" w:rsidRPr="00004410" w:rsidRDefault="00557A12" w:rsidP="000570A4">
            <w:pPr>
              <w:pStyle w:val="BodyText"/>
            </w:pPr>
            <w:r w:rsidRPr="003F6AA2">
              <w:t>con te</w:t>
            </w:r>
            <w:r w:rsidRPr="00004410">
              <w:t xml:space="preserve"> ?</w:t>
            </w:r>
          </w:p>
        </w:tc>
      </w:tr>
      <w:tr w:rsidR="00557A12" w:rsidRPr="00004410" w14:paraId="7328FBF7" w14:textId="77777777" w:rsidTr="00654FD5">
        <w:trPr>
          <w:trHeight w:val="392"/>
        </w:trPr>
        <w:tc>
          <w:tcPr>
            <w:tcW w:w="1525" w:type="dxa"/>
          </w:tcPr>
          <w:p w14:paraId="7134158F" w14:textId="77777777" w:rsidR="00557A12" w:rsidRPr="00004410" w:rsidRDefault="00557A12" w:rsidP="000570A4">
            <w:pPr>
              <w:pStyle w:val="BodyText"/>
            </w:pPr>
          </w:p>
        </w:tc>
        <w:tc>
          <w:tcPr>
            <w:tcW w:w="676" w:type="dxa"/>
          </w:tcPr>
          <w:p w14:paraId="762C0AF4" w14:textId="77777777" w:rsidR="00557A12" w:rsidRPr="00004410" w:rsidRDefault="00557A12" w:rsidP="000570A4">
            <w:pPr>
              <w:pStyle w:val="BodyText"/>
            </w:pPr>
            <w:r w:rsidRPr="00004410">
              <w:t>ella</w:t>
            </w:r>
          </w:p>
        </w:tc>
        <w:tc>
          <w:tcPr>
            <w:tcW w:w="2484" w:type="dxa"/>
          </w:tcPr>
          <w:p w14:paraId="12AD2429" w14:textId="77777777" w:rsidR="00557A12" w:rsidRPr="00004410" w:rsidRDefault="00557A12" w:rsidP="000570A4">
            <w:pPr>
              <w:pStyle w:val="BodyText"/>
            </w:pPr>
            <w:r w:rsidRPr="00004410">
              <w:t>essere-PRES 3 PER S</w:t>
            </w:r>
          </w:p>
        </w:tc>
        <w:tc>
          <w:tcPr>
            <w:tcW w:w="1127" w:type="dxa"/>
          </w:tcPr>
          <w:p w14:paraId="1750F391" w14:textId="77777777" w:rsidR="00557A12" w:rsidRPr="00004410" w:rsidRDefault="00557A12" w:rsidP="000570A4">
            <w:pPr>
              <w:pStyle w:val="BodyText"/>
            </w:pPr>
            <w:r w:rsidRPr="00004410">
              <w:t xml:space="preserve">insieme </w:t>
            </w:r>
          </w:p>
        </w:tc>
        <w:tc>
          <w:tcPr>
            <w:tcW w:w="2258" w:type="dxa"/>
          </w:tcPr>
          <w:p w14:paraId="179CBDC5" w14:textId="77777777" w:rsidR="00557A12" w:rsidRPr="00004410" w:rsidRDefault="00557A12" w:rsidP="000570A4">
            <w:pPr>
              <w:pStyle w:val="BodyText"/>
            </w:pPr>
          </w:p>
        </w:tc>
      </w:tr>
    </w:tbl>
    <w:p w14:paraId="2E005E27" w14:textId="77777777" w:rsidR="0067323C" w:rsidRPr="00891783" w:rsidRDefault="0067323C" w:rsidP="000570A4">
      <w:pPr>
        <w:pStyle w:val="BodyText"/>
      </w:pPr>
    </w:p>
    <w:p w14:paraId="3802CF4D" w14:textId="3DF9FF67" w:rsidR="0067323C" w:rsidRPr="00891783" w:rsidRDefault="0067323C" w:rsidP="000570A4">
      <w:pPr>
        <w:pStyle w:val="BodyText"/>
        <w:numPr>
          <w:ilvl w:val="0"/>
          <w:numId w:val="4"/>
        </w:numPr>
      </w:pPr>
      <w:r w:rsidRPr="00891783">
        <w:t xml:space="preserve">turni con </w:t>
      </w:r>
      <w:r w:rsidRPr="00891783">
        <w:rPr>
          <w:i/>
        </w:rPr>
        <w:t>code mixing</w:t>
      </w:r>
      <w:r w:rsidRPr="00891783">
        <w:t xml:space="preserve"> nella forma di inserzione di faetano/cellese in una cornice morfosintattica data dall’italiano/dialetto italo-romanzo: </w:t>
      </w:r>
    </w:p>
    <w:p w14:paraId="5ED7A08D" w14:textId="77777777" w:rsidR="0067323C" w:rsidRPr="003F6AA2" w:rsidRDefault="0067323C" w:rsidP="00654FD5">
      <w:pPr>
        <w:pStyle w:val="ListParagraph"/>
        <w:widowControl w:val="0"/>
        <w:autoSpaceDE w:val="0"/>
        <w:adjustRightInd w:val="0"/>
        <w:spacing w:line="280" w:lineRule="atLeast"/>
        <w:ind w:left="426"/>
        <w:rPr>
          <w:rFonts w:ascii="Times New Roman" w:hAnsi="Times New Roman"/>
          <w:b/>
          <w:sz w:val="20"/>
          <w:szCs w:val="20"/>
        </w:rPr>
      </w:pPr>
      <w:r w:rsidRPr="003F6AA2">
        <w:rPr>
          <w:rFonts w:ascii="Times New Roman" w:hAnsi="Times New Roman"/>
          <w:sz w:val="20"/>
          <w:szCs w:val="20"/>
        </w:rPr>
        <w:t xml:space="preserve">(5) </w:t>
      </w:r>
    </w:p>
    <w:tbl>
      <w:tblPr>
        <w:tblStyle w:val="TableGrid"/>
        <w:tblW w:w="909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5"/>
        <w:gridCol w:w="1756"/>
        <w:gridCol w:w="3959"/>
      </w:tblGrid>
      <w:tr w:rsidR="0067323C" w:rsidRPr="003F6AA2" w14:paraId="6BB17C7A" w14:textId="77777777" w:rsidTr="00C05688">
        <w:trPr>
          <w:trHeight w:val="367"/>
        </w:trPr>
        <w:tc>
          <w:tcPr>
            <w:tcW w:w="3375" w:type="dxa"/>
          </w:tcPr>
          <w:p w14:paraId="11372A6D" w14:textId="77777777" w:rsidR="0067323C" w:rsidRPr="003F6AA2" w:rsidRDefault="0067323C" w:rsidP="00654FD5">
            <w:pPr>
              <w:pStyle w:val="ListParagraph"/>
              <w:widowControl w:val="0"/>
              <w:autoSpaceDE w:val="0"/>
              <w:adjustRightInd w:val="0"/>
              <w:spacing w:line="280" w:lineRule="atLeast"/>
              <w:ind w:left="0"/>
              <w:rPr>
                <w:rFonts w:ascii="Times New Roman" w:hAnsi="Times New Roman"/>
                <w:b/>
                <w:sz w:val="20"/>
                <w:szCs w:val="20"/>
              </w:rPr>
            </w:pPr>
            <w:r w:rsidRPr="003F6AA2">
              <w:rPr>
                <w:rFonts w:ascii="Times New Roman" w:hAnsi="Times New Roman"/>
                <w:b/>
                <w:sz w:val="20"/>
                <w:szCs w:val="20"/>
              </w:rPr>
              <w:t xml:space="preserve">abbiamo levato la roba </w:t>
            </w:r>
          </w:p>
        </w:tc>
        <w:tc>
          <w:tcPr>
            <w:tcW w:w="1756" w:type="dxa"/>
          </w:tcPr>
          <w:p w14:paraId="0C634BFA" w14:textId="77777777" w:rsidR="0067323C" w:rsidRPr="003F6AA2" w:rsidRDefault="0067323C" w:rsidP="00654FD5">
            <w:pPr>
              <w:pStyle w:val="ListParagraph"/>
              <w:widowControl w:val="0"/>
              <w:autoSpaceDE w:val="0"/>
              <w:adjustRightInd w:val="0"/>
              <w:spacing w:line="280" w:lineRule="atLeast"/>
              <w:ind w:left="0"/>
              <w:rPr>
                <w:rFonts w:ascii="Times New Roman" w:hAnsi="Times New Roman"/>
                <w:i/>
                <w:sz w:val="20"/>
                <w:szCs w:val="20"/>
              </w:rPr>
            </w:pPr>
            <w:r w:rsidRPr="003F6AA2">
              <w:rPr>
                <w:rFonts w:ascii="Times New Roman" w:hAnsi="Times New Roman"/>
                <w:i/>
                <w:sz w:val="20"/>
                <w:szCs w:val="20"/>
              </w:rPr>
              <w:t>abbàsce</w:t>
            </w:r>
          </w:p>
        </w:tc>
        <w:tc>
          <w:tcPr>
            <w:tcW w:w="3959" w:type="dxa"/>
          </w:tcPr>
          <w:p w14:paraId="58666805" w14:textId="77777777" w:rsidR="0067323C" w:rsidRPr="003F6AA2" w:rsidRDefault="0067323C" w:rsidP="00654FD5">
            <w:pPr>
              <w:pStyle w:val="ListParagraph"/>
              <w:widowControl w:val="0"/>
              <w:autoSpaceDE w:val="0"/>
              <w:adjustRightInd w:val="0"/>
              <w:spacing w:line="280" w:lineRule="atLeast"/>
              <w:ind w:left="0"/>
              <w:rPr>
                <w:rFonts w:ascii="Times New Roman" w:hAnsi="Times New Roman"/>
                <w:b/>
                <w:sz w:val="20"/>
                <w:szCs w:val="20"/>
              </w:rPr>
            </w:pPr>
            <w:r w:rsidRPr="003F6AA2">
              <w:rPr>
                <w:rFonts w:ascii="Times New Roman" w:hAnsi="Times New Roman"/>
                <w:b/>
                <w:sz w:val="20"/>
                <w:szCs w:val="20"/>
              </w:rPr>
              <w:t>per questo sono venuta</w:t>
            </w:r>
          </w:p>
        </w:tc>
      </w:tr>
      <w:tr w:rsidR="00891783" w:rsidRPr="003F6AA2" w14:paraId="7F0704CD" w14:textId="77777777" w:rsidTr="00C05688">
        <w:trPr>
          <w:trHeight w:val="367"/>
        </w:trPr>
        <w:tc>
          <w:tcPr>
            <w:tcW w:w="3375" w:type="dxa"/>
          </w:tcPr>
          <w:p w14:paraId="22778B97" w14:textId="77777777" w:rsidR="00891783" w:rsidRPr="003F6AA2" w:rsidRDefault="00891783" w:rsidP="00654FD5">
            <w:pPr>
              <w:pStyle w:val="ListParagraph"/>
              <w:widowControl w:val="0"/>
              <w:autoSpaceDE w:val="0"/>
              <w:adjustRightInd w:val="0"/>
              <w:spacing w:line="280" w:lineRule="atLeast"/>
              <w:ind w:left="0"/>
              <w:rPr>
                <w:rFonts w:ascii="Times New Roman" w:hAnsi="Times New Roman"/>
                <w:b/>
                <w:iCs/>
                <w:sz w:val="20"/>
                <w:szCs w:val="20"/>
              </w:rPr>
            </w:pPr>
          </w:p>
        </w:tc>
        <w:tc>
          <w:tcPr>
            <w:tcW w:w="1756" w:type="dxa"/>
          </w:tcPr>
          <w:p w14:paraId="5F32F785" w14:textId="41B25071" w:rsidR="00891783" w:rsidRPr="003F6AA2" w:rsidRDefault="00891783" w:rsidP="00654FD5">
            <w:pPr>
              <w:pStyle w:val="ListParagraph"/>
              <w:widowControl w:val="0"/>
              <w:autoSpaceDE w:val="0"/>
              <w:adjustRightInd w:val="0"/>
              <w:spacing w:line="280" w:lineRule="atLeast"/>
              <w:ind w:left="0"/>
              <w:rPr>
                <w:rFonts w:ascii="Times New Roman" w:hAnsi="Times New Roman"/>
                <w:iCs/>
                <w:sz w:val="20"/>
                <w:szCs w:val="20"/>
              </w:rPr>
            </w:pPr>
            <w:r w:rsidRPr="003F6AA2">
              <w:rPr>
                <w:rFonts w:ascii="Times New Roman" w:hAnsi="Times New Roman"/>
                <w:iCs/>
                <w:sz w:val="20"/>
                <w:szCs w:val="20"/>
              </w:rPr>
              <w:t>giù</w:t>
            </w:r>
          </w:p>
        </w:tc>
        <w:tc>
          <w:tcPr>
            <w:tcW w:w="3959" w:type="dxa"/>
          </w:tcPr>
          <w:p w14:paraId="414E9716" w14:textId="77777777" w:rsidR="00891783" w:rsidRPr="003F6AA2" w:rsidRDefault="00891783" w:rsidP="00654FD5">
            <w:pPr>
              <w:pStyle w:val="ListParagraph"/>
              <w:widowControl w:val="0"/>
              <w:autoSpaceDE w:val="0"/>
              <w:adjustRightInd w:val="0"/>
              <w:spacing w:line="280" w:lineRule="atLeast"/>
              <w:ind w:left="0"/>
              <w:rPr>
                <w:rFonts w:ascii="Times New Roman" w:hAnsi="Times New Roman"/>
                <w:b/>
                <w:sz w:val="20"/>
                <w:szCs w:val="20"/>
              </w:rPr>
            </w:pPr>
          </w:p>
        </w:tc>
      </w:tr>
    </w:tbl>
    <w:p w14:paraId="12674517" w14:textId="77777777" w:rsidR="00891783" w:rsidRPr="003F6AA2" w:rsidRDefault="00891783" w:rsidP="000570A4">
      <w:pPr>
        <w:pStyle w:val="BodyText"/>
      </w:pPr>
    </w:p>
    <w:p w14:paraId="21E304CC" w14:textId="557F5EDE" w:rsidR="0067323C" w:rsidRPr="00891783" w:rsidRDefault="0067323C" w:rsidP="000570A4">
      <w:pPr>
        <w:pStyle w:val="BodyText"/>
        <w:numPr>
          <w:ilvl w:val="0"/>
          <w:numId w:val="4"/>
        </w:numPr>
      </w:pPr>
      <w:r w:rsidRPr="00891783">
        <w:t>turni con ibridismi:</w:t>
      </w:r>
    </w:p>
    <w:p w14:paraId="1D3BDD7A" w14:textId="77777777" w:rsidR="0067323C" w:rsidRPr="003F6AA2" w:rsidRDefault="0067323C" w:rsidP="00654FD5">
      <w:pPr>
        <w:spacing w:line="280" w:lineRule="atLeast"/>
        <w:ind w:left="426"/>
        <w:rPr>
          <w:rFonts w:ascii="Times New Roman" w:hAnsi="Times New Roman"/>
          <w:sz w:val="20"/>
          <w:szCs w:val="20"/>
        </w:rPr>
      </w:pPr>
      <w:r w:rsidRPr="003F6AA2">
        <w:rPr>
          <w:rFonts w:ascii="Times New Roman" w:hAnsi="Times New Roman"/>
          <w:sz w:val="20"/>
          <w:szCs w:val="20"/>
        </w:rPr>
        <w:t xml:space="preserve">(6) </w:t>
      </w:r>
    </w:p>
    <w:tbl>
      <w:tblPr>
        <w:tblStyle w:val="TableGrid"/>
        <w:tblW w:w="64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362"/>
      </w:tblGrid>
      <w:tr w:rsidR="0067323C" w:rsidRPr="003F6AA2" w14:paraId="3BC11CA8" w14:textId="77777777" w:rsidTr="003F6AA2">
        <w:trPr>
          <w:trHeight w:val="251"/>
        </w:trPr>
        <w:tc>
          <w:tcPr>
            <w:tcW w:w="3102" w:type="dxa"/>
          </w:tcPr>
          <w:p w14:paraId="1CAC6338" w14:textId="77777777" w:rsidR="0067323C" w:rsidRPr="003F6AA2" w:rsidRDefault="0067323C" w:rsidP="00654FD5">
            <w:pPr>
              <w:spacing w:line="280" w:lineRule="atLeast"/>
              <w:rPr>
                <w:rFonts w:ascii="Times New Roman" w:hAnsi="Times New Roman"/>
                <w:sz w:val="20"/>
                <w:szCs w:val="20"/>
              </w:rPr>
            </w:pPr>
            <w:r w:rsidRPr="003F6AA2">
              <w:rPr>
                <w:rFonts w:ascii="Times New Roman" w:hAnsi="Times New Roman"/>
                <w:b/>
                <w:sz w:val="20"/>
                <w:szCs w:val="20"/>
              </w:rPr>
              <w:t xml:space="preserve">chissà mamma che fa a </w:t>
            </w:r>
          </w:p>
        </w:tc>
        <w:tc>
          <w:tcPr>
            <w:tcW w:w="3362" w:type="dxa"/>
          </w:tcPr>
          <w:p w14:paraId="1C672347" w14:textId="77777777" w:rsidR="0067323C" w:rsidRPr="003F6AA2" w:rsidRDefault="0067323C" w:rsidP="00654FD5">
            <w:pPr>
              <w:spacing w:line="280" w:lineRule="atLeast"/>
              <w:rPr>
                <w:rFonts w:ascii="Times New Roman" w:hAnsi="Times New Roman"/>
                <w:b/>
                <w:sz w:val="20"/>
                <w:szCs w:val="20"/>
              </w:rPr>
            </w:pPr>
            <w:r w:rsidRPr="003F6AA2">
              <w:rPr>
                <w:rFonts w:ascii="Times New Roman" w:hAnsi="Times New Roman"/>
                <w:i/>
                <w:sz w:val="20"/>
                <w:szCs w:val="20"/>
              </w:rPr>
              <w:t>ciann</w:t>
            </w:r>
            <w:r w:rsidRPr="003F6AA2">
              <w:rPr>
                <w:rFonts w:ascii="Times New Roman" w:hAnsi="Times New Roman"/>
                <w:b/>
                <w:sz w:val="20"/>
                <w:szCs w:val="20"/>
              </w:rPr>
              <w:t>etta</w:t>
            </w:r>
          </w:p>
        </w:tc>
      </w:tr>
      <w:tr w:rsidR="0067323C" w:rsidRPr="003F6AA2" w14:paraId="71731ED2" w14:textId="77777777" w:rsidTr="003F6AA2">
        <w:trPr>
          <w:trHeight w:val="859"/>
        </w:trPr>
        <w:tc>
          <w:tcPr>
            <w:tcW w:w="3102" w:type="dxa"/>
          </w:tcPr>
          <w:p w14:paraId="7A7525E8" w14:textId="77777777" w:rsidR="0067323C" w:rsidRPr="003F6AA2" w:rsidRDefault="0067323C" w:rsidP="00654FD5">
            <w:pPr>
              <w:spacing w:line="280" w:lineRule="atLeast"/>
              <w:rPr>
                <w:rFonts w:ascii="Times New Roman" w:hAnsi="Times New Roman"/>
                <w:sz w:val="20"/>
                <w:szCs w:val="20"/>
              </w:rPr>
            </w:pPr>
          </w:p>
        </w:tc>
        <w:tc>
          <w:tcPr>
            <w:tcW w:w="3362" w:type="dxa"/>
          </w:tcPr>
          <w:p w14:paraId="7B3C1D0E" w14:textId="77777777" w:rsidR="0067323C" w:rsidRPr="003F6AA2" w:rsidRDefault="0067323C" w:rsidP="00654FD5">
            <w:pPr>
              <w:spacing w:line="280" w:lineRule="atLeast"/>
              <w:rPr>
                <w:rFonts w:ascii="Times New Roman" w:hAnsi="Times New Roman"/>
                <w:sz w:val="20"/>
                <w:szCs w:val="20"/>
              </w:rPr>
            </w:pPr>
            <w:r w:rsidRPr="003F6AA2">
              <w:rPr>
                <w:rFonts w:ascii="Times New Roman" w:hAnsi="Times New Roman"/>
                <w:sz w:val="20"/>
                <w:szCs w:val="20"/>
              </w:rPr>
              <w:t>casa piccola-MORF DER</w:t>
            </w:r>
          </w:p>
          <w:p w14:paraId="4C3391F4" w14:textId="77777777" w:rsidR="0067323C" w:rsidRPr="003F6AA2" w:rsidRDefault="0067323C" w:rsidP="00654FD5">
            <w:pPr>
              <w:spacing w:line="280" w:lineRule="atLeast"/>
              <w:rPr>
                <w:rFonts w:ascii="Times New Roman" w:hAnsi="Times New Roman"/>
                <w:sz w:val="20"/>
                <w:szCs w:val="20"/>
              </w:rPr>
            </w:pPr>
          </w:p>
        </w:tc>
      </w:tr>
    </w:tbl>
    <w:p w14:paraId="68724EAE" w14:textId="77777777" w:rsidR="0067323C" w:rsidRPr="005064D6" w:rsidRDefault="0067323C" w:rsidP="005064D6">
      <w:pPr>
        <w:widowControl w:val="0"/>
        <w:autoSpaceDE w:val="0"/>
        <w:adjustRightInd w:val="0"/>
        <w:spacing w:line="280" w:lineRule="atLeast"/>
        <w:rPr>
          <w:rFonts w:ascii="Times New Roman" w:hAnsi="Times New Roman"/>
          <w:sz w:val="24"/>
          <w:szCs w:val="24"/>
        </w:rPr>
      </w:pPr>
    </w:p>
    <w:p w14:paraId="3B5A5DFA" w14:textId="42460B77" w:rsidR="003F6AA2" w:rsidRDefault="0067323C" w:rsidP="000570A4">
      <w:pPr>
        <w:pStyle w:val="BodyText"/>
        <w:numPr>
          <w:ilvl w:val="0"/>
          <w:numId w:val="4"/>
        </w:numPr>
      </w:pPr>
      <w:r w:rsidRPr="00891783">
        <w:t>turni monolingui in italiano/dialetto italo-romanzo.</w:t>
      </w:r>
    </w:p>
    <w:p w14:paraId="1432B3C4" w14:textId="77777777" w:rsidR="0091510A" w:rsidRPr="00891783" w:rsidRDefault="0091510A" w:rsidP="0091510A">
      <w:pPr>
        <w:pStyle w:val="BodyText"/>
        <w:ind w:left="720" w:firstLine="0"/>
      </w:pPr>
    </w:p>
    <w:p w14:paraId="5B8FEBFA" w14:textId="77777777" w:rsidR="003924AB" w:rsidRDefault="001E41F9" w:rsidP="003924AB">
      <w:pPr>
        <w:suppressAutoHyphens w:val="0"/>
        <w:autoSpaceDN/>
        <w:spacing w:after="0"/>
        <w:textAlignment w:val="auto"/>
        <w:rPr>
          <w:rFonts w:ascii="Arial" w:eastAsia="Times New Roman" w:hAnsi="Arial" w:cs="Arial"/>
          <w:b/>
          <w:i/>
          <w:sz w:val="24"/>
          <w:szCs w:val="24"/>
          <w:lang w:bidi="en-US"/>
        </w:rPr>
      </w:pPr>
      <w:r w:rsidRPr="0091510A">
        <w:rPr>
          <w:rFonts w:ascii="Arial" w:eastAsia="Times New Roman" w:hAnsi="Arial" w:cs="Arial"/>
          <w:b/>
          <w:i/>
          <w:sz w:val="24"/>
          <w:szCs w:val="24"/>
          <w:lang w:bidi="en-US"/>
        </w:rPr>
        <w:t xml:space="preserve">3.3 </w:t>
      </w:r>
      <w:r w:rsidR="0067323C" w:rsidRPr="0091510A">
        <w:rPr>
          <w:rFonts w:ascii="Arial" w:eastAsia="Times New Roman" w:hAnsi="Arial" w:cs="Arial"/>
          <w:b/>
          <w:i/>
          <w:sz w:val="24"/>
          <w:szCs w:val="24"/>
          <w:lang w:bidi="en-US"/>
        </w:rPr>
        <w:t xml:space="preserve">Risultati </w:t>
      </w:r>
    </w:p>
    <w:p w14:paraId="725AC38F" w14:textId="77777777" w:rsidR="003924AB" w:rsidRDefault="003924AB" w:rsidP="003924AB">
      <w:pPr>
        <w:suppressAutoHyphens w:val="0"/>
        <w:autoSpaceDN/>
        <w:spacing w:after="0"/>
        <w:textAlignment w:val="auto"/>
        <w:rPr>
          <w:rFonts w:ascii="Arial" w:eastAsia="Times New Roman" w:hAnsi="Arial" w:cs="Arial"/>
          <w:b/>
          <w:i/>
          <w:sz w:val="24"/>
          <w:szCs w:val="24"/>
          <w:lang w:bidi="en-US"/>
        </w:rPr>
      </w:pPr>
    </w:p>
    <w:p w14:paraId="51E6A2B5" w14:textId="3B5CCE15" w:rsidR="0067323C" w:rsidRPr="003924AB" w:rsidRDefault="0067323C" w:rsidP="003924AB">
      <w:pPr>
        <w:suppressAutoHyphens w:val="0"/>
        <w:autoSpaceDN/>
        <w:spacing w:after="0"/>
        <w:textAlignment w:val="auto"/>
        <w:rPr>
          <w:rFonts w:ascii="Times New Roman" w:eastAsia="Times New Roman" w:hAnsi="Times New Roman"/>
          <w:b/>
          <w:i/>
          <w:sz w:val="24"/>
          <w:szCs w:val="24"/>
          <w:lang w:bidi="en-US"/>
        </w:rPr>
      </w:pPr>
      <w:r w:rsidRPr="003924AB">
        <w:rPr>
          <w:rFonts w:ascii="Times New Roman" w:hAnsi="Times New Roman"/>
          <w:sz w:val="24"/>
          <w:szCs w:val="24"/>
        </w:rPr>
        <w:t>La tabella 2 mostra la distribuzione delle diverse strategie discorsive da parte dei bilingui di Faeto.</w:t>
      </w:r>
      <w:bookmarkStart w:id="5" w:name="_Hlk8727211"/>
    </w:p>
    <w:p w14:paraId="4A0F924A" w14:textId="77777777" w:rsidR="004670A7" w:rsidRPr="00891783" w:rsidRDefault="004670A7" w:rsidP="004670A7">
      <w:pPr>
        <w:pStyle w:val="BodyText"/>
      </w:pPr>
    </w:p>
    <w:tbl>
      <w:tblPr>
        <w:tblW w:w="9072" w:type="dxa"/>
        <w:tblLayout w:type="fixed"/>
        <w:tblCellMar>
          <w:left w:w="70" w:type="dxa"/>
          <w:right w:w="70" w:type="dxa"/>
        </w:tblCellMar>
        <w:tblLook w:val="0000" w:firstRow="0" w:lastRow="0" w:firstColumn="0" w:lastColumn="0" w:noHBand="0" w:noVBand="0"/>
      </w:tblPr>
      <w:tblGrid>
        <w:gridCol w:w="5670"/>
        <w:gridCol w:w="3402"/>
      </w:tblGrid>
      <w:tr w:rsidR="0067323C" w:rsidRPr="004670A7" w14:paraId="458F48F8" w14:textId="77777777" w:rsidTr="005064D6">
        <w:trPr>
          <w:trHeight w:val="234"/>
          <w:tblHeader/>
        </w:trPr>
        <w:tc>
          <w:tcPr>
            <w:tcW w:w="5670" w:type="dxa"/>
            <w:tcBorders>
              <w:top w:val="single" w:sz="8" w:space="0" w:color="000000"/>
              <w:bottom w:val="single" w:sz="4" w:space="0" w:color="000000"/>
            </w:tcBorders>
          </w:tcPr>
          <w:p w14:paraId="17FCD266" w14:textId="77777777" w:rsidR="0067323C" w:rsidRPr="004670A7" w:rsidRDefault="0067323C" w:rsidP="000570A4">
            <w:pPr>
              <w:pStyle w:val="BodyText"/>
              <w:rPr>
                <w:sz w:val="20"/>
                <w:szCs w:val="20"/>
              </w:rPr>
            </w:pPr>
            <w:r w:rsidRPr="004670A7">
              <w:rPr>
                <w:sz w:val="20"/>
                <w:szCs w:val="20"/>
              </w:rPr>
              <w:t xml:space="preserve">Strategie </w:t>
            </w:r>
          </w:p>
        </w:tc>
        <w:tc>
          <w:tcPr>
            <w:tcW w:w="3402" w:type="dxa"/>
            <w:tcBorders>
              <w:top w:val="single" w:sz="8" w:space="0" w:color="000000"/>
              <w:left w:val="single" w:sz="4" w:space="0" w:color="000000"/>
              <w:bottom w:val="single" w:sz="4" w:space="0" w:color="000000"/>
            </w:tcBorders>
          </w:tcPr>
          <w:p w14:paraId="592041F5" w14:textId="77777777" w:rsidR="0067323C" w:rsidRPr="004670A7" w:rsidRDefault="0067323C" w:rsidP="000570A4">
            <w:pPr>
              <w:pStyle w:val="BodyText"/>
              <w:rPr>
                <w:sz w:val="20"/>
                <w:szCs w:val="20"/>
              </w:rPr>
            </w:pPr>
            <w:r w:rsidRPr="004670A7">
              <w:rPr>
                <w:sz w:val="20"/>
                <w:szCs w:val="20"/>
              </w:rPr>
              <w:t>Turni</w:t>
            </w:r>
          </w:p>
        </w:tc>
      </w:tr>
      <w:tr w:rsidR="0067323C" w:rsidRPr="004670A7" w14:paraId="20BB4A39" w14:textId="77777777" w:rsidTr="005064D6">
        <w:trPr>
          <w:trHeight w:val="234"/>
        </w:trPr>
        <w:tc>
          <w:tcPr>
            <w:tcW w:w="5670" w:type="dxa"/>
            <w:tcBorders>
              <w:top w:val="single" w:sz="4" w:space="0" w:color="000000"/>
            </w:tcBorders>
          </w:tcPr>
          <w:p w14:paraId="24EF1A54" w14:textId="77777777" w:rsidR="0067323C" w:rsidRPr="004670A7" w:rsidRDefault="0067323C" w:rsidP="000570A4">
            <w:pPr>
              <w:pStyle w:val="BodyText"/>
              <w:rPr>
                <w:sz w:val="20"/>
                <w:szCs w:val="20"/>
              </w:rPr>
            </w:pPr>
            <w:r w:rsidRPr="004670A7">
              <w:rPr>
                <w:sz w:val="20"/>
                <w:szCs w:val="20"/>
              </w:rPr>
              <w:t>1 Monolingue faetano</w:t>
            </w:r>
          </w:p>
        </w:tc>
        <w:tc>
          <w:tcPr>
            <w:tcW w:w="3402" w:type="dxa"/>
            <w:tcBorders>
              <w:top w:val="single" w:sz="4" w:space="0" w:color="000000"/>
              <w:left w:val="single" w:sz="4" w:space="0" w:color="000000"/>
            </w:tcBorders>
          </w:tcPr>
          <w:p w14:paraId="03D1BFE4" w14:textId="77777777" w:rsidR="0067323C" w:rsidRPr="004670A7" w:rsidRDefault="0067323C" w:rsidP="000570A4">
            <w:pPr>
              <w:pStyle w:val="BodyText"/>
              <w:rPr>
                <w:sz w:val="20"/>
                <w:szCs w:val="20"/>
              </w:rPr>
            </w:pPr>
            <w:r w:rsidRPr="004670A7">
              <w:rPr>
                <w:sz w:val="20"/>
                <w:szCs w:val="20"/>
              </w:rPr>
              <w:t>34</w:t>
            </w:r>
          </w:p>
        </w:tc>
      </w:tr>
      <w:tr w:rsidR="0067323C" w:rsidRPr="004670A7" w14:paraId="489DBA41" w14:textId="77777777" w:rsidTr="005064D6">
        <w:trPr>
          <w:trHeight w:val="234"/>
        </w:trPr>
        <w:tc>
          <w:tcPr>
            <w:tcW w:w="5670" w:type="dxa"/>
          </w:tcPr>
          <w:p w14:paraId="4C1B2F9E" w14:textId="77777777" w:rsidR="0067323C" w:rsidRPr="004670A7" w:rsidRDefault="0067323C" w:rsidP="000570A4">
            <w:pPr>
              <w:pStyle w:val="BodyText"/>
              <w:rPr>
                <w:sz w:val="20"/>
                <w:szCs w:val="20"/>
              </w:rPr>
            </w:pPr>
            <w:r w:rsidRPr="004670A7">
              <w:rPr>
                <w:sz w:val="20"/>
                <w:szCs w:val="20"/>
              </w:rPr>
              <w:t xml:space="preserve">2 Alternanza di codice </w:t>
            </w:r>
          </w:p>
        </w:tc>
        <w:tc>
          <w:tcPr>
            <w:tcW w:w="3402" w:type="dxa"/>
            <w:tcBorders>
              <w:left w:val="single" w:sz="4" w:space="0" w:color="000000"/>
            </w:tcBorders>
          </w:tcPr>
          <w:p w14:paraId="49FEA21B" w14:textId="77777777" w:rsidR="0067323C" w:rsidRPr="004670A7" w:rsidRDefault="0067323C" w:rsidP="000570A4">
            <w:pPr>
              <w:pStyle w:val="BodyText"/>
              <w:rPr>
                <w:sz w:val="20"/>
                <w:szCs w:val="20"/>
              </w:rPr>
            </w:pPr>
            <w:r w:rsidRPr="004670A7">
              <w:rPr>
                <w:sz w:val="20"/>
                <w:szCs w:val="20"/>
              </w:rPr>
              <w:t>8</w:t>
            </w:r>
          </w:p>
        </w:tc>
      </w:tr>
      <w:tr w:rsidR="0067323C" w:rsidRPr="004670A7" w14:paraId="4F571B3E" w14:textId="77777777" w:rsidTr="005064D6">
        <w:trPr>
          <w:trHeight w:val="234"/>
        </w:trPr>
        <w:tc>
          <w:tcPr>
            <w:tcW w:w="5670" w:type="dxa"/>
          </w:tcPr>
          <w:p w14:paraId="65FF1E49" w14:textId="39EFA729" w:rsidR="0067323C" w:rsidRPr="004670A7" w:rsidRDefault="0067323C" w:rsidP="000570A4">
            <w:pPr>
              <w:pStyle w:val="BodyText"/>
              <w:rPr>
                <w:sz w:val="20"/>
                <w:szCs w:val="20"/>
              </w:rPr>
            </w:pPr>
            <w:r w:rsidRPr="004670A7">
              <w:rPr>
                <w:sz w:val="20"/>
                <w:szCs w:val="20"/>
              </w:rPr>
              <w:t>3</w:t>
            </w:r>
            <w:r w:rsidR="000B5B31" w:rsidRPr="004670A7">
              <w:rPr>
                <w:sz w:val="20"/>
                <w:szCs w:val="20"/>
              </w:rPr>
              <w:t xml:space="preserve"> </w:t>
            </w:r>
            <w:r w:rsidRPr="004670A7">
              <w:rPr>
                <w:sz w:val="20"/>
                <w:szCs w:val="20"/>
              </w:rPr>
              <w:t>Code mixing (inserimento di italiano/dialetto)</w:t>
            </w:r>
          </w:p>
        </w:tc>
        <w:tc>
          <w:tcPr>
            <w:tcW w:w="3402" w:type="dxa"/>
            <w:tcBorders>
              <w:left w:val="single" w:sz="4" w:space="0" w:color="000000"/>
            </w:tcBorders>
          </w:tcPr>
          <w:p w14:paraId="0739CC16" w14:textId="77777777" w:rsidR="0067323C" w:rsidRPr="004670A7" w:rsidRDefault="0067323C" w:rsidP="000570A4">
            <w:pPr>
              <w:pStyle w:val="BodyText"/>
              <w:rPr>
                <w:sz w:val="20"/>
                <w:szCs w:val="20"/>
              </w:rPr>
            </w:pPr>
            <w:r w:rsidRPr="004670A7">
              <w:rPr>
                <w:sz w:val="20"/>
                <w:szCs w:val="20"/>
              </w:rPr>
              <w:t>10</w:t>
            </w:r>
          </w:p>
        </w:tc>
      </w:tr>
      <w:tr w:rsidR="0067323C" w:rsidRPr="004670A7" w14:paraId="2A599456" w14:textId="77777777" w:rsidTr="005064D6">
        <w:trPr>
          <w:trHeight w:val="234"/>
        </w:trPr>
        <w:tc>
          <w:tcPr>
            <w:tcW w:w="5670" w:type="dxa"/>
          </w:tcPr>
          <w:p w14:paraId="5BBCFCA7" w14:textId="77777777" w:rsidR="0067323C" w:rsidRPr="004670A7" w:rsidRDefault="0067323C" w:rsidP="000570A4">
            <w:pPr>
              <w:pStyle w:val="BodyText"/>
              <w:rPr>
                <w:sz w:val="20"/>
                <w:szCs w:val="20"/>
              </w:rPr>
            </w:pPr>
            <w:r w:rsidRPr="004670A7">
              <w:rPr>
                <w:sz w:val="20"/>
                <w:szCs w:val="20"/>
              </w:rPr>
              <w:t>4 Code switching</w:t>
            </w:r>
          </w:p>
        </w:tc>
        <w:tc>
          <w:tcPr>
            <w:tcW w:w="3402" w:type="dxa"/>
            <w:tcBorders>
              <w:left w:val="single" w:sz="4" w:space="0" w:color="000000"/>
            </w:tcBorders>
          </w:tcPr>
          <w:p w14:paraId="7C35786B" w14:textId="77777777" w:rsidR="0067323C" w:rsidRPr="004670A7" w:rsidRDefault="0067323C" w:rsidP="000570A4">
            <w:pPr>
              <w:pStyle w:val="BodyText"/>
              <w:rPr>
                <w:sz w:val="20"/>
                <w:szCs w:val="20"/>
              </w:rPr>
            </w:pPr>
            <w:r w:rsidRPr="004670A7">
              <w:rPr>
                <w:sz w:val="20"/>
                <w:szCs w:val="20"/>
              </w:rPr>
              <w:t>7</w:t>
            </w:r>
          </w:p>
        </w:tc>
      </w:tr>
      <w:tr w:rsidR="0067323C" w:rsidRPr="004670A7" w14:paraId="14066065" w14:textId="77777777" w:rsidTr="005064D6">
        <w:trPr>
          <w:trHeight w:val="234"/>
        </w:trPr>
        <w:tc>
          <w:tcPr>
            <w:tcW w:w="5670" w:type="dxa"/>
          </w:tcPr>
          <w:p w14:paraId="499C7DA2" w14:textId="77777777" w:rsidR="0067323C" w:rsidRPr="004670A7" w:rsidRDefault="0067323C" w:rsidP="000570A4">
            <w:pPr>
              <w:pStyle w:val="BodyText"/>
              <w:rPr>
                <w:sz w:val="20"/>
                <w:szCs w:val="20"/>
              </w:rPr>
            </w:pPr>
            <w:r w:rsidRPr="004670A7">
              <w:rPr>
                <w:sz w:val="20"/>
                <w:szCs w:val="20"/>
              </w:rPr>
              <w:t>5 Code mixing (alternante)</w:t>
            </w:r>
          </w:p>
        </w:tc>
        <w:tc>
          <w:tcPr>
            <w:tcW w:w="3402" w:type="dxa"/>
            <w:tcBorders>
              <w:left w:val="single" w:sz="4" w:space="0" w:color="000000"/>
            </w:tcBorders>
          </w:tcPr>
          <w:p w14:paraId="138C9A41" w14:textId="77777777" w:rsidR="0067323C" w:rsidRPr="004670A7" w:rsidRDefault="0067323C" w:rsidP="000570A4">
            <w:pPr>
              <w:pStyle w:val="BodyText"/>
              <w:rPr>
                <w:sz w:val="20"/>
                <w:szCs w:val="20"/>
              </w:rPr>
            </w:pPr>
            <w:r w:rsidRPr="004670A7">
              <w:rPr>
                <w:sz w:val="20"/>
                <w:szCs w:val="20"/>
              </w:rPr>
              <w:t>2</w:t>
            </w:r>
          </w:p>
        </w:tc>
      </w:tr>
      <w:tr w:rsidR="0067323C" w:rsidRPr="004670A7" w14:paraId="00F0DBC1" w14:textId="77777777" w:rsidTr="005064D6">
        <w:trPr>
          <w:trHeight w:val="234"/>
        </w:trPr>
        <w:tc>
          <w:tcPr>
            <w:tcW w:w="5670" w:type="dxa"/>
          </w:tcPr>
          <w:p w14:paraId="53ACBFAF" w14:textId="77777777" w:rsidR="0067323C" w:rsidRPr="004670A7" w:rsidRDefault="0067323C" w:rsidP="000570A4">
            <w:pPr>
              <w:pStyle w:val="BodyText"/>
              <w:rPr>
                <w:sz w:val="20"/>
                <w:szCs w:val="20"/>
              </w:rPr>
            </w:pPr>
            <w:r w:rsidRPr="004670A7">
              <w:rPr>
                <w:sz w:val="20"/>
                <w:szCs w:val="20"/>
              </w:rPr>
              <w:t>6 Code mixing (inserimento di faetano)</w:t>
            </w:r>
          </w:p>
        </w:tc>
        <w:tc>
          <w:tcPr>
            <w:tcW w:w="3402" w:type="dxa"/>
            <w:tcBorders>
              <w:left w:val="single" w:sz="4" w:space="0" w:color="000000"/>
            </w:tcBorders>
          </w:tcPr>
          <w:p w14:paraId="254270DF" w14:textId="77777777" w:rsidR="0067323C" w:rsidRPr="004670A7" w:rsidRDefault="0067323C" w:rsidP="000570A4">
            <w:pPr>
              <w:pStyle w:val="BodyText"/>
              <w:rPr>
                <w:sz w:val="20"/>
                <w:szCs w:val="20"/>
              </w:rPr>
            </w:pPr>
            <w:r w:rsidRPr="004670A7">
              <w:rPr>
                <w:sz w:val="20"/>
                <w:szCs w:val="20"/>
              </w:rPr>
              <w:t>6</w:t>
            </w:r>
          </w:p>
        </w:tc>
      </w:tr>
      <w:tr w:rsidR="0067323C" w:rsidRPr="004670A7" w14:paraId="50FD6B6F" w14:textId="77777777" w:rsidTr="005064D6">
        <w:trPr>
          <w:trHeight w:val="234"/>
        </w:trPr>
        <w:tc>
          <w:tcPr>
            <w:tcW w:w="5670" w:type="dxa"/>
          </w:tcPr>
          <w:p w14:paraId="332B2C31" w14:textId="77777777" w:rsidR="0067323C" w:rsidRPr="004670A7" w:rsidRDefault="0067323C" w:rsidP="000570A4">
            <w:pPr>
              <w:pStyle w:val="BodyText"/>
              <w:rPr>
                <w:sz w:val="20"/>
                <w:szCs w:val="20"/>
              </w:rPr>
            </w:pPr>
            <w:r w:rsidRPr="004670A7">
              <w:rPr>
                <w:sz w:val="20"/>
                <w:szCs w:val="20"/>
              </w:rPr>
              <w:t>7 Ibridismo</w:t>
            </w:r>
          </w:p>
        </w:tc>
        <w:tc>
          <w:tcPr>
            <w:tcW w:w="3402" w:type="dxa"/>
            <w:tcBorders>
              <w:left w:val="single" w:sz="4" w:space="0" w:color="000000"/>
            </w:tcBorders>
          </w:tcPr>
          <w:p w14:paraId="1A4B2CAB" w14:textId="77777777" w:rsidR="0067323C" w:rsidRPr="004670A7" w:rsidRDefault="0067323C" w:rsidP="000570A4">
            <w:pPr>
              <w:pStyle w:val="BodyText"/>
              <w:rPr>
                <w:sz w:val="20"/>
                <w:szCs w:val="20"/>
              </w:rPr>
            </w:pPr>
            <w:r w:rsidRPr="004670A7">
              <w:rPr>
                <w:sz w:val="20"/>
                <w:szCs w:val="20"/>
              </w:rPr>
              <w:t>1</w:t>
            </w:r>
          </w:p>
        </w:tc>
      </w:tr>
      <w:tr w:rsidR="0067323C" w:rsidRPr="004670A7" w14:paraId="21A744FC" w14:textId="77777777" w:rsidTr="005064D6">
        <w:trPr>
          <w:trHeight w:val="234"/>
        </w:trPr>
        <w:tc>
          <w:tcPr>
            <w:tcW w:w="5670" w:type="dxa"/>
            <w:tcBorders>
              <w:bottom w:val="single" w:sz="4" w:space="0" w:color="auto"/>
            </w:tcBorders>
          </w:tcPr>
          <w:p w14:paraId="250F5236" w14:textId="77777777" w:rsidR="0067323C" w:rsidRPr="004670A7" w:rsidRDefault="0067323C" w:rsidP="000570A4">
            <w:pPr>
              <w:pStyle w:val="BodyText"/>
              <w:rPr>
                <w:sz w:val="20"/>
                <w:szCs w:val="20"/>
              </w:rPr>
            </w:pPr>
            <w:r w:rsidRPr="004670A7">
              <w:rPr>
                <w:sz w:val="20"/>
                <w:szCs w:val="20"/>
              </w:rPr>
              <w:t>8 Monolingue italiano/dialetto</w:t>
            </w:r>
          </w:p>
        </w:tc>
        <w:tc>
          <w:tcPr>
            <w:tcW w:w="3402" w:type="dxa"/>
            <w:tcBorders>
              <w:left w:val="single" w:sz="4" w:space="0" w:color="000000"/>
              <w:bottom w:val="single" w:sz="4" w:space="0" w:color="auto"/>
            </w:tcBorders>
          </w:tcPr>
          <w:p w14:paraId="57D1AB58" w14:textId="77777777" w:rsidR="0067323C" w:rsidRPr="004670A7" w:rsidRDefault="0067323C" w:rsidP="000570A4">
            <w:pPr>
              <w:pStyle w:val="BodyText"/>
              <w:rPr>
                <w:sz w:val="20"/>
                <w:szCs w:val="20"/>
              </w:rPr>
            </w:pPr>
            <w:r w:rsidRPr="004670A7">
              <w:rPr>
                <w:sz w:val="20"/>
                <w:szCs w:val="20"/>
              </w:rPr>
              <w:t xml:space="preserve">4                 </w:t>
            </w:r>
          </w:p>
        </w:tc>
      </w:tr>
      <w:bookmarkEnd w:id="5"/>
    </w:tbl>
    <w:p w14:paraId="7A1036FB" w14:textId="77777777" w:rsidR="000570A4" w:rsidRPr="004670A7" w:rsidRDefault="000570A4" w:rsidP="000570A4">
      <w:pPr>
        <w:pStyle w:val="BodyText"/>
        <w:rPr>
          <w:sz w:val="20"/>
          <w:szCs w:val="20"/>
        </w:rPr>
      </w:pPr>
    </w:p>
    <w:p w14:paraId="494BD22C" w14:textId="77777777" w:rsidR="004670A7" w:rsidRDefault="000570A4" w:rsidP="000570A4">
      <w:pPr>
        <w:pStyle w:val="BodyText"/>
        <w:jc w:val="center"/>
        <w:rPr>
          <w:sz w:val="20"/>
          <w:szCs w:val="20"/>
        </w:rPr>
      </w:pPr>
      <w:r w:rsidRPr="004670A7">
        <w:rPr>
          <w:sz w:val="20"/>
          <w:szCs w:val="20"/>
        </w:rPr>
        <w:t xml:space="preserve">Tabella </w:t>
      </w:r>
      <w:r w:rsidRPr="004670A7">
        <w:rPr>
          <w:sz w:val="20"/>
          <w:szCs w:val="20"/>
        </w:rPr>
        <w:fldChar w:fldCharType="begin"/>
      </w:r>
      <w:r w:rsidRPr="004670A7">
        <w:rPr>
          <w:sz w:val="20"/>
          <w:szCs w:val="20"/>
        </w:rPr>
        <w:instrText xml:space="preserve"> SEQ Tabella \* ARABIC </w:instrText>
      </w:r>
      <w:r w:rsidRPr="004670A7">
        <w:rPr>
          <w:sz w:val="20"/>
          <w:szCs w:val="20"/>
        </w:rPr>
        <w:fldChar w:fldCharType="separate"/>
      </w:r>
      <w:r w:rsidRPr="004670A7">
        <w:rPr>
          <w:sz w:val="20"/>
          <w:szCs w:val="20"/>
        </w:rPr>
        <w:t>2</w:t>
      </w:r>
      <w:r w:rsidRPr="004670A7">
        <w:rPr>
          <w:sz w:val="20"/>
          <w:szCs w:val="20"/>
        </w:rPr>
        <w:fldChar w:fldCharType="end"/>
      </w:r>
      <w:r w:rsidRPr="004670A7">
        <w:rPr>
          <w:sz w:val="20"/>
          <w:szCs w:val="20"/>
        </w:rPr>
        <w:t xml:space="preserve"> </w:t>
      </w:r>
    </w:p>
    <w:p w14:paraId="290E2E3F" w14:textId="36ADEC37" w:rsidR="0067323C" w:rsidRPr="004670A7" w:rsidRDefault="000570A4" w:rsidP="000570A4">
      <w:pPr>
        <w:pStyle w:val="BodyText"/>
        <w:jc w:val="center"/>
        <w:rPr>
          <w:sz w:val="20"/>
          <w:szCs w:val="20"/>
        </w:rPr>
      </w:pPr>
      <w:r w:rsidRPr="004670A7">
        <w:rPr>
          <w:sz w:val="20"/>
          <w:szCs w:val="20"/>
        </w:rPr>
        <w:t>Strategie dei parlanti a Faeto</w:t>
      </w:r>
    </w:p>
    <w:p w14:paraId="178D8057" w14:textId="77777777" w:rsidR="000570A4" w:rsidRPr="00891783" w:rsidRDefault="000570A4" w:rsidP="000570A4">
      <w:pPr>
        <w:pStyle w:val="BodyText"/>
      </w:pPr>
    </w:p>
    <w:p w14:paraId="34536E8A" w14:textId="09828C96" w:rsidR="0067323C" w:rsidRDefault="0067323C" w:rsidP="003924AB">
      <w:pPr>
        <w:pStyle w:val="BodyText"/>
        <w:ind w:firstLine="0"/>
      </w:pPr>
      <w:r w:rsidRPr="003F6AA2">
        <w:t>Correlando le strategie discorsive con l’età dei bilingui, così come mostra la fig. 1 risulta chiara la gerarchia relativa al numero di turni monolingui in faetano: con il crescere dell’età dei parlanti aumenta in maniera considerevole il numero di turni nella varietà alloglotta. Inoltre, l’uso delle strategie discorsive vede una duplice tendenza che divide i parlanti in due blocchi: il primo formato da informanti dai 9 ai 40 anni, ed il secondo costituito dalle classi generazionali degli adulti e anziani. Nell’ultimo caso, si riscontra che le produzioni linguistiche si basano essenzialmente sul discorso monolingue in faetano, con casi di alternanza di codice e di inserimenti di elementi lessicali italiani in frase in faetano. In altre parole, le fasce generazionali degli adulti e degli anziani utilizzano le strategie dalla 1 alla 3, mentre le altre due classi generazionali utilizzano le altre strategie conversazionali, con progressiva decrescita del discorso monolingue in faetano.</w:t>
      </w:r>
    </w:p>
    <w:p w14:paraId="7058076B" w14:textId="77777777" w:rsidR="004670A7" w:rsidRPr="003F6AA2" w:rsidRDefault="004670A7" w:rsidP="000570A4">
      <w:pPr>
        <w:pStyle w:val="BodyText"/>
      </w:pPr>
    </w:p>
    <w:p w14:paraId="2DBA66CE" w14:textId="77777777" w:rsidR="0067323C" w:rsidRPr="00891783" w:rsidRDefault="0067323C" w:rsidP="00654FD5">
      <w:pPr>
        <w:spacing w:line="280" w:lineRule="atLeast"/>
        <w:rPr>
          <w:rFonts w:ascii="Times New Roman" w:hAnsi="Times New Roman"/>
          <w:sz w:val="24"/>
          <w:szCs w:val="24"/>
        </w:rPr>
      </w:pPr>
      <w:r w:rsidRPr="00891783">
        <w:rPr>
          <w:rFonts w:ascii="Times New Roman" w:hAnsi="Times New Roman"/>
          <w:noProof/>
          <w:sz w:val="24"/>
          <w:szCs w:val="24"/>
        </w:rPr>
        <w:drawing>
          <wp:inline distT="0" distB="0" distL="0" distR="0" wp14:anchorId="00AD8150" wp14:editId="6ADA2A15">
            <wp:extent cx="5737066" cy="1542829"/>
            <wp:effectExtent l="0" t="0" r="0" b="63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772" cy="1549742"/>
                    </a:xfrm>
                    <a:prstGeom prst="rect">
                      <a:avLst/>
                    </a:prstGeom>
                    <a:noFill/>
                    <a:ln>
                      <a:noFill/>
                    </a:ln>
                  </pic:spPr>
                </pic:pic>
              </a:graphicData>
            </a:graphic>
          </wp:inline>
        </w:drawing>
      </w:r>
    </w:p>
    <w:p w14:paraId="18C89F56" w14:textId="77777777" w:rsidR="004670A7" w:rsidRDefault="004670A7" w:rsidP="004670A7">
      <w:pPr>
        <w:pStyle w:val="Caption"/>
        <w:spacing w:before="0" w:after="0"/>
      </w:pPr>
      <w:bookmarkStart w:id="6" w:name="_Hlk8727269"/>
      <w:r w:rsidRPr="00891783">
        <w:t xml:space="preserve">Figura </w:t>
      </w:r>
      <w:r w:rsidRPr="00891783">
        <w:fldChar w:fldCharType="begin"/>
      </w:r>
      <w:r w:rsidRPr="00891783">
        <w:instrText xml:space="preserve"> SEQ Figura \* ARABIC </w:instrText>
      </w:r>
      <w:r w:rsidRPr="00891783">
        <w:fldChar w:fldCharType="separate"/>
      </w:r>
      <w:r w:rsidRPr="00891783">
        <w:t>1</w:t>
      </w:r>
      <w:r w:rsidRPr="00891783">
        <w:fldChar w:fldCharType="end"/>
      </w:r>
      <w:r w:rsidRPr="00891783">
        <w:t xml:space="preserve"> </w:t>
      </w:r>
    </w:p>
    <w:p w14:paraId="6F8D387C" w14:textId="1C7A3ED1" w:rsidR="004670A7" w:rsidRPr="00891783" w:rsidRDefault="004670A7" w:rsidP="004670A7">
      <w:pPr>
        <w:pStyle w:val="Caption"/>
        <w:spacing w:before="0" w:after="0"/>
      </w:pPr>
      <w:r w:rsidRPr="00891783">
        <w:t>Strategie discorsive e età a Faeto</w:t>
      </w:r>
    </w:p>
    <w:bookmarkEnd w:id="6"/>
    <w:p w14:paraId="6306C5C6" w14:textId="77777777" w:rsidR="0067323C" w:rsidRPr="00891783" w:rsidRDefault="0067323C" w:rsidP="000570A4">
      <w:pPr>
        <w:pStyle w:val="BodyText"/>
      </w:pPr>
    </w:p>
    <w:p w14:paraId="4F9136A7" w14:textId="77777777" w:rsidR="003803DB" w:rsidRPr="00891783" w:rsidRDefault="0067323C" w:rsidP="003924AB">
      <w:pPr>
        <w:pStyle w:val="BodyText"/>
        <w:ind w:firstLine="0"/>
        <w:rPr>
          <w:noProof w:val="0"/>
        </w:rPr>
      </w:pPr>
      <w:r w:rsidRPr="00891783">
        <w:t xml:space="preserve">Il peso della variabile età è confermato statisticamente: tale fattore è altamente significativo se correlato con la strategia 1 (p&lt;0.001), e il carattere positivo del coefficiente Beta </w:t>
      </w:r>
      <w:r w:rsidRPr="00891783">
        <w:rPr>
          <w:noProof w:val="0"/>
        </w:rPr>
        <w:t>(.754)</w:t>
      </w:r>
      <w:r w:rsidRPr="00891783">
        <w:t xml:space="preserve"> rende la variabile età direttamente proporzionale alla produzione di turni in faetano; in altre parole con l’aumentare dell’età dei parlanti diventa sempre più frequente il discorso nella varietà alloglotta</w:t>
      </w:r>
      <w:r w:rsidRPr="00891783">
        <w:rPr>
          <w:noProof w:val="0"/>
        </w:rPr>
        <w:t xml:space="preserve">. Le strategie 2 e 3, invece, non possono essere predette dall’età (p&gt;0.05), mentre tale fattore è statisticamente significativo per la strategia 4 (p&lt;0.05) con cui ha una correlazione negativa (Beta=-.449), per cui la frequenza di forme di </w:t>
      </w:r>
      <w:r w:rsidRPr="00891783">
        <w:rPr>
          <w:i/>
          <w:noProof w:val="0"/>
        </w:rPr>
        <w:t>switching</w:t>
      </w:r>
      <w:r w:rsidRPr="00891783">
        <w:rPr>
          <w:noProof w:val="0"/>
        </w:rPr>
        <w:t xml:space="preserve"> decresce con l’età dei parlanti. Un risultato simile si ottiene se il parametro età si correla con le strategie 5 e 6, ossia nel caso di forme di </w:t>
      </w:r>
      <w:r w:rsidRPr="00891783">
        <w:rPr>
          <w:i/>
          <w:noProof w:val="0"/>
        </w:rPr>
        <w:t>mixing</w:t>
      </w:r>
      <w:r w:rsidRPr="00891783">
        <w:rPr>
          <w:noProof w:val="0"/>
        </w:rPr>
        <w:t xml:space="preserve"> alternante e insertivo di materiale faetano: oltre ad essere significativo in entrambi i casi (p&lt;0.05), l’età è correlata negativamente con tali strategie (Beta=-.404, -.501), il che significa che la produzione di queste forme di contatto interlinguistico decresce con l’età </w:t>
      </w:r>
      <w:r w:rsidRPr="00891783">
        <w:rPr>
          <w:noProof w:val="0"/>
        </w:rPr>
        <w:lastRenderedPageBreak/>
        <w:t>dei parlanti. Invece, per le strategie 7 e 8 il parametro età non contribuisce significativamente alla loro variazione.</w:t>
      </w:r>
    </w:p>
    <w:p w14:paraId="27D0FD4A" w14:textId="59CD23B5" w:rsidR="0067323C" w:rsidRDefault="0067323C" w:rsidP="000570A4">
      <w:pPr>
        <w:pStyle w:val="BodyText"/>
      </w:pPr>
      <w:r w:rsidRPr="00891783">
        <w:t>Per quanto riguarda la variabile sesso, essa è statisticamente significativa nel predire la variazione del discorso in faetano (p&lt;0.05; Beta=.481): le donne sono più inclini rispetto agli uomini a produrre turni monolingui nella parlata alloglotta (fig. 2). Inoltre, il sesso non predice nessuna delle altre strategie discorsive.</w:t>
      </w:r>
    </w:p>
    <w:p w14:paraId="33C08F1E" w14:textId="77777777" w:rsidR="004670A7" w:rsidRPr="00891783" w:rsidRDefault="004670A7" w:rsidP="000570A4">
      <w:pPr>
        <w:pStyle w:val="BodyText"/>
      </w:pPr>
    </w:p>
    <w:p w14:paraId="66B2FB87" w14:textId="4CDF7238" w:rsidR="005064D6" w:rsidRDefault="0067323C" w:rsidP="00654FD5">
      <w:pPr>
        <w:widowControl w:val="0"/>
        <w:autoSpaceDE w:val="0"/>
        <w:adjustRightInd w:val="0"/>
        <w:spacing w:line="280" w:lineRule="atLeast"/>
        <w:rPr>
          <w:rFonts w:ascii="Times New Roman" w:hAnsi="Times New Roman"/>
          <w:sz w:val="24"/>
          <w:szCs w:val="24"/>
        </w:rPr>
      </w:pPr>
      <w:r w:rsidRPr="00891783">
        <w:rPr>
          <w:rFonts w:ascii="Times New Roman" w:hAnsi="Times New Roman"/>
          <w:noProof/>
          <w:sz w:val="24"/>
          <w:szCs w:val="24"/>
        </w:rPr>
        <w:drawing>
          <wp:inline distT="0" distB="0" distL="0" distR="0" wp14:anchorId="7A49947A" wp14:editId="1D66248B">
            <wp:extent cx="5739265" cy="1959429"/>
            <wp:effectExtent l="0" t="0" r="0" b="3175"/>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43" r="-3557"/>
                    <a:stretch/>
                  </pic:blipFill>
                  <pic:spPr bwMode="auto">
                    <a:xfrm>
                      <a:off x="0" y="0"/>
                      <a:ext cx="5797077" cy="1979167"/>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D7DA388" w14:textId="77777777" w:rsidR="004670A7" w:rsidRDefault="004670A7" w:rsidP="004670A7">
      <w:pPr>
        <w:pStyle w:val="Caption"/>
        <w:spacing w:before="0" w:after="0"/>
      </w:pPr>
      <w:bookmarkStart w:id="7" w:name="_Hlk8727289"/>
      <w:r w:rsidRPr="00891783">
        <w:t xml:space="preserve">Figura </w:t>
      </w:r>
      <w:r w:rsidRPr="00891783">
        <w:fldChar w:fldCharType="begin"/>
      </w:r>
      <w:r w:rsidRPr="00891783">
        <w:instrText xml:space="preserve"> SEQ Figura \* ARABIC </w:instrText>
      </w:r>
      <w:r w:rsidRPr="00891783">
        <w:fldChar w:fldCharType="separate"/>
      </w:r>
      <w:r w:rsidRPr="00891783">
        <w:t>2</w:t>
      </w:r>
      <w:r w:rsidRPr="00891783">
        <w:fldChar w:fldCharType="end"/>
      </w:r>
      <w:r w:rsidRPr="00891783">
        <w:t xml:space="preserve"> </w:t>
      </w:r>
    </w:p>
    <w:p w14:paraId="6E5C45E3" w14:textId="7D3F3914" w:rsidR="004670A7" w:rsidRPr="00891783" w:rsidRDefault="004670A7" w:rsidP="004670A7">
      <w:pPr>
        <w:pStyle w:val="Caption"/>
        <w:spacing w:before="0" w:after="0"/>
      </w:pPr>
      <w:r w:rsidRPr="00891783">
        <w:t>Strategie discorsive e sesso a Faeto</w:t>
      </w:r>
    </w:p>
    <w:bookmarkEnd w:id="7"/>
    <w:p w14:paraId="332DB452" w14:textId="77777777" w:rsidR="005064D6" w:rsidRPr="00891783" w:rsidRDefault="005064D6" w:rsidP="00654FD5">
      <w:pPr>
        <w:widowControl w:val="0"/>
        <w:autoSpaceDE w:val="0"/>
        <w:adjustRightInd w:val="0"/>
        <w:spacing w:line="280" w:lineRule="atLeast"/>
        <w:rPr>
          <w:rFonts w:ascii="Times New Roman" w:hAnsi="Times New Roman"/>
          <w:sz w:val="24"/>
          <w:szCs w:val="24"/>
        </w:rPr>
      </w:pPr>
    </w:p>
    <w:p w14:paraId="3450D2B9" w14:textId="77777777" w:rsidR="0067323C" w:rsidRPr="00891783" w:rsidRDefault="0067323C" w:rsidP="003924AB">
      <w:pPr>
        <w:pStyle w:val="BodyText"/>
        <w:ind w:firstLine="0"/>
      </w:pPr>
      <w:r w:rsidRPr="00891783">
        <w:t>Infine, la variabile occupazione non è statisticamente significativa nel determinare la variazione in nessuna delle strategie discorsive dei bilingui (p&gt;0.05).</w:t>
      </w:r>
    </w:p>
    <w:p w14:paraId="6700D65D" w14:textId="3A9D0F25" w:rsidR="0067323C" w:rsidRDefault="0067323C" w:rsidP="0091510A">
      <w:pPr>
        <w:pStyle w:val="BodyText"/>
      </w:pPr>
      <w:r w:rsidRPr="00891783">
        <w:t xml:space="preserve">Per quanto riguarda i parlanti di Celle, la tab. 3 presenta in numeri assoluti la distribuzione delle tipologie discorsive prese in considerazione. </w:t>
      </w:r>
      <w:bookmarkStart w:id="8" w:name="_Hlk8727317"/>
    </w:p>
    <w:p w14:paraId="365AD9A1" w14:textId="77777777" w:rsidR="0091510A" w:rsidRPr="00891783" w:rsidRDefault="0091510A" w:rsidP="0091510A">
      <w:pPr>
        <w:pStyle w:val="BodyText"/>
      </w:pPr>
    </w:p>
    <w:tbl>
      <w:tblPr>
        <w:tblW w:w="9072" w:type="dxa"/>
        <w:tblCellMar>
          <w:left w:w="70" w:type="dxa"/>
          <w:right w:w="70" w:type="dxa"/>
        </w:tblCellMar>
        <w:tblLook w:val="0000" w:firstRow="0" w:lastRow="0" w:firstColumn="0" w:lastColumn="0" w:noHBand="0" w:noVBand="0"/>
      </w:tblPr>
      <w:tblGrid>
        <w:gridCol w:w="5670"/>
        <w:gridCol w:w="3402"/>
      </w:tblGrid>
      <w:tr w:rsidR="0067323C" w:rsidRPr="00891783" w14:paraId="3234B072" w14:textId="77777777" w:rsidTr="005064D6">
        <w:trPr>
          <w:trHeight w:val="252"/>
          <w:tblHeader/>
        </w:trPr>
        <w:tc>
          <w:tcPr>
            <w:tcW w:w="5670" w:type="dxa"/>
            <w:tcBorders>
              <w:top w:val="single" w:sz="8" w:space="0" w:color="000000"/>
              <w:bottom w:val="single" w:sz="4" w:space="0" w:color="000000"/>
            </w:tcBorders>
          </w:tcPr>
          <w:p w14:paraId="262C9351" w14:textId="77777777" w:rsidR="0067323C" w:rsidRPr="0091510A" w:rsidRDefault="0067323C" w:rsidP="000570A4">
            <w:pPr>
              <w:pStyle w:val="BodyText"/>
              <w:rPr>
                <w:sz w:val="20"/>
                <w:szCs w:val="20"/>
              </w:rPr>
            </w:pPr>
            <w:bookmarkStart w:id="9" w:name="_Hlk8727334"/>
            <w:bookmarkEnd w:id="8"/>
            <w:r w:rsidRPr="0091510A">
              <w:rPr>
                <w:sz w:val="20"/>
                <w:szCs w:val="20"/>
              </w:rPr>
              <w:t>Strategie</w:t>
            </w:r>
          </w:p>
        </w:tc>
        <w:tc>
          <w:tcPr>
            <w:tcW w:w="3402" w:type="dxa"/>
            <w:tcBorders>
              <w:top w:val="single" w:sz="8" w:space="0" w:color="000000"/>
              <w:left w:val="single" w:sz="4" w:space="0" w:color="000000"/>
              <w:bottom w:val="single" w:sz="4" w:space="0" w:color="000000"/>
            </w:tcBorders>
          </w:tcPr>
          <w:p w14:paraId="171C42A0" w14:textId="77777777" w:rsidR="0067323C" w:rsidRPr="0091510A" w:rsidRDefault="0067323C" w:rsidP="000570A4">
            <w:pPr>
              <w:pStyle w:val="BodyText"/>
              <w:rPr>
                <w:sz w:val="20"/>
                <w:szCs w:val="20"/>
              </w:rPr>
            </w:pPr>
            <w:r w:rsidRPr="0091510A">
              <w:rPr>
                <w:sz w:val="20"/>
                <w:szCs w:val="20"/>
              </w:rPr>
              <w:t xml:space="preserve">Turni </w:t>
            </w:r>
          </w:p>
        </w:tc>
      </w:tr>
      <w:tr w:rsidR="0067323C" w:rsidRPr="00891783" w14:paraId="553FC989" w14:textId="77777777" w:rsidTr="005064D6">
        <w:trPr>
          <w:trHeight w:val="262"/>
        </w:trPr>
        <w:tc>
          <w:tcPr>
            <w:tcW w:w="5670" w:type="dxa"/>
            <w:tcBorders>
              <w:top w:val="single" w:sz="4" w:space="0" w:color="000000"/>
            </w:tcBorders>
          </w:tcPr>
          <w:p w14:paraId="2A61C15C" w14:textId="378F0F4E" w:rsidR="0067323C" w:rsidRPr="0091510A" w:rsidRDefault="0067323C" w:rsidP="000570A4">
            <w:pPr>
              <w:pStyle w:val="BodyText"/>
              <w:rPr>
                <w:sz w:val="20"/>
                <w:szCs w:val="20"/>
              </w:rPr>
            </w:pPr>
            <w:r w:rsidRPr="0091510A">
              <w:rPr>
                <w:sz w:val="20"/>
                <w:szCs w:val="20"/>
              </w:rPr>
              <w:t xml:space="preserve">1 Monolingue </w:t>
            </w:r>
            <w:r w:rsidR="009B27E9" w:rsidRPr="0091510A">
              <w:rPr>
                <w:sz w:val="20"/>
                <w:szCs w:val="20"/>
              </w:rPr>
              <w:t>cellese</w:t>
            </w:r>
          </w:p>
        </w:tc>
        <w:tc>
          <w:tcPr>
            <w:tcW w:w="3402" w:type="dxa"/>
            <w:tcBorders>
              <w:top w:val="single" w:sz="4" w:space="0" w:color="000000"/>
              <w:left w:val="single" w:sz="4" w:space="0" w:color="000000"/>
            </w:tcBorders>
          </w:tcPr>
          <w:p w14:paraId="0343A5E4" w14:textId="77777777" w:rsidR="0067323C" w:rsidRPr="0091510A" w:rsidRDefault="0067323C" w:rsidP="000570A4">
            <w:pPr>
              <w:pStyle w:val="BodyText"/>
              <w:rPr>
                <w:sz w:val="20"/>
                <w:szCs w:val="20"/>
              </w:rPr>
            </w:pPr>
            <w:r w:rsidRPr="0091510A">
              <w:rPr>
                <w:sz w:val="20"/>
                <w:szCs w:val="20"/>
              </w:rPr>
              <w:t>16</w:t>
            </w:r>
          </w:p>
        </w:tc>
      </w:tr>
      <w:tr w:rsidR="0067323C" w:rsidRPr="00891783" w14:paraId="652990CE" w14:textId="77777777" w:rsidTr="005064D6">
        <w:trPr>
          <w:trHeight w:val="262"/>
        </w:trPr>
        <w:tc>
          <w:tcPr>
            <w:tcW w:w="5670" w:type="dxa"/>
          </w:tcPr>
          <w:p w14:paraId="0B235EF9" w14:textId="77777777" w:rsidR="0067323C" w:rsidRPr="0091510A" w:rsidRDefault="0067323C" w:rsidP="000570A4">
            <w:pPr>
              <w:pStyle w:val="BodyText"/>
              <w:rPr>
                <w:sz w:val="20"/>
                <w:szCs w:val="20"/>
              </w:rPr>
            </w:pPr>
            <w:r w:rsidRPr="0091510A">
              <w:rPr>
                <w:sz w:val="20"/>
                <w:szCs w:val="20"/>
              </w:rPr>
              <w:t xml:space="preserve">2 Alternanza di codice </w:t>
            </w:r>
          </w:p>
        </w:tc>
        <w:tc>
          <w:tcPr>
            <w:tcW w:w="3402" w:type="dxa"/>
            <w:tcBorders>
              <w:left w:val="single" w:sz="4" w:space="0" w:color="000000"/>
            </w:tcBorders>
          </w:tcPr>
          <w:p w14:paraId="66FF2489" w14:textId="77777777" w:rsidR="0067323C" w:rsidRPr="0091510A" w:rsidRDefault="0067323C" w:rsidP="000570A4">
            <w:pPr>
              <w:pStyle w:val="BodyText"/>
              <w:rPr>
                <w:sz w:val="20"/>
                <w:szCs w:val="20"/>
              </w:rPr>
            </w:pPr>
            <w:r w:rsidRPr="0091510A">
              <w:rPr>
                <w:sz w:val="20"/>
                <w:szCs w:val="20"/>
              </w:rPr>
              <w:t>5</w:t>
            </w:r>
          </w:p>
        </w:tc>
      </w:tr>
      <w:tr w:rsidR="0067323C" w:rsidRPr="00891783" w14:paraId="20A82141" w14:textId="77777777" w:rsidTr="005064D6">
        <w:trPr>
          <w:trHeight w:val="262"/>
        </w:trPr>
        <w:tc>
          <w:tcPr>
            <w:tcW w:w="5670" w:type="dxa"/>
          </w:tcPr>
          <w:p w14:paraId="06A52467" w14:textId="77777777" w:rsidR="0067323C" w:rsidRPr="0091510A" w:rsidRDefault="0067323C" w:rsidP="000570A4">
            <w:pPr>
              <w:pStyle w:val="BodyText"/>
              <w:rPr>
                <w:sz w:val="20"/>
                <w:szCs w:val="20"/>
              </w:rPr>
            </w:pPr>
            <w:r w:rsidRPr="0091510A">
              <w:rPr>
                <w:sz w:val="20"/>
                <w:szCs w:val="20"/>
              </w:rPr>
              <w:t>3 Code mixing (inserimento di italiano/dialetto)</w:t>
            </w:r>
          </w:p>
        </w:tc>
        <w:tc>
          <w:tcPr>
            <w:tcW w:w="3402" w:type="dxa"/>
            <w:tcBorders>
              <w:left w:val="single" w:sz="4" w:space="0" w:color="000000"/>
            </w:tcBorders>
          </w:tcPr>
          <w:p w14:paraId="087236AC" w14:textId="77777777" w:rsidR="0067323C" w:rsidRPr="0091510A" w:rsidRDefault="0067323C" w:rsidP="000570A4">
            <w:pPr>
              <w:pStyle w:val="BodyText"/>
              <w:rPr>
                <w:sz w:val="20"/>
                <w:szCs w:val="20"/>
              </w:rPr>
            </w:pPr>
            <w:r w:rsidRPr="0091510A">
              <w:rPr>
                <w:sz w:val="20"/>
                <w:szCs w:val="20"/>
              </w:rPr>
              <w:t>5</w:t>
            </w:r>
          </w:p>
        </w:tc>
      </w:tr>
      <w:tr w:rsidR="0067323C" w:rsidRPr="00891783" w14:paraId="2CE6BCA0" w14:textId="77777777" w:rsidTr="005064D6">
        <w:trPr>
          <w:trHeight w:val="262"/>
        </w:trPr>
        <w:tc>
          <w:tcPr>
            <w:tcW w:w="5670" w:type="dxa"/>
          </w:tcPr>
          <w:p w14:paraId="6D107A00" w14:textId="77777777" w:rsidR="0067323C" w:rsidRPr="0091510A" w:rsidRDefault="0067323C" w:rsidP="000570A4">
            <w:pPr>
              <w:pStyle w:val="BodyText"/>
              <w:rPr>
                <w:sz w:val="20"/>
                <w:szCs w:val="20"/>
              </w:rPr>
            </w:pPr>
            <w:r w:rsidRPr="0091510A">
              <w:rPr>
                <w:sz w:val="20"/>
                <w:szCs w:val="20"/>
              </w:rPr>
              <w:t>4 Code switching</w:t>
            </w:r>
          </w:p>
        </w:tc>
        <w:tc>
          <w:tcPr>
            <w:tcW w:w="3402" w:type="dxa"/>
            <w:tcBorders>
              <w:left w:val="single" w:sz="4" w:space="0" w:color="000000"/>
            </w:tcBorders>
          </w:tcPr>
          <w:p w14:paraId="2C254577" w14:textId="77777777" w:rsidR="0067323C" w:rsidRPr="0091510A" w:rsidRDefault="0067323C" w:rsidP="000570A4">
            <w:pPr>
              <w:pStyle w:val="BodyText"/>
              <w:rPr>
                <w:sz w:val="20"/>
                <w:szCs w:val="20"/>
              </w:rPr>
            </w:pPr>
            <w:r w:rsidRPr="0091510A">
              <w:rPr>
                <w:sz w:val="20"/>
                <w:szCs w:val="20"/>
              </w:rPr>
              <w:t>12</w:t>
            </w:r>
          </w:p>
        </w:tc>
      </w:tr>
      <w:tr w:rsidR="0067323C" w:rsidRPr="00891783" w14:paraId="0BDCA2A1" w14:textId="77777777" w:rsidTr="005064D6">
        <w:trPr>
          <w:trHeight w:val="262"/>
        </w:trPr>
        <w:tc>
          <w:tcPr>
            <w:tcW w:w="5670" w:type="dxa"/>
          </w:tcPr>
          <w:p w14:paraId="2ADF0A29" w14:textId="77777777" w:rsidR="0067323C" w:rsidRPr="0091510A" w:rsidRDefault="0067323C" w:rsidP="000570A4">
            <w:pPr>
              <w:pStyle w:val="BodyText"/>
              <w:rPr>
                <w:sz w:val="20"/>
                <w:szCs w:val="20"/>
              </w:rPr>
            </w:pPr>
            <w:r w:rsidRPr="0091510A">
              <w:rPr>
                <w:sz w:val="20"/>
                <w:szCs w:val="20"/>
              </w:rPr>
              <w:t>5 Code mixing (alternante)</w:t>
            </w:r>
          </w:p>
        </w:tc>
        <w:tc>
          <w:tcPr>
            <w:tcW w:w="3402" w:type="dxa"/>
            <w:tcBorders>
              <w:left w:val="single" w:sz="4" w:space="0" w:color="000000"/>
            </w:tcBorders>
          </w:tcPr>
          <w:p w14:paraId="49959E09" w14:textId="77777777" w:rsidR="0067323C" w:rsidRPr="0091510A" w:rsidRDefault="0067323C" w:rsidP="000570A4">
            <w:pPr>
              <w:pStyle w:val="BodyText"/>
              <w:rPr>
                <w:sz w:val="20"/>
                <w:szCs w:val="20"/>
              </w:rPr>
            </w:pPr>
            <w:r w:rsidRPr="0091510A">
              <w:rPr>
                <w:sz w:val="20"/>
                <w:szCs w:val="20"/>
              </w:rPr>
              <w:t>12</w:t>
            </w:r>
          </w:p>
        </w:tc>
      </w:tr>
      <w:tr w:rsidR="0067323C" w:rsidRPr="00891783" w14:paraId="0E09E2E7" w14:textId="77777777" w:rsidTr="005064D6">
        <w:trPr>
          <w:trHeight w:val="262"/>
        </w:trPr>
        <w:tc>
          <w:tcPr>
            <w:tcW w:w="5670" w:type="dxa"/>
          </w:tcPr>
          <w:p w14:paraId="2A57A86C" w14:textId="4E7E59AD" w:rsidR="0067323C" w:rsidRPr="0091510A" w:rsidRDefault="0067323C" w:rsidP="000570A4">
            <w:pPr>
              <w:pStyle w:val="BodyText"/>
              <w:rPr>
                <w:sz w:val="20"/>
                <w:szCs w:val="20"/>
              </w:rPr>
            </w:pPr>
            <w:r w:rsidRPr="0091510A">
              <w:rPr>
                <w:sz w:val="20"/>
                <w:szCs w:val="20"/>
              </w:rPr>
              <w:t xml:space="preserve">6 Code mixing (inserimento di </w:t>
            </w:r>
            <w:r w:rsidR="009B27E9" w:rsidRPr="0091510A">
              <w:rPr>
                <w:sz w:val="20"/>
                <w:szCs w:val="20"/>
              </w:rPr>
              <w:t>cellese</w:t>
            </w:r>
            <w:r w:rsidRPr="0091510A">
              <w:rPr>
                <w:sz w:val="20"/>
                <w:szCs w:val="20"/>
              </w:rPr>
              <w:t>)</w:t>
            </w:r>
          </w:p>
        </w:tc>
        <w:tc>
          <w:tcPr>
            <w:tcW w:w="3402" w:type="dxa"/>
            <w:tcBorders>
              <w:left w:val="single" w:sz="4" w:space="0" w:color="000000"/>
            </w:tcBorders>
          </w:tcPr>
          <w:p w14:paraId="7FE4F7F8" w14:textId="77777777" w:rsidR="0067323C" w:rsidRPr="0091510A" w:rsidRDefault="0067323C" w:rsidP="000570A4">
            <w:pPr>
              <w:pStyle w:val="BodyText"/>
              <w:rPr>
                <w:sz w:val="20"/>
                <w:szCs w:val="20"/>
              </w:rPr>
            </w:pPr>
            <w:r w:rsidRPr="0091510A">
              <w:rPr>
                <w:sz w:val="20"/>
                <w:szCs w:val="20"/>
              </w:rPr>
              <w:t>8</w:t>
            </w:r>
          </w:p>
        </w:tc>
      </w:tr>
      <w:tr w:rsidR="0067323C" w:rsidRPr="00891783" w14:paraId="69E2797C" w14:textId="77777777" w:rsidTr="005064D6">
        <w:trPr>
          <w:trHeight w:val="262"/>
        </w:trPr>
        <w:tc>
          <w:tcPr>
            <w:tcW w:w="5670" w:type="dxa"/>
          </w:tcPr>
          <w:p w14:paraId="2C526A7F" w14:textId="77777777" w:rsidR="0067323C" w:rsidRPr="0091510A" w:rsidRDefault="0067323C" w:rsidP="000570A4">
            <w:pPr>
              <w:pStyle w:val="BodyText"/>
              <w:rPr>
                <w:sz w:val="20"/>
                <w:szCs w:val="20"/>
              </w:rPr>
            </w:pPr>
            <w:r w:rsidRPr="0091510A">
              <w:rPr>
                <w:sz w:val="20"/>
                <w:szCs w:val="20"/>
              </w:rPr>
              <w:t>7 Ibridismo</w:t>
            </w:r>
          </w:p>
        </w:tc>
        <w:tc>
          <w:tcPr>
            <w:tcW w:w="3402" w:type="dxa"/>
            <w:tcBorders>
              <w:left w:val="single" w:sz="4" w:space="0" w:color="000000"/>
            </w:tcBorders>
          </w:tcPr>
          <w:p w14:paraId="70CC54EA" w14:textId="77777777" w:rsidR="0067323C" w:rsidRPr="0091510A" w:rsidRDefault="0067323C" w:rsidP="000570A4">
            <w:pPr>
              <w:pStyle w:val="BodyText"/>
              <w:rPr>
                <w:sz w:val="20"/>
                <w:szCs w:val="20"/>
              </w:rPr>
            </w:pPr>
            <w:r w:rsidRPr="0091510A">
              <w:rPr>
                <w:sz w:val="20"/>
                <w:szCs w:val="20"/>
              </w:rPr>
              <w:t>2</w:t>
            </w:r>
          </w:p>
        </w:tc>
      </w:tr>
      <w:tr w:rsidR="0067323C" w:rsidRPr="00891783" w14:paraId="19A8D486" w14:textId="77777777" w:rsidTr="005064D6">
        <w:trPr>
          <w:trHeight w:val="262"/>
        </w:trPr>
        <w:tc>
          <w:tcPr>
            <w:tcW w:w="5670" w:type="dxa"/>
            <w:tcBorders>
              <w:bottom w:val="single" w:sz="4" w:space="0" w:color="auto"/>
            </w:tcBorders>
          </w:tcPr>
          <w:p w14:paraId="305B7A37" w14:textId="77777777" w:rsidR="0067323C" w:rsidRPr="0091510A" w:rsidRDefault="0067323C" w:rsidP="000570A4">
            <w:pPr>
              <w:pStyle w:val="BodyText"/>
              <w:rPr>
                <w:sz w:val="20"/>
                <w:szCs w:val="20"/>
              </w:rPr>
            </w:pPr>
            <w:r w:rsidRPr="0091510A">
              <w:rPr>
                <w:sz w:val="20"/>
                <w:szCs w:val="20"/>
              </w:rPr>
              <w:t>8 Monolingue italiano/dialetto</w:t>
            </w:r>
          </w:p>
        </w:tc>
        <w:tc>
          <w:tcPr>
            <w:tcW w:w="3402" w:type="dxa"/>
            <w:tcBorders>
              <w:left w:val="single" w:sz="4" w:space="0" w:color="000000"/>
              <w:bottom w:val="single" w:sz="4" w:space="0" w:color="auto"/>
            </w:tcBorders>
          </w:tcPr>
          <w:p w14:paraId="406C6699" w14:textId="77777777" w:rsidR="0067323C" w:rsidRPr="0091510A" w:rsidRDefault="0067323C" w:rsidP="000570A4">
            <w:pPr>
              <w:pStyle w:val="BodyText"/>
              <w:rPr>
                <w:sz w:val="20"/>
                <w:szCs w:val="20"/>
              </w:rPr>
            </w:pPr>
            <w:r w:rsidRPr="0091510A">
              <w:rPr>
                <w:sz w:val="20"/>
                <w:szCs w:val="20"/>
              </w:rPr>
              <w:t xml:space="preserve">12                 </w:t>
            </w:r>
          </w:p>
        </w:tc>
      </w:tr>
    </w:tbl>
    <w:bookmarkEnd w:id="9"/>
    <w:p w14:paraId="331BE05E" w14:textId="77777777" w:rsidR="0091510A" w:rsidRDefault="0091510A" w:rsidP="0091510A">
      <w:pPr>
        <w:widowControl w:val="0"/>
        <w:autoSpaceDE w:val="0"/>
        <w:adjustRightInd w:val="0"/>
        <w:spacing w:after="0" w:line="280" w:lineRule="atLeast"/>
        <w:ind w:left="3540" w:firstLine="708"/>
        <w:rPr>
          <w:rFonts w:ascii="Times New Roman" w:hAnsi="Times New Roman"/>
          <w:sz w:val="20"/>
          <w:szCs w:val="20"/>
        </w:rPr>
      </w:pPr>
      <w:r w:rsidRPr="0091510A">
        <w:rPr>
          <w:rFonts w:ascii="Times New Roman" w:hAnsi="Times New Roman"/>
          <w:sz w:val="20"/>
          <w:szCs w:val="20"/>
        </w:rPr>
        <w:t xml:space="preserve">Tabella </w:t>
      </w:r>
      <w:r w:rsidRPr="0091510A">
        <w:rPr>
          <w:rFonts w:ascii="Times New Roman" w:hAnsi="Times New Roman"/>
          <w:sz w:val="20"/>
          <w:szCs w:val="20"/>
        </w:rPr>
        <w:fldChar w:fldCharType="begin"/>
      </w:r>
      <w:r w:rsidRPr="0091510A">
        <w:rPr>
          <w:rFonts w:ascii="Times New Roman" w:hAnsi="Times New Roman"/>
          <w:sz w:val="20"/>
          <w:szCs w:val="20"/>
        </w:rPr>
        <w:instrText xml:space="preserve"> SEQ Tabella \* ARABIC </w:instrText>
      </w:r>
      <w:r w:rsidRPr="0091510A">
        <w:rPr>
          <w:rFonts w:ascii="Times New Roman" w:hAnsi="Times New Roman"/>
          <w:sz w:val="20"/>
          <w:szCs w:val="20"/>
        </w:rPr>
        <w:fldChar w:fldCharType="separate"/>
      </w:r>
      <w:r w:rsidRPr="0091510A">
        <w:rPr>
          <w:rFonts w:ascii="Times New Roman" w:hAnsi="Times New Roman"/>
          <w:sz w:val="20"/>
          <w:szCs w:val="20"/>
        </w:rPr>
        <w:t>3</w:t>
      </w:r>
      <w:r w:rsidRPr="0091510A">
        <w:rPr>
          <w:rFonts w:ascii="Times New Roman" w:hAnsi="Times New Roman"/>
          <w:sz w:val="20"/>
          <w:szCs w:val="20"/>
        </w:rPr>
        <w:fldChar w:fldCharType="end"/>
      </w:r>
      <w:r w:rsidRPr="0091510A">
        <w:rPr>
          <w:rFonts w:ascii="Times New Roman" w:hAnsi="Times New Roman"/>
          <w:sz w:val="20"/>
          <w:szCs w:val="20"/>
        </w:rPr>
        <w:t xml:space="preserve"> </w:t>
      </w:r>
    </w:p>
    <w:p w14:paraId="7CEDE374" w14:textId="5425C783" w:rsidR="0067323C" w:rsidRDefault="0091510A" w:rsidP="0091510A">
      <w:pPr>
        <w:widowControl w:val="0"/>
        <w:autoSpaceDE w:val="0"/>
        <w:adjustRightInd w:val="0"/>
        <w:spacing w:after="0" w:line="280" w:lineRule="atLeast"/>
        <w:ind w:left="2124" w:firstLine="709"/>
        <w:rPr>
          <w:rFonts w:ascii="Times New Roman" w:hAnsi="Times New Roman"/>
          <w:sz w:val="20"/>
          <w:szCs w:val="20"/>
        </w:rPr>
      </w:pPr>
      <w:r w:rsidRPr="0091510A">
        <w:rPr>
          <w:rFonts w:ascii="Times New Roman" w:hAnsi="Times New Roman"/>
          <w:sz w:val="20"/>
          <w:szCs w:val="20"/>
        </w:rPr>
        <w:t>Strategie dei parlanti a  Celle di St. Vito</w:t>
      </w:r>
    </w:p>
    <w:p w14:paraId="0B6C487E" w14:textId="77777777" w:rsidR="0091510A" w:rsidRPr="0091510A" w:rsidRDefault="0091510A" w:rsidP="0091510A">
      <w:pPr>
        <w:widowControl w:val="0"/>
        <w:autoSpaceDE w:val="0"/>
        <w:adjustRightInd w:val="0"/>
        <w:spacing w:after="0" w:line="280" w:lineRule="atLeast"/>
        <w:ind w:left="2124" w:firstLine="709"/>
        <w:rPr>
          <w:rFonts w:ascii="Times New Roman" w:hAnsi="Times New Roman"/>
          <w:sz w:val="20"/>
          <w:szCs w:val="20"/>
        </w:rPr>
      </w:pPr>
    </w:p>
    <w:p w14:paraId="4D3BE3FB" w14:textId="0E976583" w:rsidR="0067323C" w:rsidRDefault="0067323C" w:rsidP="003924AB">
      <w:pPr>
        <w:pStyle w:val="BodyText"/>
        <w:ind w:firstLine="0"/>
      </w:pPr>
      <w:r w:rsidRPr="00891783">
        <w:t xml:space="preserve">Correlando le otto strategie discorsive con l’età dei parlanti (fig. 3), è possibile osservare un diffuso uso di differenti forme mistilingui, soprattutto nelle classi intermedie. In particolate, i parlanti da 41 a 60 anni usano tutte le strategie considerate; inoltre il numero di turni in cellese decresce con l’emergere di turni in italiano o dialetto italo-romanzo. I parlanti da 21 a 40 anni mostrano un </w:t>
      </w:r>
      <w:r w:rsidRPr="00891783">
        <w:rPr>
          <w:i/>
        </w:rPr>
        <w:t>trend</w:t>
      </w:r>
      <w:r w:rsidRPr="00891783">
        <w:t xml:space="preserve"> simile, oltre alla presenza di una forma ibrida. Le cose sono differenti per la generazione dei giovani: sono del tutto assenti turni in cellese, o esempi di alternanza di codice e di inserimento di materiale lessicale italiano, così come fenomeni di </w:t>
      </w:r>
      <w:r w:rsidRPr="00891783">
        <w:rPr>
          <w:i/>
        </w:rPr>
        <w:t>switching</w:t>
      </w:r>
      <w:r w:rsidRPr="00891783">
        <w:t xml:space="preserve">; in altre parole il loro discorso si basa perlopiù sull’uso di un codice del diasistema italiano, insieme a casi di </w:t>
      </w:r>
      <w:r w:rsidRPr="00891783">
        <w:rPr>
          <w:i/>
        </w:rPr>
        <w:t>mixing</w:t>
      </w:r>
      <w:r w:rsidRPr="00891783">
        <w:t xml:space="preserve"> alternante e insertivo di materiale cellese, oltre ad una forma  ibrida. Le due fasce agli antipodi, i parlanti più giovani e i più anziani, producono diffusamente differenti turni monolingui in funzione complementare tra loro: i più giovani in italiano/dialetto italo-romanzo </w:t>
      </w:r>
      <w:r w:rsidRPr="00891783">
        <w:lastRenderedPageBreak/>
        <w:t>escludendo forme di monolinguismo in cellese, mentre gli anziani, all’opposto, producono turni monolingui in cellese, escludendo quelle in italiano/dialetto italo-romanzo.</w:t>
      </w:r>
    </w:p>
    <w:p w14:paraId="611E0683" w14:textId="77777777" w:rsidR="0091510A" w:rsidRPr="00891783" w:rsidRDefault="0091510A" w:rsidP="000570A4">
      <w:pPr>
        <w:pStyle w:val="BodyText"/>
      </w:pPr>
    </w:p>
    <w:p w14:paraId="6AD3BA4A" w14:textId="579EA1F7" w:rsidR="003F6AA2" w:rsidRPr="00891783" w:rsidRDefault="00557A12" w:rsidP="00654FD5">
      <w:pPr>
        <w:widowControl w:val="0"/>
        <w:autoSpaceDE w:val="0"/>
        <w:adjustRightInd w:val="0"/>
        <w:spacing w:line="280" w:lineRule="atLeast"/>
        <w:rPr>
          <w:rFonts w:ascii="Times New Roman" w:hAnsi="Times New Roman"/>
          <w:sz w:val="24"/>
          <w:szCs w:val="24"/>
        </w:rPr>
      </w:pPr>
      <w:r w:rsidRPr="00891783">
        <w:rPr>
          <w:rFonts w:ascii="Times New Roman" w:hAnsi="Times New Roman"/>
          <w:noProof/>
          <w:sz w:val="24"/>
          <w:szCs w:val="24"/>
        </w:rPr>
        <w:drawing>
          <wp:inline distT="0" distB="0" distL="0" distR="0" wp14:anchorId="25FB5B14" wp14:editId="0504FFF0">
            <wp:extent cx="5878195" cy="2051487"/>
            <wp:effectExtent l="0" t="0" r="8255" b="635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erimento celle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5935" cy="2071638"/>
                    </a:xfrm>
                    <a:prstGeom prst="rect">
                      <a:avLst/>
                    </a:prstGeom>
                  </pic:spPr>
                </pic:pic>
              </a:graphicData>
            </a:graphic>
          </wp:inline>
        </w:drawing>
      </w:r>
    </w:p>
    <w:p w14:paraId="2200F0D6" w14:textId="77777777" w:rsidR="0091510A" w:rsidRDefault="0091510A" w:rsidP="0091510A">
      <w:pPr>
        <w:pStyle w:val="Caption"/>
        <w:spacing w:before="0" w:after="0"/>
      </w:pPr>
      <w:bookmarkStart w:id="10" w:name="_Hlk8727350"/>
      <w:r w:rsidRPr="00891783">
        <w:t xml:space="preserve">Figura </w:t>
      </w:r>
      <w:r w:rsidRPr="00891783">
        <w:fldChar w:fldCharType="begin"/>
      </w:r>
      <w:r w:rsidRPr="00891783">
        <w:instrText xml:space="preserve"> SEQ Figura \* ARABIC </w:instrText>
      </w:r>
      <w:r w:rsidRPr="00891783">
        <w:fldChar w:fldCharType="separate"/>
      </w:r>
      <w:r w:rsidRPr="00891783">
        <w:t>3</w:t>
      </w:r>
      <w:r w:rsidRPr="00891783">
        <w:fldChar w:fldCharType="end"/>
      </w:r>
      <w:r w:rsidRPr="00891783">
        <w:t xml:space="preserve"> </w:t>
      </w:r>
    </w:p>
    <w:p w14:paraId="2C4C8502" w14:textId="758FA02E" w:rsidR="0091510A" w:rsidRPr="00891783" w:rsidRDefault="0091510A" w:rsidP="0091510A">
      <w:pPr>
        <w:pStyle w:val="Caption"/>
        <w:spacing w:before="0" w:after="0"/>
        <w:rPr>
          <w:noProof w:val="0"/>
        </w:rPr>
      </w:pPr>
      <w:r w:rsidRPr="00891783">
        <w:t>Strategie discorsive e età a Celle di St. Vito</w:t>
      </w:r>
    </w:p>
    <w:bookmarkEnd w:id="10"/>
    <w:p w14:paraId="1724A2AF" w14:textId="77777777" w:rsidR="003F6AA2" w:rsidRDefault="003F6AA2" w:rsidP="00654FD5">
      <w:pPr>
        <w:widowControl w:val="0"/>
        <w:autoSpaceDE w:val="0"/>
        <w:adjustRightInd w:val="0"/>
        <w:spacing w:after="0" w:line="280" w:lineRule="atLeast"/>
        <w:rPr>
          <w:rFonts w:ascii="Times New Roman" w:hAnsi="Times New Roman"/>
          <w:sz w:val="24"/>
          <w:szCs w:val="24"/>
        </w:rPr>
      </w:pPr>
    </w:p>
    <w:p w14:paraId="0A26EE25" w14:textId="6717CD1C" w:rsidR="0067323C" w:rsidRPr="00891783" w:rsidRDefault="0067323C" w:rsidP="00654FD5">
      <w:pPr>
        <w:widowControl w:val="0"/>
        <w:autoSpaceDE w:val="0"/>
        <w:adjustRightInd w:val="0"/>
        <w:spacing w:after="0" w:line="280" w:lineRule="atLeast"/>
        <w:rPr>
          <w:rFonts w:ascii="Times New Roman" w:hAnsi="Times New Roman"/>
          <w:sz w:val="24"/>
          <w:szCs w:val="24"/>
        </w:rPr>
      </w:pPr>
      <w:r w:rsidRPr="00891783">
        <w:rPr>
          <w:rFonts w:ascii="Times New Roman" w:hAnsi="Times New Roman"/>
          <w:sz w:val="24"/>
          <w:szCs w:val="24"/>
        </w:rPr>
        <w:t xml:space="preserve">Dall’analisi statistica, risulta che il fattore età è significativo nel determinare la variazione relativa alla strategia 1 (p&lt;0.001): il cellese è il codice usato nella comunicazione in maniera proporzionale al crescere dell’età (Beta=.482), al punto che i parlanti più giovani non producono affatto turni monolingui in cellese. L’età è un predittore significativo anche per la strategia 2, ossia per forme di alternanza di codice (p&lt;0.05; Beta=.412), usate con il crescere dell’età dei parlanti; invece, nel caso delle strategie 6 (p&lt;0.05; Beta=-.404) e 8 (p&lt;0.05; Beta=-.547), risulta il </w:t>
      </w:r>
      <w:r w:rsidRPr="00891783">
        <w:rPr>
          <w:rFonts w:ascii="Times New Roman" w:hAnsi="Times New Roman"/>
          <w:i/>
          <w:sz w:val="24"/>
          <w:szCs w:val="24"/>
        </w:rPr>
        <w:t>trend</w:t>
      </w:r>
      <w:r w:rsidRPr="00891783">
        <w:rPr>
          <w:rFonts w:ascii="Times New Roman" w:hAnsi="Times New Roman"/>
          <w:sz w:val="24"/>
          <w:szCs w:val="24"/>
        </w:rPr>
        <w:t xml:space="preserve"> opposto, dal momento che l’emergere di inserimenti lessicali in cellese e di turni monolingui in italiano/dialetto italo-romanzo cresce con il decrescere dell’età dei bilingui. Mentre per le strategie 3, 4, 5 e 7 l’età non contribuisce in maniera significativa alla variazione riscontrata (p&gt;0.05).</w:t>
      </w:r>
    </w:p>
    <w:p w14:paraId="128ABF8F" w14:textId="54B18235" w:rsidR="0067323C" w:rsidRDefault="0067323C" w:rsidP="00654FD5">
      <w:pPr>
        <w:widowControl w:val="0"/>
        <w:autoSpaceDE w:val="0"/>
        <w:adjustRightInd w:val="0"/>
        <w:spacing w:after="0" w:line="280" w:lineRule="atLeast"/>
        <w:rPr>
          <w:rFonts w:ascii="Times New Roman" w:hAnsi="Times New Roman"/>
          <w:sz w:val="24"/>
          <w:szCs w:val="24"/>
        </w:rPr>
      </w:pPr>
      <w:r w:rsidRPr="00891783">
        <w:rPr>
          <w:rFonts w:ascii="Times New Roman" w:hAnsi="Times New Roman"/>
          <w:sz w:val="24"/>
          <w:szCs w:val="24"/>
        </w:rPr>
        <w:t xml:space="preserve">Il sesso non è una variabile significativa nel determinare la variazione tra i tipi di strategie discorsive, tranne che per la strategia 3 (p&lt;0.05; Beta=.512); quindi, come è chiaro dalla fig. 4, solo le donne utilizzano l’inserimento di elementi lessicali in italiano in un discorso cellese. </w:t>
      </w:r>
    </w:p>
    <w:p w14:paraId="38DD1A86" w14:textId="77777777" w:rsidR="0091510A" w:rsidRPr="00891783" w:rsidRDefault="0091510A" w:rsidP="00654FD5">
      <w:pPr>
        <w:widowControl w:val="0"/>
        <w:autoSpaceDE w:val="0"/>
        <w:adjustRightInd w:val="0"/>
        <w:spacing w:after="0" w:line="280" w:lineRule="atLeast"/>
        <w:rPr>
          <w:rFonts w:ascii="Times New Roman" w:hAnsi="Times New Roman"/>
          <w:sz w:val="24"/>
          <w:szCs w:val="24"/>
        </w:rPr>
      </w:pPr>
    </w:p>
    <w:p w14:paraId="09B1D4DD" w14:textId="701FF19C" w:rsidR="0067323C" w:rsidRPr="00891783" w:rsidRDefault="00557A12" w:rsidP="0091510A">
      <w:pPr>
        <w:widowControl w:val="0"/>
        <w:autoSpaceDE w:val="0"/>
        <w:adjustRightInd w:val="0"/>
        <w:spacing w:after="0" w:line="280" w:lineRule="atLeast"/>
        <w:rPr>
          <w:rFonts w:ascii="Times New Roman" w:hAnsi="Times New Roman"/>
          <w:sz w:val="24"/>
          <w:szCs w:val="24"/>
        </w:rPr>
      </w:pPr>
      <w:r w:rsidRPr="00891783">
        <w:rPr>
          <w:rFonts w:ascii="Times New Roman" w:hAnsi="Times New Roman"/>
          <w:noProof/>
          <w:sz w:val="24"/>
          <w:szCs w:val="24"/>
        </w:rPr>
        <w:drawing>
          <wp:inline distT="0" distB="0" distL="0" distR="0" wp14:anchorId="1484E9C2" wp14:editId="5319923B">
            <wp:extent cx="5878456" cy="1878227"/>
            <wp:effectExtent l="0" t="0" r="0" b="825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erimentocelles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4907" cy="1886678"/>
                    </a:xfrm>
                    <a:prstGeom prst="rect">
                      <a:avLst/>
                    </a:prstGeom>
                  </pic:spPr>
                </pic:pic>
              </a:graphicData>
            </a:graphic>
          </wp:inline>
        </w:drawing>
      </w:r>
    </w:p>
    <w:p w14:paraId="196B2FDA" w14:textId="77777777" w:rsidR="0091510A" w:rsidRDefault="0091510A" w:rsidP="0091510A">
      <w:pPr>
        <w:pStyle w:val="Caption"/>
        <w:spacing w:before="0" w:after="0"/>
      </w:pPr>
      <w:bookmarkStart w:id="11" w:name="_Hlk8727377"/>
      <w:r w:rsidRPr="00891783">
        <w:t xml:space="preserve">Figura </w:t>
      </w:r>
      <w:r w:rsidRPr="00891783">
        <w:fldChar w:fldCharType="begin"/>
      </w:r>
      <w:r w:rsidRPr="00891783">
        <w:instrText xml:space="preserve"> SEQ Figura \* ARABIC </w:instrText>
      </w:r>
      <w:r w:rsidRPr="00891783">
        <w:fldChar w:fldCharType="separate"/>
      </w:r>
      <w:r w:rsidRPr="00891783">
        <w:t>4</w:t>
      </w:r>
      <w:r w:rsidRPr="00891783">
        <w:fldChar w:fldCharType="end"/>
      </w:r>
      <w:r w:rsidRPr="00891783">
        <w:t xml:space="preserve"> </w:t>
      </w:r>
    </w:p>
    <w:p w14:paraId="7CD58DD9" w14:textId="27AFAC21" w:rsidR="0091510A" w:rsidRPr="00891783" w:rsidRDefault="0091510A" w:rsidP="0091510A">
      <w:pPr>
        <w:pStyle w:val="Caption"/>
        <w:spacing w:before="0" w:after="0"/>
        <w:rPr>
          <w:lang w:bidi="ar-SA"/>
        </w:rPr>
      </w:pPr>
      <w:r w:rsidRPr="00891783">
        <w:t>Strategie discorsive e sesso a Celle di St. Vito</w:t>
      </w:r>
    </w:p>
    <w:bookmarkEnd w:id="11"/>
    <w:p w14:paraId="063FD910" w14:textId="77777777" w:rsidR="0067323C" w:rsidRPr="00891783" w:rsidRDefault="0067323C" w:rsidP="00654FD5">
      <w:pPr>
        <w:widowControl w:val="0"/>
        <w:autoSpaceDE w:val="0"/>
        <w:adjustRightInd w:val="0"/>
        <w:spacing w:line="280" w:lineRule="atLeast"/>
        <w:rPr>
          <w:rFonts w:ascii="Times New Roman" w:hAnsi="Times New Roman"/>
          <w:sz w:val="24"/>
          <w:szCs w:val="24"/>
        </w:rPr>
      </w:pPr>
    </w:p>
    <w:p w14:paraId="5A76E5D2" w14:textId="77777777" w:rsidR="0067323C" w:rsidRPr="00891783" w:rsidRDefault="0067323C" w:rsidP="000570A4">
      <w:pPr>
        <w:pStyle w:val="BodyText"/>
      </w:pPr>
      <w:r w:rsidRPr="00891783">
        <w:lastRenderedPageBreak/>
        <w:t xml:space="preserve">Per quanto riguarda l’occupazione, tale fattore non è statisticamente significativo nel determinare le strategie discorsive utilizzate dai parlanti. </w:t>
      </w:r>
    </w:p>
    <w:p w14:paraId="1E5B8D2C" w14:textId="05E51632" w:rsidR="0067323C" w:rsidRPr="00891783" w:rsidRDefault="0067323C" w:rsidP="000570A4">
      <w:pPr>
        <w:pStyle w:val="BodyText"/>
      </w:pPr>
      <w:r w:rsidRPr="00891783">
        <w:t>Infine, comparando la distribuzione di ciascuna strategia discorsiva prodotte rispettivamente dai parlanti di Faeto e di Celle, emerge una doppia gerarchia (fig. 5).</w:t>
      </w:r>
    </w:p>
    <w:p w14:paraId="468D8E6A" w14:textId="7D524F06" w:rsidR="0067323C" w:rsidRPr="00891783" w:rsidRDefault="00557A12" w:rsidP="00654FD5">
      <w:pPr>
        <w:widowControl w:val="0"/>
        <w:autoSpaceDE w:val="0"/>
        <w:adjustRightInd w:val="0"/>
        <w:spacing w:line="280" w:lineRule="atLeast"/>
        <w:rPr>
          <w:rFonts w:ascii="Times New Roman" w:hAnsi="Times New Roman"/>
          <w:sz w:val="24"/>
          <w:szCs w:val="24"/>
        </w:rPr>
      </w:pPr>
      <w:r w:rsidRPr="00891783">
        <w:rPr>
          <w:rFonts w:ascii="Times New Roman" w:hAnsi="Times New Roman"/>
          <w:noProof/>
          <w:sz w:val="24"/>
          <w:szCs w:val="24"/>
        </w:rPr>
        <w:drawing>
          <wp:inline distT="0" distB="0" distL="0" distR="0" wp14:anchorId="6C84FCC7" wp14:editId="0C754E7E">
            <wp:extent cx="5749312" cy="2178320"/>
            <wp:effectExtent l="0" t="0" r="3810"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etano-cellese.png"/>
                    <pic:cNvPicPr/>
                  </pic:nvPicPr>
                  <pic:blipFill>
                    <a:blip r:embed="rId12">
                      <a:extLst>
                        <a:ext uri="{28A0092B-C50C-407E-A947-70E740481C1C}">
                          <a14:useLocalDpi xmlns:a14="http://schemas.microsoft.com/office/drawing/2010/main" val="0"/>
                        </a:ext>
                      </a:extLst>
                    </a:blip>
                    <a:stretch>
                      <a:fillRect/>
                    </a:stretch>
                  </pic:blipFill>
                  <pic:spPr>
                    <a:xfrm>
                      <a:off x="0" y="0"/>
                      <a:ext cx="5789535" cy="2193560"/>
                    </a:xfrm>
                    <a:prstGeom prst="rect">
                      <a:avLst/>
                    </a:prstGeom>
                  </pic:spPr>
                </pic:pic>
              </a:graphicData>
            </a:graphic>
          </wp:inline>
        </w:drawing>
      </w:r>
    </w:p>
    <w:p w14:paraId="5DFC48DD" w14:textId="77777777" w:rsidR="00714DD9" w:rsidRDefault="00714DD9" w:rsidP="00714DD9">
      <w:pPr>
        <w:pStyle w:val="Caption"/>
        <w:spacing w:before="0" w:after="0"/>
      </w:pPr>
      <w:bookmarkStart w:id="12" w:name="_Hlk8727397"/>
      <w:r w:rsidRPr="00891783">
        <w:t xml:space="preserve">Figura </w:t>
      </w:r>
      <w:r w:rsidRPr="00891783">
        <w:fldChar w:fldCharType="begin"/>
      </w:r>
      <w:r w:rsidRPr="00891783">
        <w:instrText xml:space="preserve"> SEQ Figura \* ARABIC </w:instrText>
      </w:r>
      <w:r w:rsidRPr="00891783">
        <w:fldChar w:fldCharType="separate"/>
      </w:r>
      <w:r w:rsidRPr="00891783">
        <w:t>5</w:t>
      </w:r>
      <w:r w:rsidRPr="00891783">
        <w:fldChar w:fldCharType="end"/>
      </w:r>
      <w:r w:rsidRPr="00891783">
        <w:t xml:space="preserve"> </w:t>
      </w:r>
    </w:p>
    <w:p w14:paraId="681AA3B2" w14:textId="12DF2C54" w:rsidR="00714DD9" w:rsidRDefault="00714DD9" w:rsidP="00714DD9">
      <w:pPr>
        <w:pStyle w:val="Caption"/>
        <w:spacing w:before="0" w:after="0"/>
      </w:pPr>
      <w:r w:rsidRPr="00891783">
        <w:t>Strategie discorsive dei bilingui a Faeto e Celle di St. Vito</w:t>
      </w:r>
    </w:p>
    <w:bookmarkEnd w:id="12"/>
    <w:p w14:paraId="4627F4AE" w14:textId="77777777" w:rsidR="00714DD9" w:rsidRDefault="00714DD9" w:rsidP="00714DD9">
      <w:pPr>
        <w:pStyle w:val="BodyText"/>
        <w:ind w:firstLine="0"/>
      </w:pPr>
    </w:p>
    <w:p w14:paraId="3F9D5F3C" w14:textId="1D32EFD8" w:rsidR="0067323C" w:rsidRPr="00891783" w:rsidRDefault="0067323C" w:rsidP="00714DD9">
      <w:pPr>
        <w:pStyle w:val="BodyText"/>
        <w:ind w:firstLine="0"/>
      </w:pPr>
      <w:r w:rsidRPr="00891783">
        <w:t xml:space="preserve">Le prime tre strategie sono utilizzate maggiormente a Faeto che a Celle; dalla strategia 4 alla 8, l’andamento è opposto, dato che tali strategie discorsive sono utilizzate maggiormente dai bilingui di Celle rispetto a quelli di Faeto. </w:t>
      </w:r>
    </w:p>
    <w:p w14:paraId="135B5BC3" w14:textId="28BDC25E" w:rsidR="0067323C" w:rsidRDefault="0067323C" w:rsidP="000570A4">
      <w:pPr>
        <w:pStyle w:val="BodyText"/>
      </w:pPr>
      <w:r w:rsidRPr="00891783">
        <w:t xml:space="preserve">Inoltre, risulta che Faeto è statisticamente significativo nel spiegare la variazione delle strategie 1 (p&lt;0.001; Beta=.453) e 8 (p&lt;0.001; Beta=-.536); in altre parole tale comunità è positivamente correlata alla produzione di turni monolingui in faetano e inversamente alla produzione di turni monolingui in italiano. </w:t>
      </w:r>
    </w:p>
    <w:p w14:paraId="12D647AC" w14:textId="77777777" w:rsidR="003924AB" w:rsidRPr="00891783" w:rsidRDefault="003924AB" w:rsidP="000570A4">
      <w:pPr>
        <w:pStyle w:val="BodyText"/>
      </w:pPr>
    </w:p>
    <w:p w14:paraId="32DC0EF3" w14:textId="41885BD0" w:rsidR="0067323C" w:rsidRDefault="00660AF3" w:rsidP="003924AB">
      <w:pPr>
        <w:suppressAutoHyphens w:val="0"/>
        <w:autoSpaceDN/>
        <w:spacing w:after="0"/>
        <w:textAlignment w:val="auto"/>
        <w:rPr>
          <w:rFonts w:ascii="Arial" w:eastAsia="Times New Roman" w:hAnsi="Arial" w:cs="Arial"/>
          <w:b/>
          <w:i/>
          <w:sz w:val="24"/>
          <w:szCs w:val="24"/>
          <w:lang w:bidi="en-US"/>
        </w:rPr>
      </w:pPr>
      <w:r w:rsidRPr="003924AB">
        <w:rPr>
          <w:rFonts w:ascii="Arial" w:eastAsia="Times New Roman" w:hAnsi="Arial" w:cs="Arial"/>
          <w:b/>
          <w:i/>
          <w:sz w:val="24"/>
          <w:szCs w:val="24"/>
          <w:lang w:bidi="en-US"/>
        </w:rPr>
        <w:t xml:space="preserve">3.4 </w:t>
      </w:r>
      <w:r w:rsidR="001E41F9" w:rsidRPr="003924AB">
        <w:rPr>
          <w:rFonts w:ascii="Arial" w:eastAsia="Times New Roman" w:hAnsi="Arial" w:cs="Arial"/>
          <w:b/>
          <w:i/>
          <w:sz w:val="24"/>
          <w:szCs w:val="24"/>
          <w:lang w:bidi="en-US"/>
        </w:rPr>
        <w:t xml:space="preserve"> </w:t>
      </w:r>
      <w:r w:rsidR="0067323C" w:rsidRPr="003924AB">
        <w:rPr>
          <w:rFonts w:ascii="Arial" w:eastAsia="Times New Roman" w:hAnsi="Arial" w:cs="Arial"/>
          <w:b/>
          <w:i/>
          <w:sz w:val="24"/>
          <w:szCs w:val="24"/>
          <w:lang w:bidi="en-US"/>
        </w:rPr>
        <w:t xml:space="preserve">Alcune riflessioni </w:t>
      </w:r>
    </w:p>
    <w:p w14:paraId="27371B99" w14:textId="77777777" w:rsidR="003924AB" w:rsidRPr="003924AB" w:rsidRDefault="003924AB" w:rsidP="003924AB">
      <w:pPr>
        <w:suppressAutoHyphens w:val="0"/>
        <w:autoSpaceDN/>
        <w:spacing w:after="0"/>
        <w:textAlignment w:val="auto"/>
        <w:rPr>
          <w:rFonts w:ascii="Arial" w:eastAsia="Times New Roman" w:hAnsi="Arial" w:cs="Arial"/>
          <w:b/>
          <w:i/>
          <w:sz w:val="24"/>
          <w:szCs w:val="24"/>
          <w:lang w:bidi="en-US"/>
        </w:rPr>
      </w:pPr>
    </w:p>
    <w:p w14:paraId="3F364237" w14:textId="4DD0F939" w:rsidR="0067323C" w:rsidRPr="00891783" w:rsidRDefault="0067323C" w:rsidP="003924AB">
      <w:pPr>
        <w:pStyle w:val="BodyText"/>
        <w:ind w:firstLine="0"/>
      </w:pPr>
      <w:r w:rsidRPr="00891783">
        <w:t xml:space="preserve">Il tipo e la frequenza delle strategie discorsive utilizzate dai bilingui di Faeto e Celle evidenziano diversi aspetti interessanti. Innanzitutto possiamo isolare tre tipologie di parlanti (proto)tipici. La prima è costituita da parlanti fluenti in faetano o cellese, il cui discorso presenta fenomeni di alternanza di codice - perlopiù dovuta a cambio di interlocutore - e di </w:t>
      </w:r>
      <w:r w:rsidRPr="00891783">
        <w:rPr>
          <w:i/>
        </w:rPr>
        <w:t>mixing</w:t>
      </w:r>
      <w:r w:rsidRPr="00891783">
        <w:t xml:space="preserve"> insertivo di parole contenuto italiane in una cornice morfosintattica nella varietà di minoranza, verosimilmente segnale di lacune lessicali. La seconda tipologia è costituita da parlanti competenti nella varietà di minoranza che utilizzano, oltre alle strategie prima delineate, anche fenomeni di </w:t>
      </w:r>
      <w:r w:rsidRPr="00891783">
        <w:rPr>
          <w:i/>
        </w:rPr>
        <w:t>switching</w:t>
      </w:r>
      <w:r w:rsidRPr="00891783">
        <w:t xml:space="preserve"> interfrasale con valore pragmatico. Il discorso del terzo tipo di parlanti è caratterizzato da elevata frequenza di </w:t>
      </w:r>
      <w:r w:rsidRPr="00891783">
        <w:rPr>
          <w:i/>
        </w:rPr>
        <w:t>switching</w:t>
      </w:r>
      <w:r w:rsidRPr="00891783">
        <w:t xml:space="preserve"> e </w:t>
      </w:r>
      <w:r w:rsidRPr="00891783">
        <w:rPr>
          <w:i/>
        </w:rPr>
        <w:t>mixing</w:t>
      </w:r>
      <w:r w:rsidRPr="00891783">
        <w:t xml:space="preserve"> alternante, e soprattutto da casi in cui elementi lessicali della varietà alloglotta vengono inseriti in un </w:t>
      </w:r>
      <w:r w:rsidRPr="00891783">
        <w:rPr>
          <w:i/>
        </w:rPr>
        <w:t>frame</w:t>
      </w:r>
      <w:r w:rsidRPr="00891783">
        <w:t xml:space="preserve"> italiano/dialetto. </w:t>
      </w:r>
      <w:r w:rsidRPr="00891783">
        <w:rPr>
          <w:noProof w:val="0"/>
        </w:rPr>
        <w:t>È verosimile</w:t>
      </w:r>
      <w:r w:rsidRPr="00891783">
        <w:rPr>
          <w:rStyle w:val="FootnoteReference"/>
          <w:rFonts w:eastAsiaTheme="majorEastAsia"/>
          <w:noProof w:val="0"/>
        </w:rPr>
        <w:footnoteReference w:id="5"/>
      </w:r>
      <w:r w:rsidRPr="00891783">
        <w:rPr>
          <w:noProof w:val="0"/>
        </w:rPr>
        <w:t xml:space="preserve"> che le strategie dalla 1 alla 3 siano utilizzate in casi in cui la parlata alloglotta sia sana, le strategie 4 e 5 rifletterebbero invece un contesto in cui la varietà è a rischio, mentre le strategie dalla 6 alla 8 sarebbero utilizzate in contesti di avanzato declino linguistico</w:t>
      </w:r>
      <w:r w:rsidRPr="00891783">
        <w:rPr>
          <w:rStyle w:val="FootnoteReference"/>
          <w:rFonts w:eastAsiaTheme="majorEastAsia"/>
          <w:noProof w:val="0"/>
        </w:rPr>
        <w:footnoteReference w:id="6"/>
      </w:r>
      <w:r w:rsidRPr="00891783">
        <w:rPr>
          <w:noProof w:val="0"/>
        </w:rPr>
        <w:t xml:space="preserve">. </w:t>
      </w:r>
      <w:r w:rsidRPr="00891783">
        <w:t xml:space="preserve">In altre parole, quanto più è alto il grado di competenza nella varietà alloglotta ed il conseguente uso di questa da parte dei parlanti, tanto più è diffuso il discorso in faetano o cellese, insieme a fenomeni di alternanza o al massimo di commutazione insertiva di elenti di </w:t>
      </w:r>
      <w:r w:rsidRPr="00891783">
        <w:lastRenderedPageBreak/>
        <w:t xml:space="preserve">italiano/dialetto. Diminuendo il grado di competenza, invece, oltre a diminuire la produzione in faetano/cellese, aumenta la frequenza di </w:t>
      </w:r>
      <w:r w:rsidRPr="00891783">
        <w:rPr>
          <w:i/>
        </w:rPr>
        <w:t>mixing</w:t>
      </w:r>
      <w:r w:rsidRPr="00891783">
        <w:t xml:space="preserve"> sia alternante che insertivo di segmenti delle varietà minoritaria, fino ad arrivare alla presenza di ibridismi. Il </w:t>
      </w:r>
      <w:r w:rsidRPr="00891783">
        <w:rPr>
          <w:i/>
        </w:rPr>
        <w:t>continuum</w:t>
      </w:r>
      <w:r w:rsidRPr="00891783">
        <w:t xml:space="preserve"> nella competenza, proporzionale al decrescere dell’età dei parlanti, e le conseguenti strategie discorsive si possono ravvisare sincronicamente nelle comunità indagate: si passa da situazioni di ‘ideale’ bilinguismo, a casi caratterizzati da </w:t>
      </w:r>
      <w:r w:rsidRPr="00891783">
        <w:rPr>
          <w:i/>
        </w:rPr>
        <w:t>switching</w:t>
      </w:r>
      <w:r w:rsidRPr="00891783">
        <w:t xml:space="preserve"> inter e intra frasale, per passare ad esempi di parlato caratterizzato da un’alta frequenza di </w:t>
      </w:r>
      <w:r w:rsidRPr="00891783">
        <w:rPr>
          <w:i/>
        </w:rPr>
        <w:t>mixing</w:t>
      </w:r>
      <w:r w:rsidRPr="00891783">
        <w:t xml:space="preserve">, e talvolta di ibridismi; questo è il segnale di situazioni comunicative meno controllate, di individui piuttosto giovani, di parlanti abituali di italiano. Inoltre, le analisi del discorso di quattro generazioni catturano un’immagine diacronica che va da bilinguismo o al massimo da casi ‘sani’ di </w:t>
      </w:r>
      <w:r w:rsidRPr="00891783">
        <w:rPr>
          <w:i/>
        </w:rPr>
        <w:t>language shift</w:t>
      </w:r>
      <w:r w:rsidRPr="00891783">
        <w:t>, riflesse nel parlato degli anziani, a contesti nei quali i processi di decadenza e sostituzione di lingua sono avanzati da parte di giovani parlanti</w:t>
      </w:r>
      <w:r w:rsidRPr="00891783">
        <w:rPr>
          <w:rStyle w:val="FootnoteReference"/>
          <w:rFonts w:eastAsiaTheme="majorEastAsia"/>
        </w:rPr>
        <w:footnoteReference w:id="7"/>
      </w:r>
      <w:r w:rsidRPr="00891783">
        <w:t xml:space="preserve">. </w:t>
      </w:r>
    </w:p>
    <w:p w14:paraId="7C918B38" w14:textId="77777777" w:rsidR="003803DB" w:rsidRPr="00891783" w:rsidRDefault="003803DB" w:rsidP="000570A4">
      <w:pPr>
        <w:pStyle w:val="BodyText"/>
      </w:pPr>
    </w:p>
    <w:p w14:paraId="4A222427" w14:textId="15187706" w:rsidR="003803DB" w:rsidRPr="002E0D11" w:rsidRDefault="00660AF3" w:rsidP="003924AB">
      <w:pPr>
        <w:pStyle w:val="Heading1"/>
        <w:numPr>
          <w:ilvl w:val="0"/>
          <w:numId w:val="0"/>
        </w:numPr>
        <w:spacing w:before="0" w:after="0" w:line="280" w:lineRule="atLeast"/>
      </w:pPr>
      <w:r w:rsidRPr="003924AB">
        <w:rPr>
          <w:rFonts w:ascii="Arial" w:eastAsia="Times New Roman" w:hAnsi="Arial" w:cs="Arial"/>
          <w:b/>
          <w:smallCaps w:val="0"/>
          <w:noProof w:val="0"/>
          <w:sz w:val="28"/>
          <w:szCs w:val="28"/>
          <w:lang w:eastAsia="en-US" w:bidi="en-US"/>
        </w:rPr>
        <w:t xml:space="preserve">4. </w:t>
      </w:r>
      <w:r w:rsidR="001E41F9" w:rsidRPr="003924AB">
        <w:rPr>
          <w:rFonts w:ascii="Arial" w:eastAsia="Times New Roman" w:hAnsi="Arial" w:cs="Arial"/>
          <w:b/>
          <w:smallCaps w:val="0"/>
          <w:noProof w:val="0"/>
          <w:sz w:val="28"/>
          <w:szCs w:val="28"/>
          <w:lang w:eastAsia="en-US" w:bidi="en-US"/>
        </w:rPr>
        <w:t>La comunità senegalese di Pescara</w:t>
      </w:r>
    </w:p>
    <w:p w14:paraId="669AE98F" w14:textId="77777777" w:rsidR="003803DB" w:rsidRPr="00891783" w:rsidRDefault="003803DB" w:rsidP="000570A4">
      <w:pPr>
        <w:pStyle w:val="BodyText"/>
      </w:pPr>
    </w:p>
    <w:p w14:paraId="5CD1A796" w14:textId="6CFC667F" w:rsidR="003803DB" w:rsidRPr="00891783" w:rsidRDefault="003803DB" w:rsidP="003924AB">
      <w:pPr>
        <w:pStyle w:val="BodyText"/>
        <w:ind w:firstLine="0"/>
        <w:rPr>
          <w:rFonts w:eastAsia="Calibri"/>
        </w:rPr>
      </w:pPr>
      <w:r w:rsidRPr="00891783">
        <w:t xml:space="preserve">Per quanto riguarda la comunità senegalese presente nella provincia di Pescara, in questa sede si vuole verificare </w:t>
      </w:r>
      <w:r w:rsidRPr="00891783">
        <w:rPr>
          <w:rFonts w:eastAsia="Calibri"/>
        </w:rPr>
        <w:t xml:space="preserve">quali tipi di fenomeni di contatto articolino il discorso trilingue di tre distinti ‘gruppi cronologici’ di migranti, cioè di coloro che siano solo da poco entrati in contatto con la comunità ospite, di coloro che rientrano nella media del periodo di permanenza (intorno ai dieci anni) e di coloro che risiedono nel territorio da un periodo superiore al tempo di permanenza massimo registrato per i membri di questa comunità (oltre i quindici anni). </w:t>
      </w:r>
    </w:p>
    <w:p w14:paraId="4F18BAA8" w14:textId="77777777" w:rsidR="004C6FC7" w:rsidRPr="00891783" w:rsidRDefault="003803DB" w:rsidP="000570A4">
      <w:pPr>
        <w:pStyle w:val="BodyText"/>
        <w:rPr>
          <w:rFonts w:eastAsia="Calibri"/>
        </w:rPr>
      </w:pPr>
      <w:r w:rsidRPr="00891783">
        <w:rPr>
          <w:rFonts w:eastAsia="Calibri"/>
        </w:rPr>
        <w:t>Ci si propone di ampliare il campione di dati di parlato spontaneo raccolto per un’indagine precedentemente svolta</w:t>
      </w:r>
      <w:r w:rsidRPr="00891783">
        <w:rPr>
          <w:rStyle w:val="FootnoteReference"/>
          <w:rFonts w:eastAsia="Calibri"/>
        </w:rPr>
        <w:footnoteReference w:id="8"/>
      </w:r>
      <w:r w:rsidRPr="00891783">
        <w:rPr>
          <w:rFonts w:eastAsia="Calibri"/>
        </w:rPr>
        <w:t xml:space="preserve"> –  e proveniente da un gruppo di informanti decisamente uniforme per quanto riguarda la variabile della lunghezza del soggiorno (per tutti circa otto-dieci anni, quindi appartenenti al secondo gruppo) –, includendo la produzione di parlanti che, seppur condivid</w:t>
      </w:r>
      <w:r w:rsidR="004C6FC7" w:rsidRPr="00891783">
        <w:rPr>
          <w:rFonts w:eastAsia="Calibri"/>
        </w:rPr>
        <w:t>ano</w:t>
      </w:r>
      <w:r w:rsidRPr="00891783">
        <w:rPr>
          <w:rFonts w:eastAsia="Calibri"/>
        </w:rPr>
        <w:t xml:space="preserve"> il repertorio di provenienza e i valori rispettivi alle varianti socio-demografiche dei primi, </w:t>
      </w:r>
      <w:r w:rsidR="004C6FC7" w:rsidRPr="00891783">
        <w:rPr>
          <w:rFonts w:eastAsia="Calibri"/>
        </w:rPr>
        <w:t>come</w:t>
      </w:r>
      <w:r w:rsidRPr="00891783">
        <w:rPr>
          <w:rFonts w:eastAsia="Calibri"/>
        </w:rPr>
        <w:t xml:space="preserve"> età (tra ventotto e quaranta anni), sesso (maschile) e tipo di occupazione, risiedono in Italia da più o meno tempo. </w:t>
      </w:r>
    </w:p>
    <w:p w14:paraId="2759896E" w14:textId="61031A67" w:rsidR="003803DB" w:rsidRPr="00891783" w:rsidRDefault="003803DB" w:rsidP="000570A4">
      <w:pPr>
        <w:pStyle w:val="BodyText"/>
        <w:rPr>
          <w:rFonts w:eastAsia="Calibri"/>
        </w:rPr>
      </w:pPr>
      <w:r w:rsidRPr="00891783">
        <w:rPr>
          <w:rFonts w:eastAsia="Calibri"/>
        </w:rPr>
        <w:t>Fattori sociali quali la ragione della migrazione e/o la durata del progetto migratorio risultano determinanti per l’analisi del tipo di fenomeni linguistici di contatto che formano la lingua dei migranti</w:t>
      </w:r>
      <w:r w:rsidRPr="00891783">
        <w:rPr>
          <w:rStyle w:val="FootnoteReference"/>
          <w:rFonts w:eastAsia="Calibri"/>
        </w:rPr>
        <w:footnoteReference w:id="9"/>
      </w:r>
      <w:r w:rsidRPr="00891783">
        <w:rPr>
          <w:rFonts w:eastAsia="Calibri"/>
        </w:rPr>
        <w:t>.</w:t>
      </w:r>
    </w:p>
    <w:p w14:paraId="254CE6E2" w14:textId="77777777" w:rsidR="003803DB" w:rsidRPr="00891783" w:rsidRDefault="003803DB" w:rsidP="000570A4">
      <w:pPr>
        <w:pStyle w:val="BodyText"/>
        <w:rPr>
          <w:rFonts w:eastAsia="Calibri"/>
        </w:rPr>
      </w:pPr>
      <w:r w:rsidRPr="00891783">
        <w:t>I membri stabili della comunità senegalese di Pescara sono circa cinquecento, ma molti di più sono quelli solo “di passaggio”</w:t>
      </w:r>
      <w:r w:rsidRPr="00891783">
        <w:rPr>
          <w:rStyle w:val="FootnoteReference"/>
        </w:rPr>
        <w:footnoteReference w:id="10"/>
      </w:r>
      <w:r w:rsidRPr="00891783">
        <w:t xml:space="preserve">. </w:t>
      </w:r>
      <w:r w:rsidRPr="00891783">
        <w:rPr>
          <w:rFonts w:eastAsia="Calibri"/>
        </w:rPr>
        <w:t>La loro migrazione è solitamente motivata economicamente, ed è spesso supportata da un vero progetto di investimento familiare</w:t>
      </w:r>
      <w:r w:rsidRPr="00891783">
        <w:rPr>
          <w:rStyle w:val="FootnoteReference"/>
          <w:rFonts w:eastAsia="Calibri"/>
        </w:rPr>
        <w:footnoteReference w:id="11"/>
      </w:r>
      <w:r w:rsidRPr="00891783">
        <w:rPr>
          <w:rFonts w:eastAsia="Calibri"/>
        </w:rPr>
        <w:t>. Tuttavia, essa dura un massimo di all’incirca quindici anni, prevedendo al termine un rientro nel paese di origine.</w:t>
      </w:r>
    </w:p>
    <w:p w14:paraId="023FB963" w14:textId="10782911" w:rsidR="003803DB" w:rsidRDefault="003803DB" w:rsidP="000570A4">
      <w:pPr>
        <w:pStyle w:val="BodyText"/>
        <w:rPr>
          <w:rFonts w:eastAsia="Calibri"/>
        </w:rPr>
      </w:pPr>
      <w:r w:rsidRPr="00891783">
        <w:rPr>
          <w:rFonts w:eastAsia="Calibri"/>
        </w:rPr>
        <w:t>Non si può, quindi, in questo caso</w:t>
      </w:r>
      <w:r w:rsidR="00557A12" w:rsidRPr="00891783">
        <w:rPr>
          <w:rFonts w:eastAsia="Calibri"/>
        </w:rPr>
        <w:t>,</w:t>
      </w:r>
      <w:r w:rsidRPr="00891783">
        <w:rPr>
          <w:rFonts w:eastAsia="Calibri"/>
        </w:rPr>
        <w:t xml:space="preserve"> ragionare in termini di ‘generazioni’ di migra</w:t>
      </w:r>
      <w:r w:rsidR="00557A12" w:rsidRPr="00891783">
        <w:rPr>
          <w:rFonts w:eastAsia="Calibri"/>
        </w:rPr>
        <w:t>n</w:t>
      </w:r>
      <w:r w:rsidRPr="00891783">
        <w:rPr>
          <w:rFonts w:eastAsia="Calibri"/>
        </w:rPr>
        <w:t>ti</w:t>
      </w:r>
      <w:r w:rsidR="00557A12" w:rsidRPr="00891783">
        <w:rPr>
          <w:rFonts w:eastAsia="Calibri"/>
        </w:rPr>
        <w:t>/immigrati</w:t>
      </w:r>
      <w:r w:rsidRPr="00891783">
        <w:rPr>
          <w:rFonts w:eastAsia="Calibri"/>
        </w:rPr>
        <w:t>, rispetto a cui si evidenzi</w:t>
      </w:r>
      <w:r w:rsidR="00557A12" w:rsidRPr="00891783">
        <w:rPr>
          <w:rFonts w:eastAsia="Calibri"/>
        </w:rPr>
        <w:t>erebbero</w:t>
      </w:r>
      <w:r w:rsidRPr="00891783">
        <w:rPr>
          <w:rFonts w:eastAsia="Calibri"/>
        </w:rPr>
        <w:t xml:space="preserve"> </w:t>
      </w:r>
      <w:r w:rsidR="00557A12" w:rsidRPr="00891783">
        <w:rPr>
          <w:rFonts w:eastAsia="Calibri"/>
        </w:rPr>
        <w:t>cambiamenti linguistici più</w:t>
      </w:r>
      <w:r w:rsidRPr="00891783">
        <w:rPr>
          <w:rFonts w:eastAsia="Calibri"/>
        </w:rPr>
        <w:t xml:space="preserve"> struttura</w:t>
      </w:r>
      <w:r w:rsidR="00557A12" w:rsidRPr="00891783">
        <w:rPr>
          <w:rFonts w:eastAsia="Calibri"/>
        </w:rPr>
        <w:t>l</w:t>
      </w:r>
      <w:r w:rsidRPr="00891783">
        <w:rPr>
          <w:rFonts w:eastAsia="Calibri"/>
        </w:rPr>
        <w:t xml:space="preserve">i; si individuano, </w:t>
      </w:r>
      <w:r w:rsidR="00557A12" w:rsidRPr="00891783">
        <w:rPr>
          <w:rFonts w:eastAsia="Calibri"/>
        </w:rPr>
        <w:t>invece</w:t>
      </w:r>
      <w:r w:rsidRPr="00891783">
        <w:rPr>
          <w:rFonts w:eastAsia="Calibri"/>
        </w:rPr>
        <w:t xml:space="preserve">, dei ‘gruppi cronologici’ all’interno della prima e sola generazione di </w:t>
      </w:r>
      <w:r w:rsidRPr="00891783">
        <w:rPr>
          <w:rFonts w:eastAsia="Calibri"/>
        </w:rPr>
        <w:lastRenderedPageBreak/>
        <w:t xml:space="preserve">migranti, per cui </w:t>
      </w:r>
      <w:r w:rsidR="00557A12" w:rsidRPr="00891783">
        <w:rPr>
          <w:rFonts w:eastAsia="Calibri"/>
        </w:rPr>
        <w:t xml:space="preserve">si cercherà di capire se </w:t>
      </w:r>
      <w:r w:rsidRPr="00891783">
        <w:rPr>
          <w:rFonts w:eastAsia="Calibri"/>
        </w:rPr>
        <w:t>l’organizzazione del discorso plurilingue registr</w:t>
      </w:r>
      <w:r w:rsidR="00557A12" w:rsidRPr="00891783">
        <w:rPr>
          <w:rFonts w:eastAsia="Calibri"/>
        </w:rPr>
        <w:t>i</w:t>
      </w:r>
      <w:r w:rsidRPr="00891783">
        <w:rPr>
          <w:rFonts w:eastAsia="Calibri"/>
        </w:rPr>
        <w:t xml:space="preserve"> delle variazioni </w:t>
      </w:r>
      <w:r w:rsidR="00557A12" w:rsidRPr="00891783">
        <w:rPr>
          <w:rFonts w:eastAsia="Calibri"/>
        </w:rPr>
        <w:t>significative</w:t>
      </w:r>
      <w:r w:rsidRPr="00891783">
        <w:rPr>
          <w:rFonts w:eastAsia="Calibri"/>
        </w:rPr>
        <w:t>.</w:t>
      </w:r>
    </w:p>
    <w:p w14:paraId="6CCC36A2" w14:textId="77777777" w:rsidR="003924AB" w:rsidRPr="00891783" w:rsidRDefault="003924AB" w:rsidP="000570A4">
      <w:pPr>
        <w:pStyle w:val="BodyText"/>
      </w:pPr>
    </w:p>
    <w:p w14:paraId="7EA4F609" w14:textId="59CC581F" w:rsidR="003803DB" w:rsidRDefault="003803DB" w:rsidP="003924AB">
      <w:pPr>
        <w:suppressAutoHyphens w:val="0"/>
        <w:autoSpaceDN/>
        <w:spacing w:after="0"/>
        <w:textAlignment w:val="auto"/>
        <w:rPr>
          <w:rFonts w:ascii="Arial" w:eastAsia="Times New Roman" w:hAnsi="Arial" w:cs="Arial"/>
          <w:b/>
          <w:i/>
          <w:sz w:val="24"/>
          <w:szCs w:val="24"/>
          <w:lang w:bidi="en-US"/>
        </w:rPr>
      </w:pPr>
      <w:r w:rsidRPr="003924AB">
        <w:rPr>
          <w:rFonts w:ascii="Arial" w:eastAsia="Times New Roman" w:hAnsi="Arial" w:cs="Arial"/>
          <w:b/>
          <w:i/>
          <w:sz w:val="24"/>
          <w:szCs w:val="24"/>
          <w:lang w:bidi="en-US"/>
        </w:rPr>
        <w:t>4.1 Le strategie discorsive</w:t>
      </w:r>
    </w:p>
    <w:p w14:paraId="0F5D7C59" w14:textId="77777777" w:rsidR="003924AB" w:rsidRPr="003924AB" w:rsidRDefault="003924AB" w:rsidP="003924AB">
      <w:pPr>
        <w:suppressAutoHyphens w:val="0"/>
        <w:autoSpaceDN/>
        <w:spacing w:after="0"/>
        <w:textAlignment w:val="auto"/>
        <w:rPr>
          <w:rFonts w:ascii="Arial" w:eastAsia="Times New Roman" w:hAnsi="Arial" w:cs="Arial"/>
          <w:b/>
          <w:i/>
          <w:sz w:val="24"/>
          <w:szCs w:val="24"/>
          <w:lang w:bidi="en-US"/>
        </w:rPr>
      </w:pPr>
    </w:p>
    <w:p w14:paraId="72BB4139" w14:textId="5FA06F22" w:rsidR="003803DB" w:rsidRPr="00891783" w:rsidRDefault="003803DB" w:rsidP="000570A4">
      <w:pPr>
        <w:pStyle w:val="BodyText"/>
        <w:rPr>
          <w:rFonts w:eastAsia="Calibri"/>
        </w:rPr>
      </w:pPr>
      <w:r w:rsidRPr="00891783">
        <w:rPr>
          <w:rFonts w:eastAsia="Calibri"/>
        </w:rPr>
        <w:t>I fenomeni di contatto presenti nel discorso dei migranti sono categorizzati sulla base della stessa classificazione (paragrafo 2) utilizzata per la ricerca esposta nel paragrafo 3.</w:t>
      </w:r>
    </w:p>
    <w:p w14:paraId="14C20EA9" w14:textId="203B2B5B" w:rsidR="003803DB" w:rsidRPr="00891783" w:rsidRDefault="003803DB" w:rsidP="000570A4">
      <w:pPr>
        <w:pStyle w:val="BodyText"/>
        <w:rPr>
          <w:rFonts w:eastAsia="Calibri"/>
        </w:rPr>
      </w:pPr>
      <w:r w:rsidRPr="00891783">
        <w:rPr>
          <w:rFonts w:eastAsia="Calibri"/>
        </w:rPr>
        <w:t xml:space="preserve">Anche in questo caso le strategie discorsive si intendono come punti di un </w:t>
      </w:r>
      <w:r w:rsidRPr="00891783">
        <w:rPr>
          <w:rFonts w:eastAsia="Calibri"/>
          <w:i/>
        </w:rPr>
        <w:t>continuum</w:t>
      </w:r>
      <w:r w:rsidRPr="00891783">
        <w:rPr>
          <w:rFonts w:eastAsia="Calibri"/>
        </w:rPr>
        <w:t xml:space="preserve"> dinamico che si estende da un gradiente di monolinguismo all’altro; qui, però, bisogna tener conto del fatto che i codici coinvolti nel discorso plurilingue sono tre (wolof, francese e italiano), e che essi interagiscono tra di loro in maniera differente a diversi livelli di profondità di contatto, aggiungendo non poca complessità all’individuazione e all’interpretazione delle strutture.</w:t>
      </w:r>
    </w:p>
    <w:p w14:paraId="18FB16CE" w14:textId="25CC7FD3" w:rsidR="003803DB" w:rsidRPr="00891783" w:rsidRDefault="003803DB" w:rsidP="000570A4">
      <w:pPr>
        <w:pStyle w:val="BodyText"/>
        <w:rPr>
          <w:rFonts w:eastAsia="Calibri"/>
        </w:rPr>
      </w:pPr>
      <w:r w:rsidRPr="00891783">
        <w:rPr>
          <w:rFonts w:eastAsia="Calibri"/>
        </w:rPr>
        <w:t xml:space="preserve">Il wolof è considerata la </w:t>
      </w:r>
      <w:r w:rsidRPr="00891783">
        <w:rPr>
          <w:rFonts w:eastAsia="Calibri"/>
          <w:i/>
        </w:rPr>
        <w:t>lingua franca</w:t>
      </w:r>
      <w:r w:rsidRPr="00891783">
        <w:rPr>
          <w:rFonts w:eastAsia="Calibri"/>
        </w:rPr>
        <w:t xml:space="preserve"> in Senegal, utilizzata per la comunicazione interetnica, </w:t>
      </w:r>
      <w:r w:rsidR="004C6FC7" w:rsidRPr="00891783">
        <w:rPr>
          <w:rFonts w:eastAsia="Calibri"/>
        </w:rPr>
        <w:t>e</w:t>
      </w:r>
      <w:r w:rsidRPr="00891783">
        <w:rPr>
          <w:rFonts w:eastAsia="Calibri"/>
        </w:rPr>
        <w:t xml:space="preserve"> una sua variante, l’</w:t>
      </w:r>
      <w:r w:rsidRPr="00891783">
        <w:rPr>
          <w:rFonts w:eastAsia="Calibri"/>
          <w:i/>
        </w:rPr>
        <w:t>urban wolof</w:t>
      </w:r>
      <w:r w:rsidRPr="00891783">
        <w:rPr>
          <w:rFonts w:eastAsia="Calibri"/>
        </w:rPr>
        <w:t>, è una varietà di contatto in cui si mescolano wolof e francese, tipica dei contesti urbani</w:t>
      </w:r>
      <w:r w:rsidRPr="00891783">
        <w:rPr>
          <w:rStyle w:val="FootnoteReference"/>
          <w:rFonts w:eastAsia="Calibri"/>
        </w:rPr>
        <w:footnoteReference w:id="12"/>
      </w:r>
      <w:r w:rsidRPr="00891783">
        <w:rPr>
          <w:rFonts w:eastAsia="Calibri"/>
        </w:rPr>
        <w:t xml:space="preserve">. Quest’ultima risulta essere anche quella più </w:t>
      </w:r>
      <w:r w:rsidR="004C6FC7" w:rsidRPr="00891783">
        <w:rPr>
          <w:rFonts w:eastAsia="Calibri"/>
        </w:rPr>
        <w:t>utilizzata</w:t>
      </w:r>
      <w:r w:rsidRPr="00891783">
        <w:rPr>
          <w:rFonts w:eastAsia="Calibri"/>
        </w:rPr>
        <w:t xml:space="preserve"> per gli scambi comunicativi tra i membri della comunità di Pescara,  e affianco a cui l’italiano si aggiunge nel repertorio come lingua dell’esperienza migratoria.</w:t>
      </w:r>
    </w:p>
    <w:p w14:paraId="0D30DB0F" w14:textId="4DB368FF" w:rsidR="003803DB" w:rsidRPr="00891783" w:rsidRDefault="003803DB" w:rsidP="000570A4">
      <w:pPr>
        <w:pStyle w:val="BodyText"/>
      </w:pPr>
      <w:r w:rsidRPr="00891783">
        <w:rPr>
          <w:rFonts w:eastAsia="Calibri"/>
        </w:rPr>
        <w:t xml:space="preserve">Sulla base del </w:t>
      </w:r>
      <w:r w:rsidRPr="00891783">
        <w:rPr>
          <w:rFonts w:eastAsia="Calibri"/>
          <w:i/>
        </w:rPr>
        <w:t>corpus</w:t>
      </w:r>
      <w:r w:rsidRPr="00891783">
        <w:rPr>
          <w:rFonts w:eastAsia="Calibri"/>
        </w:rPr>
        <w:t xml:space="preserve"> di dati raccolto, si propongono i seguenti pattern</w:t>
      </w:r>
      <w:r w:rsidR="004C6FC7" w:rsidRPr="00891783">
        <w:rPr>
          <w:rStyle w:val="FootnoteReference"/>
          <w:rFonts w:eastAsia="Calibri"/>
        </w:rPr>
        <w:footnoteReference w:id="13"/>
      </w:r>
      <w:r w:rsidRPr="00891783">
        <w:rPr>
          <w:rFonts w:eastAsia="Calibri"/>
        </w:rPr>
        <w:t>:</w:t>
      </w:r>
    </w:p>
    <w:p w14:paraId="265075B7" w14:textId="77777777" w:rsidR="003803DB" w:rsidRPr="00891783" w:rsidRDefault="003803DB" w:rsidP="000570A4">
      <w:pPr>
        <w:pStyle w:val="BodyText"/>
      </w:pPr>
    </w:p>
    <w:p w14:paraId="77C0A7D9" w14:textId="49E681AB" w:rsidR="003803DB" w:rsidRPr="00891783" w:rsidRDefault="003803DB" w:rsidP="000570A4">
      <w:pPr>
        <w:pStyle w:val="BodyText"/>
        <w:numPr>
          <w:ilvl w:val="0"/>
          <w:numId w:val="11"/>
        </w:numPr>
      </w:pPr>
      <w:r w:rsidRPr="00891783">
        <w:t xml:space="preserve">Turni monolingui in </w:t>
      </w:r>
      <w:r w:rsidRPr="00891783">
        <w:rPr>
          <w:i/>
        </w:rPr>
        <w:t>urban wolof</w:t>
      </w:r>
      <w:r w:rsidRPr="00891783">
        <w:t>;</w:t>
      </w:r>
    </w:p>
    <w:p w14:paraId="2B095D41" w14:textId="77777777" w:rsidR="00557A12" w:rsidRPr="00891783" w:rsidRDefault="00557A12" w:rsidP="000570A4">
      <w:pPr>
        <w:pStyle w:val="BodyText"/>
      </w:pPr>
    </w:p>
    <w:p w14:paraId="34F41CC7" w14:textId="77777777" w:rsidR="003803DB" w:rsidRPr="00891783" w:rsidRDefault="003803DB" w:rsidP="000570A4">
      <w:pPr>
        <w:pStyle w:val="BodyText"/>
        <w:numPr>
          <w:ilvl w:val="0"/>
          <w:numId w:val="11"/>
        </w:numPr>
      </w:pPr>
      <w:r w:rsidRPr="00891783">
        <w:t xml:space="preserve">Turni con alternanza di codice </w:t>
      </w:r>
      <w:r w:rsidRPr="00891783">
        <w:rPr>
          <w:i/>
        </w:rPr>
        <w:t>urban wolof</w:t>
      </w:r>
      <w:r w:rsidRPr="00891783">
        <w:t xml:space="preserve">/italiano: </w:t>
      </w:r>
    </w:p>
    <w:p w14:paraId="1400DC55" w14:textId="77777777" w:rsidR="003803DB" w:rsidRPr="00004410" w:rsidRDefault="003803DB" w:rsidP="00654FD5">
      <w:pPr>
        <w:spacing w:line="280" w:lineRule="atLeast"/>
        <w:ind w:left="426"/>
        <w:rPr>
          <w:rFonts w:ascii="Times New Roman" w:hAnsi="Times New Roman"/>
          <w:color w:val="000000"/>
          <w:sz w:val="20"/>
          <w:szCs w:val="20"/>
        </w:rPr>
      </w:pPr>
      <w:r w:rsidRPr="00004410">
        <w:rPr>
          <w:rFonts w:ascii="Times New Roman" w:hAnsi="Times New Roman"/>
          <w:color w:val="000000"/>
          <w:sz w:val="20"/>
          <w:szCs w:val="20"/>
        </w:rPr>
        <w:t>(8)</w:t>
      </w:r>
    </w:p>
    <w:p w14:paraId="00115AC9" w14:textId="1A1AE779" w:rsidR="003803DB" w:rsidRPr="00004410" w:rsidRDefault="003803DB" w:rsidP="00654FD5">
      <w:pPr>
        <w:spacing w:after="0" w:line="280" w:lineRule="atLeast"/>
        <w:ind w:left="425"/>
        <w:rPr>
          <w:rFonts w:ascii="Times New Roman" w:hAnsi="Times New Roman"/>
          <w:smallCaps/>
          <w:color w:val="000000"/>
          <w:sz w:val="20"/>
          <w:szCs w:val="20"/>
        </w:rPr>
      </w:pPr>
      <w:r w:rsidRPr="00004410">
        <w:rPr>
          <w:rFonts w:ascii="Times New Roman" w:hAnsi="Times New Roman"/>
          <w:i/>
          <w:color w:val="000000"/>
          <w:sz w:val="20"/>
          <w:szCs w:val="20"/>
        </w:rPr>
        <w:t>Parce que</w:t>
      </w:r>
      <w:r w:rsidRPr="00004410">
        <w:rPr>
          <w:rFonts w:ascii="Times New Roman" w:hAnsi="Times New Roman"/>
          <w:color w:val="000000"/>
          <w:sz w:val="20"/>
          <w:szCs w:val="20"/>
        </w:rPr>
        <w:t xml:space="preserve"> am </w:t>
      </w:r>
      <w:r w:rsidRPr="00004410">
        <w:rPr>
          <w:rFonts w:ascii="Times New Roman" w:hAnsi="Times New Roman"/>
          <w:color w:val="000000"/>
          <w:sz w:val="20"/>
          <w:szCs w:val="20"/>
        </w:rPr>
        <w:tab/>
      </w:r>
      <w:r w:rsidRPr="00004410">
        <w:rPr>
          <w:rFonts w:ascii="Times New Roman" w:hAnsi="Times New Roman"/>
          <w:i/>
          <w:color w:val="000000"/>
          <w:sz w:val="20"/>
          <w:szCs w:val="20"/>
        </w:rPr>
        <w:t xml:space="preserve">      assez         </w:t>
      </w:r>
      <w:r w:rsidR="004C6FC7" w:rsidRPr="00004410">
        <w:rPr>
          <w:rFonts w:ascii="Times New Roman" w:hAnsi="Times New Roman"/>
          <w:i/>
          <w:color w:val="000000"/>
          <w:sz w:val="20"/>
          <w:szCs w:val="20"/>
        </w:rPr>
        <w:t xml:space="preserve"> </w:t>
      </w:r>
      <w:r w:rsidRPr="00004410">
        <w:rPr>
          <w:rFonts w:ascii="Times New Roman" w:hAnsi="Times New Roman"/>
          <w:i/>
          <w:color w:val="000000"/>
          <w:sz w:val="20"/>
          <w:szCs w:val="20"/>
        </w:rPr>
        <w:t>de connaissences côté</w:t>
      </w:r>
      <w:r w:rsidRPr="00004410">
        <w:rPr>
          <w:rFonts w:ascii="Times New Roman" w:hAnsi="Times New Roman"/>
          <w:color w:val="000000"/>
          <w:sz w:val="20"/>
          <w:szCs w:val="20"/>
        </w:rPr>
        <w:t xml:space="preserve"> Mbour-Saly, </w:t>
      </w:r>
      <w:bookmarkStart w:id="13" w:name="_Hlk503974613"/>
      <w:r w:rsidRPr="00004410">
        <w:rPr>
          <w:rFonts w:ascii="Times New Roman" w:hAnsi="Times New Roman"/>
          <w:i/>
          <w:color w:val="000000"/>
          <w:sz w:val="20"/>
          <w:szCs w:val="20"/>
        </w:rPr>
        <w:t>parce que dejà</w:t>
      </w:r>
      <w:r w:rsidRPr="00004410">
        <w:rPr>
          <w:rFonts w:ascii="Times New Roman" w:hAnsi="Times New Roman"/>
          <w:color w:val="000000"/>
          <w:sz w:val="20"/>
          <w:szCs w:val="20"/>
        </w:rPr>
        <w:t xml:space="preserve"> am na </w:t>
      </w:r>
      <w:r w:rsidRPr="00004410">
        <w:rPr>
          <w:rFonts w:ascii="Times New Roman" w:hAnsi="Times New Roman"/>
          <w:smallCaps/>
          <w:color w:val="000000"/>
          <w:sz w:val="20"/>
          <w:szCs w:val="20"/>
        </w:rPr>
        <w:t>clienti</w:t>
      </w:r>
      <w:bookmarkEnd w:id="13"/>
      <w:r w:rsidRPr="00004410">
        <w:rPr>
          <w:rFonts w:ascii="Times New Roman" w:hAnsi="Times New Roman"/>
          <w:smallCaps/>
          <w:color w:val="000000"/>
          <w:sz w:val="20"/>
          <w:szCs w:val="20"/>
        </w:rPr>
        <w:t>.</w:t>
      </w:r>
      <w:r w:rsidRPr="00004410">
        <w:rPr>
          <w:rFonts w:ascii="Times New Roman" w:hAnsi="Times New Roman"/>
          <w:color w:val="000000"/>
          <w:sz w:val="20"/>
          <w:szCs w:val="20"/>
        </w:rPr>
        <w:t xml:space="preserve"> </w:t>
      </w:r>
      <w:r w:rsidRPr="00004410">
        <w:rPr>
          <w:rFonts w:ascii="Times New Roman" w:hAnsi="Times New Roman"/>
          <w:smallCaps/>
          <w:color w:val="000000"/>
          <w:sz w:val="20"/>
          <w:szCs w:val="20"/>
        </w:rPr>
        <w:t xml:space="preserve">Io </w:t>
      </w:r>
    </w:p>
    <w:p w14:paraId="34D48373" w14:textId="69422BD1" w:rsidR="003803DB" w:rsidRPr="00004410" w:rsidRDefault="003803DB" w:rsidP="00654FD5">
      <w:pPr>
        <w:spacing w:after="0" w:line="280" w:lineRule="atLeast"/>
        <w:ind w:left="425"/>
        <w:rPr>
          <w:rFonts w:ascii="Times New Roman" w:hAnsi="Times New Roman"/>
          <w:color w:val="000000"/>
          <w:sz w:val="20"/>
          <w:szCs w:val="20"/>
        </w:rPr>
      </w:pPr>
      <w:r w:rsidRPr="00004410">
        <w:rPr>
          <w:rFonts w:ascii="Times New Roman" w:hAnsi="Times New Roman"/>
          <w:color w:val="000000"/>
          <w:sz w:val="20"/>
          <w:szCs w:val="20"/>
        </w:rPr>
        <w:t xml:space="preserve">perché       esserci  abbastanza di conoscenze       </w:t>
      </w:r>
      <w:r w:rsidR="004C6FC7" w:rsidRPr="00004410">
        <w:rPr>
          <w:rFonts w:ascii="Times New Roman" w:hAnsi="Times New Roman"/>
          <w:color w:val="000000"/>
          <w:sz w:val="20"/>
          <w:szCs w:val="20"/>
        </w:rPr>
        <w:t xml:space="preserve"> </w:t>
      </w:r>
      <w:r w:rsidRPr="00004410">
        <w:rPr>
          <w:rFonts w:ascii="Times New Roman" w:hAnsi="Times New Roman"/>
          <w:color w:val="000000"/>
          <w:sz w:val="20"/>
          <w:szCs w:val="20"/>
        </w:rPr>
        <w:t xml:space="preserve">lato Mbour-Saly  </w:t>
      </w:r>
      <w:r w:rsidR="00004410">
        <w:rPr>
          <w:rFonts w:ascii="Times New Roman" w:hAnsi="Times New Roman"/>
          <w:color w:val="000000"/>
          <w:sz w:val="20"/>
          <w:szCs w:val="20"/>
        </w:rPr>
        <w:t xml:space="preserve">        </w:t>
      </w:r>
      <w:r w:rsidRPr="00004410">
        <w:rPr>
          <w:rFonts w:ascii="Times New Roman" w:hAnsi="Times New Roman"/>
          <w:color w:val="000000"/>
          <w:sz w:val="20"/>
          <w:szCs w:val="20"/>
        </w:rPr>
        <w:t xml:space="preserve">perchè       già   </w:t>
      </w:r>
      <w:r w:rsidR="004C6FC7" w:rsidRPr="00004410">
        <w:rPr>
          <w:rFonts w:ascii="Times New Roman" w:hAnsi="Times New Roman"/>
          <w:color w:val="000000"/>
          <w:sz w:val="20"/>
          <w:szCs w:val="20"/>
        </w:rPr>
        <w:t xml:space="preserve"> </w:t>
      </w:r>
      <w:r w:rsidRPr="00004410">
        <w:rPr>
          <w:rFonts w:ascii="Times New Roman" w:hAnsi="Times New Roman"/>
          <w:color w:val="000000"/>
          <w:sz w:val="20"/>
          <w:szCs w:val="20"/>
        </w:rPr>
        <w:t xml:space="preserve">esserci   </w:t>
      </w:r>
    </w:p>
    <w:p w14:paraId="57C38F9F" w14:textId="77777777" w:rsidR="003803DB" w:rsidRPr="00004410" w:rsidRDefault="003803DB" w:rsidP="00654FD5">
      <w:pPr>
        <w:spacing w:after="0" w:line="280" w:lineRule="atLeast"/>
        <w:ind w:left="425"/>
        <w:rPr>
          <w:rFonts w:ascii="Times New Roman" w:hAnsi="Times New Roman"/>
          <w:color w:val="000000"/>
          <w:sz w:val="20"/>
          <w:szCs w:val="20"/>
        </w:rPr>
      </w:pPr>
    </w:p>
    <w:p w14:paraId="04699AC3" w14:textId="152ECDB3" w:rsidR="003803DB" w:rsidRPr="00004410" w:rsidRDefault="00004410" w:rsidP="00654FD5">
      <w:pPr>
        <w:spacing w:line="280" w:lineRule="atLeast"/>
        <w:ind w:left="426"/>
        <w:rPr>
          <w:rFonts w:ascii="Times New Roman" w:hAnsi="Times New Roman"/>
          <w:smallCaps/>
          <w:color w:val="000000"/>
          <w:sz w:val="20"/>
          <w:szCs w:val="20"/>
        </w:rPr>
      </w:pPr>
      <w:r w:rsidRPr="00004410">
        <w:rPr>
          <w:rFonts w:ascii="Times New Roman" w:hAnsi="Times New Roman"/>
          <w:smallCaps/>
          <w:color w:val="000000"/>
          <w:sz w:val="20"/>
          <w:szCs w:val="20"/>
        </w:rPr>
        <w:t xml:space="preserve">ti parlo </w:t>
      </w:r>
      <w:r w:rsidR="004C6FC7" w:rsidRPr="00004410">
        <w:rPr>
          <w:rFonts w:ascii="Times New Roman" w:hAnsi="Times New Roman"/>
          <w:smallCaps/>
          <w:color w:val="000000"/>
          <w:sz w:val="20"/>
          <w:szCs w:val="20"/>
        </w:rPr>
        <w:t xml:space="preserve">dei ragazzi che lavorano </w:t>
      </w:r>
      <w:r w:rsidR="003803DB" w:rsidRPr="00004410">
        <w:rPr>
          <w:rFonts w:ascii="Times New Roman" w:hAnsi="Times New Roman"/>
          <w:smallCaps/>
          <w:color w:val="000000"/>
          <w:sz w:val="20"/>
          <w:szCs w:val="20"/>
        </w:rPr>
        <w:t>dentro gli  ospedali, dentro l’aeroporto e dentro agli uffici.</w:t>
      </w:r>
    </w:p>
    <w:p w14:paraId="6262CFB4" w14:textId="77777777" w:rsidR="003803DB" w:rsidRPr="00004410" w:rsidRDefault="003803DB" w:rsidP="00654FD5">
      <w:pPr>
        <w:spacing w:line="280" w:lineRule="atLeast"/>
        <w:ind w:left="426"/>
        <w:rPr>
          <w:rFonts w:ascii="Times New Roman" w:hAnsi="Times New Roman"/>
          <w:color w:val="000000"/>
          <w:sz w:val="20"/>
          <w:szCs w:val="20"/>
        </w:rPr>
      </w:pPr>
      <w:r w:rsidRPr="00004410">
        <w:rPr>
          <w:rFonts w:ascii="Times New Roman" w:hAnsi="Times New Roman"/>
          <w:smallCaps/>
          <w:color w:val="000000"/>
          <w:sz w:val="20"/>
          <w:szCs w:val="20"/>
        </w:rPr>
        <w:t>‘P</w:t>
      </w:r>
      <w:r w:rsidRPr="00004410">
        <w:rPr>
          <w:rFonts w:ascii="Times New Roman" w:hAnsi="Times New Roman"/>
          <w:color w:val="000000"/>
          <w:sz w:val="20"/>
          <w:szCs w:val="20"/>
        </w:rPr>
        <w:t>erché ci sono (ho) numerose conoscenze dal lato di Mbour-Saly, perché ho gà dei clienti. Io ti parlo dei ragazzi che lavorano dentro gli ospedali, dentro l’aeroporto e dentro (a)gli uffici’.</w:t>
      </w:r>
    </w:p>
    <w:p w14:paraId="03C71452" w14:textId="77777777" w:rsidR="003803DB" w:rsidRPr="00891783" w:rsidRDefault="003803DB" w:rsidP="000570A4">
      <w:pPr>
        <w:pStyle w:val="BodyText"/>
        <w:numPr>
          <w:ilvl w:val="0"/>
          <w:numId w:val="11"/>
        </w:numPr>
      </w:pPr>
      <w:r w:rsidRPr="00891783">
        <w:lastRenderedPageBreak/>
        <w:t>Turni con code mixing, nella forma di inserzione di italiano in una cornice morfosintattica wolof:</w:t>
      </w:r>
    </w:p>
    <w:p w14:paraId="07633ECC" w14:textId="77777777" w:rsidR="003803DB" w:rsidRPr="00004410" w:rsidRDefault="003803DB" w:rsidP="00654FD5">
      <w:pPr>
        <w:pStyle w:val="ListParagraph"/>
        <w:widowControl w:val="0"/>
        <w:autoSpaceDE w:val="0"/>
        <w:adjustRightInd w:val="0"/>
        <w:spacing w:line="280" w:lineRule="atLeast"/>
        <w:ind w:left="426"/>
        <w:rPr>
          <w:rFonts w:ascii="Times New Roman" w:hAnsi="Times New Roman"/>
          <w:sz w:val="20"/>
          <w:szCs w:val="20"/>
        </w:rPr>
      </w:pPr>
      <w:r w:rsidRPr="00004410">
        <w:rPr>
          <w:rFonts w:ascii="Times New Roman" w:hAnsi="Times New Roman"/>
          <w:sz w:val="20"/>
          <w:szCs w:val="20"/>
        </w:rPr>
        <w:t xml:space="preserve">(9) </w:t>
      </w:r>
    </w:p>
    <w:p w14:paraId="056CC3A6" w14:textId="58B6E955" w:rsidR="003803DB" w:rsidRPr="00004410" w:rsidRDefault="003803DB" w:rsidP="00654FD5">
      <w:pPr>
        <w:pStyle w:val="ListParagraph"/>
        <w:widowControl w:val="0"/>
        <w:autoSpaceDE w:val="0"/>
        <w:adjustRightInd w:val="0"/>
        <w:spacing w:after="0" w:line="280" w:lineRule="atLeast"/>
        <w:ind w:left="425" w:firstLine="1"/>
        <w:rPr>
          <w:rFonts w:ascii="Times New Roman" w:hAnsi="Times New Roman"/>
          <w:sz w:val="20"/>
          <w:szCs w:val="20"/>
        </w:rPr>
      </w:pPr>
      <w:r w:rsidRPr="00004410">
        <w:rPr>
          <w:rFonts w:ascii="Times New Roman" w:hAnsi="Times New Roman"/>
          <w:sz w:val="20"/>
          <w:szCs w:val="20"/>
        </w:rPr>
        <w:t xml:space="preserve">Xale        bu         </w:t>
      </w:r>
      <w:r w:rsidRPr="00004410">
        <w:rPr>
          <w:rFonts w:ascii="Times New Roman" w:hAnsi="Times New Roman"/>
          <w:sz w:val="20"/>
          <w:szCs w:val="20"/>
        </w:rPr>
        <w:tab/>
      </w:r>
      <w:r w:rsidR="00557A12" w:rsidRPr="00004410">
        <w:rPr>
          <w:rFonts w:ascii="Times New Roman" w:hAnsi="Times New Roman"/>
          <w:sz w:val="20"/>
          <w:szCs w:val="20"/>
        </w:rPr>
        <w:t xml:space="preserve">  </w:t>
      </w:r>
      <w:r w:rsidRPr="00004410">
        <w:rPr>
          <w:rFonts w:ascii="Times New Roman" w:hAnsi="Times New Roman"/>
          <w:sz w:val="20"/>
          <w:szCs w:val="20"/>
        </w:rPr>
        <w:t xml:space="preserve">jigéen   bale   [IL VESTITO BIANCO]  </w:t>
      </w:r>
      <w:r w:rsidRPr="00004410">
        <w:rPr>
          <w:rFonts w:ascii="Times New Roman" w:hAnsi="Times New Roman"/>
          <w:sz w:val="20"/>
          <w:szCs w:val="20"/>
        </w:rPr>
        <w:tab/>
        <w:t xml:space="preserve">la </w:t>
      </w:r>
      <w:r w:rsidRPr="00004410">
        <w:rPr>
          <w:rFonts w:ascii="Times New Roman" w:hAnsi="Times New Roman"/>
          <w:sz w:val="20"/>
          <w:szCs w:val="20"/>
        </w:rPr>
        <w:tab/>
      </w:r>
      <w:r w:rsidRPr="00004410">
        <w:rPr>
          <w:rFonts w:ascii="Times New Roman" w:hAnsi="Times New Roman"/>
          <w:sz w:val="20"/>
          <w:szCs w:val="20"/>
        </w:rPr>
        <w:tab/>
        <w:t>sol.</w:t>
      </w:r>
    </w:p>
    <w:p w14:paraId="389A58E0" w14:textId="7C22460E" w:rsidR="003803DB" w:rsidRPr="00004410" w:rsidRDefault="003803DB" w:rsidP="00654FD5">
      <w:pPr>
        <w:pStyle w:val="ListParagraph"/>
        <w:widowControl w:val="0"/>
        <w:autoSpaceDE w:val="0"/>
        <w:adjustRightInd w:val="0"/>
        <w:spacing w:after="0" w:line="280" w:lineRule="atLeast"/>
        <w:ind w:left="425"/>
        <w:rPr>
          <w:rFonts w:ascii="Times New Roman" w:hAnsi="Times New Roman"/>
          <w:sz w:val="20"/>
          <w:szCs w:val="20"/>
        </w:rPr>
      </w:pPr>
      <w:r w:rsidRPr="00004410">
        <w:rPr>
          <w:rFonts w:ascii="Times New Roman" w:hAnsi="Times New Roman"/>
          <w:sz w:val="20"/>
          <w:szCs w:val="20"/>
        </w:rPr>
        <w:t xml:space="preserve">Ragazzo  quello-lì/REL.  </w:t>
      </w:r>
      <w:r w:rsidRPr="00004410">
        <w:rPr>
          <w:rFonts w:ascii="Times New Roman" w:hAnsi="Times New Roman"/>
          <w:sz w:val="20"/>
          <w:szCs w:val="20"/>
        </w:rPr>
        <w:tab/>
        <w:t xml:space="preserve"> donna  </w:t>
      </w:r>
      <w:r w:rsidR="00557A12" w:rsidRPr="00004410">
        <w:rPr>
          <w:rFonts w:ascii="Times New Roman" w:hAnsi="Times New Roman"/>
          <w:sz w:val="20"/>
          <w:szCs w:val="20"/>
        </w:rPr>
        <w:t xml:space="preserve"> </w:t>
      </w:r>
      <w:r w:rsidRPr="00004410">
        <w:rPr>
          <w:rFonts w:ascii="Times New Roman" w:hAnsi="Times New Roman"/>
          <w:sz w:val="20"/>
          <w:szCs w:val="20"/>
        </w:rPr>
        <w:t xml:space="preserve"> che     </w:t>
      </w:r>
      <w:r w:rsidRPr="00004410">
        <w:rPr>
          <w:rFonts w:ascii="Times New Roman" w:hAnsi="Times New Roman"/>
          <w:sz w:val="20"/>
          <w:szCs w:val="20"/>
        </w:rPr>
        <w:tab/>
      </w:r>
      <w:r w:rsidRPr="00004410">
        <w:rPr>
          <w:rFonts w:ascii="Times New Roman" w:hAnsi="Times New Roman"/>
          <w:sz w:val="20"/>
          <w:szCs w:val="20"/>
        </w:rPr>
        <w:tab/>
        <w:t xml:space="preserve">    </w:t>
      </w:r>
      <w:r w:rsidRPr="00004410">
        <w:rPr>
          <w:rFonts w:ascii="Times New Roman" w:hAnsi="Times New Roman"/>
          <w:sz w:val="20"/>
          <w:szCs w:val="20"/>
        </w:rPr>
        <w:tab/>
        <w:t>PRF.OGG.foc.3SG     indossare.</w:t>
      </w:r>
    </w:p>
    <w:p w14:paraId="14504B3D" w14:textId="77777777" w:rsidR="003803DB" w:rsidRPr="00004410" w:rsidRDefault="003803DB" w:rsidP="00654FD5">
      <w:pPr>
        <w:pStyle w:val="ListParagraph"/>
        <w:widowControl w:val="0"/>
        <w:autoSpaceDE w:val="0"/>
        <w:adjustRightInd w:val="0"/>
        <w:spacing w:line="280" w:lineRule="atLeast"/>
        <w:ind w:left="426"/>
        <w:rPr>
          <w:rFonts w:ascii="Times New Roman" w:hAnsi="Times New Roman"/>
          <w:sz w:val="20"/>
          <w:szCs w:val="20"/>
        </w:rPr>
      </w:pPr>
      <w:r w:rsidRPr="00004410">
        <w:rPr>
          <w:rFonts w:ascii="Times New Roman" w:hAnsi="Times New Roman"/>
          <w:sz w:val="20"/>
          <w:szCs w:val="20"/>
        </w:rPr>
        <w:t>‘La ragazza che indossa il vestito bianco.</w:t>
      </w:r>
    </w:p>
    <w:p w14:paraId="67633009" w14:textId="77777777" w:rsidR="003803DB" w:rsidRPr="00891783" w:rsidRDefault="003803DB" w:rsidP="000570A4">
      <w:pPr>
        <w:pStyle w:val="BodyText"/>
        <w:numPr>
          <w:ilvl w:val="0"/>
          <w:numId w:val="11"/>
        </w:numPr>
      </w:pPr>
      <w:r w:rsidRPr="00891783">
        <w:t xml:space="preserve">Turni con code switching </w:t>
      </w:r>
      <w:r w:rsidRPr="00891783">
        <w:rPr>
          <w:i/>
        </w:rPr>
        <w:t>urban wolof</w:t>
      </w:r>
      <w:r w:rsidRPr="00891783">
        <w:t>/italiano:</w:t>
      </w:r>
    </w:p>
    <w:p w14:paraId="5C3AD71C" w14:textId="585B3A7E" w:rsidR="005064D6" w:rsidRPr="005064D6" w:rsidRDefault="003803DB" w:rsidP="000570A4">
      <w:pPr>
        <w:pStyle w:val="BodyText"/>
      </w:pPr>
      <w:r w:rsidRPr="005064D6">
        <w:t xml:space="preserve">(10) </w:t>
      </w:r>
    </w:p>
    <w:p w14:paraId="4432E2CA" w14:textId="2AF3F0CE" w:rsidR="003803DB" w:rsidRPr="005064D6" w:rsidRDefault="005064D6" w:rsidP="005064D6">
      <w:pPr>
        <w:spacing w:after="0" w:line="280" w:lineRule="atLeast"/>
        <w:ind w:left="464"/>
        <w:rPr>
          <w:rFonts w:ascii="Times New Roman" w:hAnsi="Times New Roman"/>
          <w:sz w:val="20"/>
          <w:szCs w:val="20"/>
        </w:rPr>
      </w:pPr>
      <w:r>
        <w:rPr>
          <w:rFonts w:ascii="Times New Roman" w:hAnsi="Times New Roman"/>
          <w:i/>
          <w:sz w:val="20"/>
          <w:szCs w:val="20"/>
        </w:rPr>
        <w:t>N</w:t>
      </w:r>
      <w:r w:rsidR="003803DB" w:rsidRPr="005064D6">
        <w:rPr>
          <w:rFonts w:ascii="Times New Roman" w:hAnsi="Times New Roman"/>
          <w:i/>
          <w:sz w:val="20"/>
          <w:szCs w:val="20"/>
        </w:rPr>
        <w:t>umero</w:t>
      </w:r>
      <w:r w:rsidR="003803DB" w:rsidRPr="005064D6">
        <w:rPr>
          <w:rFonts w:ascii="Times New Roman" w:hAnsi="Times New Roman"/>
          <w:sz w:val="20"/>
          <w:szCs w:val="20"/>
        </w:rPr>
        <w:t xml:space="preserve"> dall      yu </w:t>
      </w:r>
      <w:r w:rsidR="003803DB" w:rsidRPr="005064D6">
        <w:rPr>
          <w:rFonts w:ascii="Times New Roman" w:hAnsi="Times New Roman"/>
          <w:sz w:val="20"/>
          <w:szCs w:val="20"/>
        </w:rPr>
        <w:tab/>
        <w:t xml:space="preserve">    bu </w:t>
      </w:r>
      <w:r w:rsidR="003803DB" w:rsidRPr="005064D6">
        <w:rPr>
          <w:rFonts w:ascii="Times New Roman" w:hAnsi="Times New Roman"/>
          <w:sz w:val="20"/>
          <w:szCs w:val="20"/>
        </w:rPr>
        <w:tab/>
        <w:t xml:space="preserve">            am-ul, </w:t>
      </w:r>
      <w:r w:rsidR="003803DB" w:rsidRPr="005064D6">
        <w:rPr>
          <w:rFonts w:ascii="Times New Roman" w:hAnsi="Times New Roman"/>
          <w:sz w:val="20"/>
          <w:szCs w:val="20"/>
        </w:rPr>
        <w:tab/>
        <w:t xml:space="preserve">wa </w:t>
      </w:r>
      <w:r w:rsidR="003803DB" w:rsidRPr="005064D6">
        <w:rPr>
          <w:rFonts w:ascii="Times New Roman" w:hAnsi="Times New Roman"/>
          <w:sz w:val="20"/>
          <w:szCs w:val="20"/>
        </w:rPr>
        <w:tab/>
        <w:t xml:space="preserve">        ma</w:t>
      </w:r>
      <w:r w:rsidR="003803DB" w:rsidRPr="005064D6">
        <w:rPr>
          <w:rFonts w:ascii="Times New Roman" w:hAnsi="Times New Roman"/>
          <w:smallCaps/>
          <w:sz w:val="20"/>
          <w:szCs w:val="20"/>
        </w:rPr>
        <w:t xml:space="preserve"> </w:t>
      </w:r>
      <w:r w:rsidR="003803DB" w:rsidRPr="005064D6">
        <w:rPr>
          <w:rFonts w:ascii="Times New Roman" w:hAnsi="Times New Roman"/>
          <w:smallCaps/>
          <w:sz w:val="20"/>
          <w:szCs w:val="20"/>
        </w:rPr>
        <w:tab/>
        <w:t xml:space="preserve">        telefono</w:t>
      </w:r>
      <w:r w:rsidR="003803DB" w:rsidRPr="005064D6">
        <w:rPr>
          <w:rFonts w:ascii="Times New Roman" w:hAnsi="Times New Roman"/>
          <w:sz w:val="20"/>
          <w:szCs w:val="20"/>
        </w:rPr>
        <w:t xml:space="preserve">, </w:t>
      </w:r>
      <w:r w:rsidR="003803DB" w:rsidRPr="005064D6">
        <w:rPr>
          <w:rFonts w:ascii="Times New Roman" w:hAnsi="Times New Roman"/>
          <w:smallCaps/>
          <w:sz w:val="20"/>
          <w:szCs w:val="20"/>
        </w:rPr>
        <w:t xml:space="preserve">e  tu mi dici:  </w:t>
      </w:r>
    </w:p>
    <w:p w14:paraId="6F333985" w14:textId="54AC1916" w:rsidR="003803DB" w:rsidRPr="005064D6" w:rsidRDefault="003803DB" w:rsidP="005064D6">
      <w:pPr>
        <w:spacing w:after="0" w:line="280" w:lineRule="atLeast"/>
        <w:jc w:val="both"/>
        <w:rPr>
          <w:rFonts w:ascii="Times New Roman" w:hAnsi="Times New Roman"/>
          <w:sz w:val="20"/>
          <w:szCs w:val="20"/>
        </w:rPr>
      </w:pPr>
      <w:r w:rsidRPr="005064D6">
        <w:rPr>
          <w:rFonts w:ascii="Times New Roman" w:hAnsi="Times New Roman"/>
          <w:sz w:val="20"/>
          <w:szCs w:val="20"/>
        </w:rPr>
        <w:t xml:space="preserve">          Numero scarpa   quelli-lì     quello-lì/REL   esserci-NEG.   chiamare-IMP 1SG.OBJ    </w:t>
      </w:r>
    </w:p>
    <w:p w14:paraId="1B3290DD" w14:textId="06114F92" w:rsidR="003803DB" w:rsidRPr="005064D6" w:rsidRDefault="003803DB" w:rsidP="005064D6">
      <w:pPr>
        <w:spacing w:after="0" w:line="280" w:lineRule="atLeast"/>
        <w:jc w:val="both"/>
        <w:rPr>
          <w:rFonts w:ascii="Times New Roman" w:hAnsi="Times New Roman"/>
          <w:sz w:val="20"/>
          <w:szCs w:val="20"/>
        </w:rPr>
      </w:pPr>
      <w:r w:rsidRPr="005064D6">
        <w:rPr>
          <w:rFonts w:ascii="Times New Roman" w:hAnsi="Times New Roman"/>
          <w:sz w:val="20"/>
          <w:szCs w:val="20"/>
        </w:rPr>
        <w:t xml:space="preserve">          </w:t>
      </w:r>
      <w:r w:rsidRPr="005064D6">
        <w:rPr>
          <w:rFonts w:ascii="Times New Roman" w:hAnsi="Times New Roman"/>
          <w:smallCaps/>
          <w:sz w:val="20"/>
          <w:szCs w:val="20"/>
        </w:rPr>
        <w:t>«ce  l’ho! Te  lo mando».</w:t>
      </w:r>
    </w:p>
    <w:p w14:paraId="7DEC3756" w14:textId="77777777" w:rsidR="003803DB" w:rsidRPr="005064D6" w:rsidRDefault="003803DB" w:rsidP="00004410">
      <w:pPr>
        <w:spacing w:after="240" w:line="280" w:lineRule="atLeast"/>
        <w:ind w:left="357"/>
        <w:jc w:val="both"/>
        <w:rPr>
          <w:rFonts w:ascii="Times New Roman" w:hAnsi="Times New Roman"/>
          <w:sz w:val="20"/>
          <w:szCs w:val="20"/>
        </w:rPr>
      </w:pPr>
      <w:r w:rsidRPr="005064D6">
        <w:rPr>
          <w:rFonts w:ascii="Times New Roman" w:hAnsi="Times New Roman"/>
          <w:sz w:val="20"/>
          <w:szCs w:val="20"/>
        </w:rPr>
        <w:t xml:space="preserve">  ‘Per le taglie di scarpe che mancano, mi chiami e mi dici ‘ce l’ho! Te lo mando’.</w:t>
      </w:r>
    </w:p>
    <w:p w14:paraId="6A13E243" w14:textId="77777777" w:rsidR="003803DB" w:rsidRPr="00891783" w:rsidRDefault="003803DB" w:rsidP="000570A4">
      <w:pPr>
        <w:pStyle w:val="BodyText"/>
        <w:numPr>
          <w:ilvl w:val="0"/>
          <w:numId w:val="11"/>
        </w:numPr>
      </w:pPr>
      <w:r w:rsidRPr="00891783">
        <w:t xml:space="preserve">Turni con code mixing wolof/ francese/italiano in forma alternante (vedere anche (1)): </w:t>
      </w:r>
    </w:p>
    <w:p w14:paraId="17DC26A5" w14:textId="0C8CDB1C" w:rsidR="003803DB" w:rsidRPr="005064D6" w:rsidRDefault="003803DB" w:rsidP="000570A4">
      <w:pPr>
        <w:pStyle w:val="BodyText"/>
      </w:pPr>
      <w:r w:rsidRPr="00891783">
        <w:t>(</w:t>
      </w:r>
      <w:r w:rsidRPr="005064D6">
        <w:t>11)</w:t>
      </w:r>
    </w:p>
    <w:p w14:paraId="73C3368B" w14:textId="77777777" w:rsidR="003803DB" w:rsidRPr="005064D6" w:rsidRDefault="003803DB" w:rsidP="005064D6">
      <w:pPr>
        <w:spacing w:after="0" w:line="280" w:lineRule="atLeast"/>
        <w:ind w:left="567" w:right="-59"/>
        <w:jc w:val="both"/>
        <w:rPr>
          <w:rFonts w:ascii="Times New Roman" w:hAnsi="Times New Roman"/>
          <w:sz w:val="20"/>
          <w:szCs w:val="20"/>
        </w:rPr>
      </w:pPr>
      <w:r w:rsidRPr="005064D6">
        <w:rPr>
          <w:rFonts w:ascii="Times New Roman" w:hAnsi="Times New Roman"/>
          <w:sz w:val="20"/>
          <w:szCs w:val="20"/>
        </w:rPr>
        <w:t xml:space="preserve">Dama </w:t>
      </w:r>
      <w:r w:rsidRPr="005064D6">
        <w:rPr>
          <w:rFonts w:ascii="Times New Roman" w:hAnsi="Times New Roman"/>
          <w:sz w:val="20"/>
          <w:szCs w:val="20"/>
        </w:rPr>
        <w:tab/>
      </w:r>
      <w:r w:rsidRPr="005064D6">
        <w:rPr>
          <w:rFonts w:ascii="Times New Roman" w:hAnsi="Times New Roman"/>
          <w:sz w:val="20"/>
          <w:szCs w:val="20"/>
        </w:rPr>
        <w:tab/>
        <w:t xml:space="preserve">dem   </w:t>
      </w:r>
      <w:r w:rsidRPr="005064D6">
        <w:rPr>
          <w:rFonts w:ascii="Times New Roman" w:hAnsi="Times New Roman"/>
          <w:smallCaps/>
          <w:sz w:val="20"/>
          <w:szCs w:val="20"/>
        </w:rPr>
        <w:t>rinnovare</w:t>
      </w:r>
      <w:r w:rsidRPr="005064D6">
        <w:rPr>
          <w:rFonts w:ascii="Times New Roman" w:hAnsi="Times New Roman"/>
          <w:sz w:val="20"/>
          <w:szCs w:val="20"/>
        </w:rPr>
        <w:t xml:space="preserve"> sama       </w:t>
      </w:r>
      <w:r w:rsidRPr="005064D6">
        <w:rPr>
          <w:rFonts w:ascii="Times New Roman" w:hAnsi="Times New Roman"/>
          <w:smallCaps/>
          <w:sz w:val="20"/>
          <w:szCs w:val="20"/>
        </w:rPr>
        <w:t>documento alla questura</w:t>
      </w:r>
      <w:r w:rsidRPr="005064D6">
        <w:rPr>
          <w:rFonts w:ascii="Times New Roman" w:hAnsi="Times New Roman"/>
          <w:sz w:val="20"/>
          <w:szCs w:val="20"/>
        </w:rPr>
        <w:t xml:space="preserve">,[...] </w:t>
      </w:r>
    </w:p>
    <w:p w14:paraId="231071F4" w14:textId="77777777" w:rsidR="003803DB" w:rsidRPr="005064D6" w:rsidRDefault="003803DB" w:rsidP="005064D6">
      <w:pPr>
        <w:spacing w:after="0" w:line="280" w:lineRule="atLeast"/>
        <w:ind w:left="567" w:right="-57"/>
        <w:jc w:val="both"/>
        <w:rPr>
          <w:rFonts w:ascii="Times New Roman" w:hAnsi="Times New Roman"/>
          <w:sz w:val="20"/>
          <w:szCs w:val="20"/>
        </w:rPr>
      </w:pPr>
      <w:r w:rsidRPr="005064D6">
        <w:rPr>
          <w:rFonts w:ascii="Times New Roman" w:hAnsi="Times New Roman"/>
          <w:sz w:val="20"/>
          <w:szCs w:val="20"/>
        </w:rPr>
        <w:t>PRF.1SG.VRB</w:t>
      </w:r>
      <w:r w:rsidRPr="005064D6">
        <w:rPr>
          <w:rFonts w:ascii="Times New Roman" w:hAnsi="Times New Roman"/>
          <w:sz w:val="20"/>
          <w:szCs w:val="20"/>
          <w:vertAlign w:val="subscript"/>
        </w:rPr>
        <w:t>foc</w:t>
      </w:r>
      <w:r w:rsidRPr="005064D6">
        <w:rPr>
          <w:rFonts w:ascii="Times New Roman" w:hAnsi="Times New Roman"/>
          <w:sz w:val="20"/>
          <w:szCs w:val="20"/>
        </w:rPr>
        <w:tab/>
        <w:t xml:space="preserve">andare                   1SG.POSS  </w:t>
      </w:r>
    </w:p>
    <w:p w14:paraId="48F05011" w14:textId="77777777" w:rsidR="003803DB" w:rsidRPr="005064D6" w:rsidRDefault="003803DB" w:rsidP="005064D6">
      <w:pPr>
        <w:spacing w:after="0" w:line="280" w:lineRule="atLeast"/>
        <w:ind w:left="567" w:right="-57"/>
        <w:jc w:val="both"/>
        <w:rPr>
          <w:rFonts w:ascii="Times New Roman" w:hAnsi="Times New Roman"/>
          <w:sz w:val="20"/>
          <w:szCs w:val="20"/>
        </w:rPr>
      </w:pPr>
      <w:r w:rsidRPr="005064D6">
        <w:rPr>
          <w:rFonts w:ascii="Times New Roman" w:hAnsi="Times New Roman"/>
          <w:sz w:val="20"/>
          <w:szCs w:val="20"/>
        </w:rPr>
        <w:t xml:space="preserve">‘Sono andato a rinnovare il mio document alla questura, […] </w:t>
      </w:r>
    </w:p>
    <w:p w14:paraId="463C7F61" w14:textId="77777777" w:rsidR="003803DB" w:rsidRPr="00891783" w:rsidRDefault="003803DB" w:rsidP="000570A4">
      <w:pPr>
        <w:pStyle w:val="BodyText"/>
      </w:pPr>
    </w:p>
    <w:p w14:paraId="19EF98F6" w14:textId="61AB9E4D" w:rsidR="003803DB" w:rsidRPr="00891783" w:rsidRDefault="003803DB" w:rsidP="000570A4">
      <w:pPr>
        <w:pStyle w:val="BodyText"/>
        <w:numPr>
          <w:ilvl w:val="0"/>
          <w:numId w:val="11"/>
        </w:numPr>
      </w:pPr>
      <w:r w:rsidRPr="00891783">
        <w:t xml:space="preserve">Turni con </w:t>
      </w:r>
      <w:r w:rsidRPr="00891783">
        <w:rPr>
          <w:i/>
        </w:rPr>
        <w:t>code mixing</w:t>
      </w:r>
      <w:r w:rsidRPr="00891783">
        <w:t xml:space="preserve"> nella forma di inserzione di wolof o francese in una cornice morfosintattica data dall’italiano </w:t>
      </w:r>
    </w:p>
    <w:p w14:paraId="17CBDE5A" w14:textId="77777777" w:rsidR="003803DB" w:rsidRPr="00891783" w:rsidRDefault="003803DB" w:rsidP="00654FD5">
      <w:pPr>
        <w:pStyle w:val="ListParagraph"/>
        <w:widowControl w:val="0"/>
        <w:autoSpaceDE w:val="0"/>
        <w:adjustRightInd w:val="0"/>
        <w:spacing w:line="280" w:lineRule="atLeast"/>
        <w:ind w:left="426"/>
        <w:rPr>
          <w:rFonts w:ascii="Times New Roman" w:hAnsi="Times New Roman"/>
          <w:sz w:val="24"/>
          <w:szCs w:val="24"/>
        </w:rPr>
      </w:pPr>
    </w:p>
    <w:p w14:paraId="657603B4" w14:textId="5CDCBEBC" w:rsidR="00557A12" w:rsidRPr="00891783" w:rsidRDefault="003803DB" w:rsidP="000570A4">
      <w:pPr>
        <w:pStyle w:val="BodyText"/>
        <w:numPr>
          <w:ilvl w:val="0"/>
          <w:numId w:val="11"/>
        </w:numPr>
      </w:pPr>
      <w:r w:rsidRPr="00891783">
        <w:t>Turni con ibridismi (wolof-italiano):</w:t>
      </w:r>
    </w:p>
    <w:p w14:paraId="2A356D17" w14:textId="77777777" w:rsidR="003803DB" w:rsidRPr="005064D6" w:rsidRDefault="003803DB" w:rsidP="005064D6">
      <w:pPr>
        <w:spacing w:after="0" w:line="280" w:lineRule="atLeast"/>
        <w:ind w:left="567"/>
        <w:rPr>
          <w:rFonts w:ascii="Times New Roman" w:hAnsi="Times New Roman"/>
          <w:sz w:val="20"/>
          <w:szCs w:val="20"/>
        </w:rPr>
      </w:pPr>
      <w:r w:rsidRPr="005064D6">
        <w:rPr>
          <w:rFonts w:ascii="Times New Roman" w:hAnsi="Times New Roman"/>
          <w:sz w:val="20"/>
          <w:szCs w:val="20"/>
        </w:rPr>
        <w:t xml:space="preserve">(12) </w:t>
      </w:r>
    </w:p>
    <w:p w14:paraId="5EA6D203" w14:textId="00944ECA" w:rsidR="003803DB" w:rsidRPr="005064D6" w:rsidRDefault="003803DB" w:rsidP="005064D6">
      <w:pPr>
        <w:pStyle w:val="ListParagraph"/>
        <w:widowControl w:val="0"/>
        <w:autoSpaceDE w:val="0"/>
        <w:adjustRightInd w:val="0"/>
        <w:spacing w:after="0" w:line="280" w:lineRule="atLeast"/>
        <w:ind w:left="567"/>
        <w:rPr>
          <w:rFonts w:ascii="Times New Roman" w:hAnsi="Times New Roman"/>
          <w:sz w:val="20"/>
          <w:szCs w:val="20"/>
        </w:rPr>
      </w:pPr>
      <w:r w:rsidRPr="005064D6">
        <w:rPr>
          <w:rFonts w:ascii="Times New Roman" w:hAnsi="Times New Roman"/>
          <w:sz w:val="20"/>
          <w:szCs w:val="20"/>
        </w:rPr>
        <w:t xml:space="preserve">Dall     yu </w:t>
      </w:r>
      <w:r w:rsidRPr="005064D6">
        <w:rPr>
          <w:rFonts w:ascii="Times New Roman" w:hAnsi="Times New Roman"/>
          <w:sz w:val="20"/>
          <w:szCs w:val="20"/>
        </w:rPr>
        <w:tab/>
        <w:t xml:space="preserve">   </w:t>
      </w:r>
      <w:r w:rsidR="005064D6">
        <w:rPr>
          <w:rFonts w:ascii="Times New Roman" w:hAnsi="Times New Roman"/>
          <w:sz w:val="20"/>
          <w:szCs w:val="20"/>
        </w:rPr>
        <w:tab/>
      </w:r>
      <w:r w:rsidRPr="005064D6">
        <w:rPr>
          <w:rFonts w:ascii="Times New Roman" w:hAnsi="Times New Roman"/>
          <w:sz w:val="20"/>
          <w:szCs w:val="20"/>
        </w:rPr>
        <w:t>[</w:t>
      </w:r>
      <w:r w:rsidRPr="005064D6">
        <w:rPr>
          <w:rFonts w:ascii="Times New Roman" w:hAnsi="Times New Roman"/>
          <w:smallCaps/>
          <w:sz w:val="20"/>
          <w:szCs w:val="20"/>
        </w:rPr>
        <w:t>prenotare</w:t>
      </w:r>
      <w:r w:rsidRPr="005064D6">
        <w:rPr>
          <w:rFonts w:ascii="Times New Roman" w:hAnsi="Times New Roman"/>
          <w:sz w:val="20"/>
          <w:szCs w:val="20"/>
        </w:rPr>
        <w:t>]-woon fi.</w:t>
      </w:r>
    </w:p>
    <w:p w14:paraId="40D3B8F2" w14:textId="549F5B4C" w:rsidR="003803DB" w:rsidRPr="005064D6" w:rsidRDefault="003803DB" w:rsidP="005064D6">
      <w:pPr>
        <w:widowControl w:val="0"/>
        <w:autoSpaceDE w:val="0"/>
        <w:adjustRightInd w:val="0"/>
        <w:spacing w:after="0" w:line="280" w:lineRule="atLeast"/>
        <w:ind w:firstLine="567"/>
        <w:rPr>
          <w:rFonts w:ascii="Times New Roman" w:hAnsi="Times New Roman"/>
          <w:sz w:val="20"/>
          <w:szCs w:val="20"/>
        </w:rPr>
      </w:pPr>
      <w:r w:rsidRPr="005064D6">
        <w:rPr>
          <w:rFonts w:ascii="Times New Roman" w:hAnsi="Times New Roman"/>
          <w:sz w:val="20"/>
          <w:szCs w:val="20"/>
        </w:rPr>
        <w:t xml:space="preserve">Scarpa quelli-lì   </w:t>
      </w:r>
      <w:r w:rsidR="005064D6">
        <w:rPr>
          <w:rFonts w:ascii="Times New Roman" w:hAnsi="Times New Roman"/>
          <w:sz w:val="20"/>
          <w:szCs w:val="20"/>
        </w:rPr>
        <w:tab/>
      </w:r>
      <w:r w:rsidRPr="005064D6">
        <w:rPr>
          <w:rFonts w:ascii="Times New Roman" w:hAnsi="Times New Roman"/>
          <w:sz w:val="20"/>
          <w:szCs w:val="20"/>
        </w:rPr>
        <w:t>ordinare-PST.PRF.   qui</w:t>
      </w:r>
    </w:p>
    <w:p w14:paraId="156AFF6C" w14:textId="77777777" w:rsidR="003803DB" w:rsidRPr="005064D6" w:rsidRDefault="003803DB" w:rsidP="005064D6">
      <w:pPr>
        <w:pStyle w:val="ListParagraph"/>
        <w:widowControl w:val="0"/>
        <w:autoSpaceDE w:val="0"/>
        <w:adjustRightInd w:val="0"/>
        <w:spacing w:after="0" w:line="280" w:lineRule="atLeast"/>
        <w:ind w:left="567"/>
        <w:rPr>
          <w:rFonts w:ascii="Times New Roman" w:hAnsi="Times New Roman"/>
          <w:sz w:val="20"/>
          <w:szCs w:val="20"/>
        </w:rPr>
      </w:pPr>
      <w:r w:rsidRPr="005064D6">
        <w:rPr>
          <w:rFonts w:ascii="Times New Roman" w:hAnsi="Times New Roman"/>
          <w:sz w:val="20"/>
          <w:szCs w:val="20"/>
        </w:rPr>
        <w:t>‘Le ho scarpe che ho ordinato qui’.</w:t>
      </w:r>
    </w:p>
    <w:p w14:paraId="44D58E1A" w14:textId="77777777" w:rsidR="003803DB" w:rsidRPr="00891783" w:rsidRDefault="003803DB" w:rsidP="00654FD5">
      <w:pPr>
        <w:pStyle w:val="ListParagraph"/>
        <w:widowControl w:val="0"/>
        <w:autoSpaceDE w:val="0"/>
        <w:adjustRightInd w:val="0"/>
        <w:spacing w:line="280" w:lineRule="atLeast"/>
        <w:ind w:left="426"/>
        <w:rPr>
          <w:rFonts w:ascii="Times New Roman" w:hAnsi="Times New Roman"/>
          <w:sz w:val="24"/>
          <w:szCs w:val="24"/>
        </w:rPr>
      </w:pPr>
    </w:p>
    <w:p w14:paraId="4FB95A4E" w14:textId="77777777" w:rsidR="003803DB" w:rsidRPr="00891783" w:rsidRDefault="003803DB" w:rsidP="000570A4">
      <w:pPr>
        <w:pStyle w:val="BodyText"/>
        <w:numPr>
          <w:ilvl w:val="0"/>
          <w:numId w:val="11"/>
        </w:numPr>
      </w:pPr>
      <w:r w:rsidRPr="00891783">
        <w:t>Turni monolingui in italiano.</w:t>
      </w:r>
    </w:p>
    <w:p w14:paraId="14CA3A88" w14:textId="77777777" w:rsidR="003803DB" w:rsidRPr="00891783" w:rsidRDefault="003803DB" w:rsidP="000570A4">
      <w:pPr>
        <w:pStyle w:val="BodyText"/>
      </w:pPr>
    </w:p>
    <w:p w14:paraId="0B258956" w14:textId="53DA703A" w:rsidR="0028329C" w:rsidRPr="00891783" w:rsidRDefault="0028329C" w:rsidP="000570A4">
      <w:pPr>
        <w:pStyle w:val="BodyText"/>
      </w:pPr>
      <w:r w:rsidRPr="00891783">
        <w:t>Un dato interessante che si pone all’attenzione in questa classificazione riguarda il numero di codici coinvolti nei diversi tipi di fenomeni di contatto.</w:t>
      </w:r>
    </w:p>
    <w:p w14:paraId="2D341EDE" w14:textId="4D81E470" w:rsidR="003803DB" w:rsidRPr="00891783" w:rsidRDefault="003803DB" w:rsidP="000570A4">
      <w:pPr>
        <w:pStyle w:val="BodyText"/>
      </w:pPr>
      <w:r w:rsidRPr="00891783">
        <w:t xml:space="preserve">Come si </w:t>
      </w:r>
      <w:r w:rsidR="004C6FC7" w:rsidRPr="00891783">
        <w:t>vede dagli esempi</w:t>
      </w:r>
      <w:r w:rsidRPr="00891783">
        <w:t>, i fenomeni di discorso che si individuano in relazione ad una commutazione</w:t>
      </w:r>
      <w:r w:rsidR="004C6FC7" w:rsidRPr="00891783">
        <w:t xml:space="preserve"> tra</w:t>
      </w:r>
      <w:r w:rsidRPr="00891783">
        <w:t xml:space="preserve"> unità strutturalmente più piccole, cioè i fenomeni di </w:t>
      </w:r>
      <w:r w:rsidRPr="00891783">
        <w:rPr>
          <w:i/>
        </w:rPr>
        <w:t>code mixing</w:t>
      </w:r>
      <w:r w:rsidRPr="00891783">
        <w:t xml:space="preserve"> (Muysken 2000) coinvolgono tutti e tre i codici, mentre quando la commutazione riguarda i livelli superiori (cioè avviene tra una frase/enunciato e l’altra/-o) il francese e il wolof non vengono più considerati separatamente, ma parte di una stessa composizione (</w:t>
      </w:r>
      <w:r w:rsidRPr="00891783">
        <w:rPr>
          <w:i/>
        </w:rPr>
        <w:t>urban wolof</w:t>
      </w:r>
      <w:r w:rsidRPr="00891783">
        <w:t>). Infine, un solo codice è ovviamente previsto per i turni monolingui.</w:t>
      </w:r>
    </w:p>
    <w:p w14:paraId="26AFBF30" w14:textId="77777777" w:rsidR="003803DB" w:rsidRPr="00891783" w:rsidRDefault="003803DB" w:rsidP="000570A4">
      <w:pPr>
        <w:pStyle w:val="BodyText"/>
        <w:rPr>
          <w:rFonts w:eastAsia="Calibri"/>
        </w:rPr>
      </w:pPr>
    </w:p>
    <w:p w14:paraId="2F548F76" w14:textId="6641A128" w:rsidR="003803DB" w:rsidRDefault="003803DB" w:rsidP="003924AB">
      <w:pPr>
        <w:suppressAutoHyphens w:val="0"/>
        <w:autoSpaceDN/>
        <w:spacing w:after="0"/>
        <w:textAlignment w:val="auto"/>
        <w:rPr>
          <w:rFonts w:ascii="Arial" w:eastAsia="Times New Roman" w:hAnsi="Arial" w:cs="Arial"/>
          <w:b/>
          <w:i/>
          <w:sz w:val="24"/>
          <w:szCs w:val="24"/>
          <w:lang w:bidi="en-US"/>
        </w:rPr>
      </w:pPr>
      <w:r w:rsidRPr="003924AB">
        <w:rPr>
          <w:rFonts w:ascii="Arial" w:eastAsia="Times New Roman" w:hAnsi="Arial" w:cs="Arial"/>
          <w:b/>
          <w:i/>
          <w:sz w:val="24"/>
          <w:szCs w:val="24"/>
          <w:lang w:bidi="en-US"/>
        </w:rPr>
        <w:t>4.2 Metodologia</w:t>
      </w:r>
    </w:p>
    <w:p w14:paraId="7ED07762" w14:textId="77777777" w:rsidR="003924AB" w:rsidRDefault="003924AB" w:rsidP="003924AB">
      <w:pPr>
        <w:suppressAutoHyphens w:val="0"/>
        <w:autoSpaceDN/>
        <w:spacing w:after="0"/>
        <w:textAlignment w:val="auto"/>
        <w:rPr>
          <w:rFonts w:ascii="Arial" w:eastAsia="Times New Roman" w:hAnsi="Arial" w:cs="Arial"/>
          <w:b/>
          <w:i/>
          <w:sz w:val="24"/>
          <w:szCs w:val="24"/>
          <w:lang w:bidi="en-US"/>
        </w:rPr>
      </w:pPr>
    </w:p>
    <w:p w14:paraId="7503AD0C" w14:textId="32857800" w:rsidR="003803DB" w:rsidRPr="00891783" w:rsidRDefault="003803DB" w:rsidP="003924AB">
      <w:pPr>
        <w:pStyle w:val="BodyText"/>
        <w:ind w:firstLine="0"/>
        <w:rPr>
          <w:rFonts w:eastAsia="Calibri"/>
        </w:rPr>
      </w:pPr>
      <w:r w:rsidRPr="00891783">
        <w:rPr>
          <w:rFonts w:eastAsia="Calibri"/>
        </w:rPr>
        <w:t xml:space="preserve">Dato il fatto che, come anticipato, il progetto migratorio dei senegalesi tipicamente non si estende per più generazioni, per registrare </w:t>
      </w:r>
      <w:r w:rsidR="0028329C" w:rsidRPr="00891783">
        <w:rPr>
          <w:rFonts w:eastAsia="Calibri"/>
        </w:rPr>
        <w:t>una variazione</w:t>
      </w:r>
      <w:r w:rsidRPr="00891783">
        <w:rPr>
          <w:rFonts w:eastAsia="Calibri"/>
        </w:rPr>
        <w:t xml:space="preserve"> </w:t>
      </w:r>
      <w:r w:rsidR="0028329C" w:rsidRPr="00891783">
        <w:rPr>
          <w:rFonts w:eastAsia="Calibri"/>
        </w:rPr>
        <w:t>cronologica</w:t>
      </w:r>
      <w:r w:rsidRPr="00891783">
        <w:rPr>
          <w:rFonts w:eastAsia="Calibri"/>
        </w:rPr>
        <w:t xml:space="preserve"> è stato reputato </w:t>
      </w:r>
      <w:r w:rsidRPr="00891783">
        <w:rPr>
          <w:rFonts w:eastAsia="Calibri"/>
        </w:rPr>
        <w:lastRenderedPageBreak/>
        <w:t xml:space="preserve">necessario coinvolgere altri due gruppi di informanti che mostrassero una distanza del tempo di permanenza di circa dieci anni l’uno dall’altro. </w:t>
      </w:r>
    </w:p>
    <w:p w14:paraId="5A1060A8" w14:textId="36A9D35B" w:rsidR="003803DB" w:rsidRPr="00891783" w:rsidRDefault="003803DB" w:rsidP="000570A4">
      <w:pPr>
        <w:pStyle w:val="BodyText"/>
        <w:rPr>
          <w:rFonts w:eastAsia="Calibri"/>
        </w:rPr>
      </w:pPr>
      <w:r w:rsidRPr="00891783">
        <w:rPr>
          <w:rFonts w:eastAsia="Calibri"/>
        </w:rPr>
        <w:t>I ‘gruppi cronologici’ sono stati così suddivisi: un primo formato da migranti in Italia da uno-due anni, un secondo formato da migranti in Italia da otto-dieci anni e un terzo formato da migranti in Italia da circa venti anni. La tabella in 4. schematizza la suddivisione effettuata.</w:t>
      </w:r>
    </w:p>
    <w:p w14:paraId="2C1E1F1B" w14:textId="77777777" w:rsidR="003803DB" w:rsidRPr="00891783" w:rsidRDefault="003803DB" w:rsidP="000570A4">
      <w:pPr>
        <w:pStyle w:val="BodyText"/>
        <w:rPr>
          <w:rFonts w:eastAsia="Calibri"/>
        </w:rPr>
      </w:pPr>
    </w:p>
    <w:p w14:paraId="39CB74C3" w14:textId="4D4B370E" w:rsidR="000B5B31" w:rsidRPr="00891783" w:rsidRDefault="003803DB" w:rsidP="00654FD5">
      <w:pPr>
        <w:suppressAutoHyphens w:val="0"/>
        <w:autoSpaceDN/>
        <w:spacing w:line="280" w:lineRule="atLeast"/>
        <w:textAlignment w:val="auto"/>
        <w:rPr>
          <w:rFonts w:ascii="Times New Roman" w:eastAsiaTheme="minorHAnsi" w:hAnsi="Times New Roman"/>
          <w:sz w:val="24"/>
          <w:szCs w:val="24"/>
        </w:rPr>
      </w:pPr>
      <w:bookmarkStart w:id="14" w:name="_Hlk8727447"/>
      <w:r w:rsidRPr="00891783">
        <w:rPr>
          <w:rFonts w:ascii="Times New Roman" w:eastAsiaTheme="minorHAnsi" w:hAnsi="Times New Roman"/>
          <w:sz w:val="24"/>
          <w:szCs w:val="24"/>
        </w:rPr>
        <w:t>Tabella 4</w:t>
      </w:r>
      <w:r w:rsidR="000B5B31" w:rsidRPr="00891783">
        <w:rPr>
          <w:rFonts w:ascii="Times New Roman" w:eastAsiaTheme="minorHAnsi" w:hAnsi="Times New Roman"/>
          <w:sz w:val="24"/>
          <w:szCs w:val="24"/>
        </w:rPr>
        <w:t xml:space="preserve">  S</w:t>
      </w:r>
      <w:r w:rsidRPr="00891783">
        <w:rPr>
          <w:rFonts w:ascii="Times New Roman" w:eastAsiaTheme="minorHAnsi" w:hAnsi="Times New Roman"/>
          <w:sz w:val="24"/>
          <w:szCs w:val="24"/>
        </w:rPr>
        <w:t>tratificazione del campione</w:t>
      </w:r>
    </w:p>
    <w:tbl>
      <w:tblPr>
        <w:tblStyle w:val="TableGrid"/>
        <w:tblW w:w="0" w:type="auto"/>
        <w:tblLook w:val="04A0" w:firstRow="1" w:lastRow="0" w:firstColumn="1" w:lastColumn="0" w:noHBand="0" w:noVBand="1"/>
      </w:tblPr>
      <w:tblGrid>
        <w:gridCol w:w="3823"/>
        <w:gridCol w:w="3969"/>
      </w:tblGrid>
      <w:tr w:rsidR="003803DB" w:rsidRPr="00891783" w14:paraId="39DF6C43" w14:textId="77777777" w:rsidTr="004C6FC7">
        <w:tc>
          <w:tcPr>
            <w:tcW w:w="3823" w:type="dxa"/>
          </w:tcPr>
          <w:p w14:paraId="0BD9FC76" w14:textId="77777777" w:rsidR="003803DB" w:rsidRPr="00891783" w:rsidRDefault="003803DB" w:rsidP="000570A4">
            <w:pPr>
              <w:pStyle w:val="BodyText"/>
              <w:rPr>
                <w:rFonts w:eastAsia="Calibri"/>
              </w:rPr>
            </w:pPr>
            <w:r w:rsidRPr="00891783">
              <w:rPr>
                <w:rFonts w:eastAsia="Calibri"/>
              </w:rPr>
              <w:t>Gruppi</w:t>
            </w:r>
          </w:p>
        </w:tc>
        <w:tc>
          <w:tcPr>
            <w:tcW w:w="3969" w:type="dxa"/>
          </w:tcPr>
          <w:p w14:paraId="44B6F4F0" w14:textId="77777777" w:rsidR="003803DB" w:rsidRPr="00891783" w:rsidRDefault="003803DB" w:rsidP="000570A4">
            <w:pPr>
              <w:pStyle w:val="BodyText"/>
              <w:rPr>
                <w:rFonts w:eastAsia="Calibri"/>
              </w:rPr>
            </w:pPr>
            <w:r w:rsidRPr="00891783">
              <w:rPr>
                <w:rFonts w:eastAsia="Calibri"/>
              </w:rPr>
              <w:t>Tempo di permanenza in Italia</w:t>
            </w:r>
          </w:p>
        </w:tc>
      </w:tr>
      <w:tr w:rsidR="003803DB" w:rsidRPr="00891783" w14:paraId="51DC5503" w14:textId="77777777" w:rsidTr="004C6FC7">
        <w:tc>
          <w:tcPr>
            <w:tcW w:w="3823" w:type="dxa"/>
          </w:tcPr>
          <w:p w14:paraId="4B490E58" w14:textId="77777777" w:rsidR="003803DB" w:rsidRPr="00891783" w:rsidRDefault="003803DB" w:rsidP="000570A4">
            <w:pPr>
              <w:pStyle w:val="BodyText"/>
              <w:rPr>
                <w:rFonts w:eastAsia="Calibri"/>
              </w:rPr>
            </w:pPr>
            <w:r w:rsidRPr="00891783">
              <w:rPr>
                <w:rFonts w:eastAsia="Calibri"/>
              </w:rPr>
              <w:t>1 (n. 4 informanti)</w:t>
            </w:r>
          </w:p>
        </w:tc>
        <w:tc>
          <w:tcPr>
            <w:tcW w:w="3969" w:type="dxa"/>
          </w:tcPr>
          <w:p w14:paraId="4CB83529" w14:textId="77777777" w:rsidR="003803DB" w:rsidRPr="00891783" w:rsidRDefault="003803DB" w:rsidP="000570A4">
            <w:pPr>
              <w:pStyle w:val="BodyText"/>
              <w:rPr>
                <w:rFonts w:eastAsia="Calibri"/>
              </w:rPr>
            </w:pPr>
            <w:r w:rsidRPr="00891783">
              <w:rPr>
                <w:rFonts w:eastAsia="Calibri"/>
              </w:rPr>
              <w:t>1-2 anni</w:t>
            </w:r>
          </w:p>
        </w:tc>
      </w:tr>
      <w:tr w:rsidR="003803DB" w:rsidRPr="00891783" w14:paraId="01E253DD" w14:textId="77777777" w:rsidTr="004C6FC7">
        <w:tc>
          <w:tcPr>
            <w:tcW w:w="3823" w:type="dxa"/>
          </w:tcPr>
          <w:p w14:paraId="0CB63C3E" w14:textId="77777777" w:rsidR="003803DB" w:rsidRPr="00891783" w:rsidRDefault="003803DB" w:rsidP="000570A4">
            <w:pPr>
              <w:pStyle w:val="BodyText"/>
              <w:rPr>
                <w:rFonts w:eastAsia="Calibri"/>
              </w:rPr>
            </w:pPr>
            <w:r w:rsidRPr="00891783">
              <w:rPr>
                <w:rFonts w:eastAsia="Calibri"/>
              </w:rPr>
              <w:t>2 (n. 8 informanti)</w:t>
            </w:r>
          </w:p>
        </w:tc>
        <w:tc>
          <w:tcPr>
            <w:tcW w:w="3969" w:type="dxa"/>
          </w:tcPr>
          <w:p w14:paraId="4631DC6E" w14:textId="77777777" w:rsidR="003803DB" w:rsidRPr="00891783" w:rsidRDefault="003803DB" w:rsidP="000570A4">
            <w:pPr>
              <w:pStyle w:val="BodyText"/>
              <w:rPr>
                <w:rFonts w:eastAsia="Calibri"/>
              </w:rPr>
            </w:pPr>
            <w:r w:rsidRPr="00891783">
              <w:rPr>
                <w:rFonts w:eastAsia="Calibri"/>
              </w:rPr>
              <w:t>8-10 anni</w:t>
            </w:r>
          </w:p>
        </w:tc>
      </w:tr>
      <w:tr w:rsidR="003803DB" w:rsidRPr="00891783" w14:paraId="15CF447A" w14:textId="77777777" w:rsidTr="004C6FC7">
        <w:tc>
          <w:tcPr>
            <w:tcW w:w="3823" w:type="dxa"/>
          </w:tcPr>
          <w:p w14:paraId="62B7E7FA" w14:textId="77777777" w:rsidR="003803DB" w:rsidRPr="00891783" w:rsidRDefault="003803DB" w:rsidP="000570A4">
            <w:pPr>
              <w:pStyle w:val="BodyText"/>
              <w:rPr>
                <w:rFonts w:eastAsia="Calibri"/>
              </w:rPr>
            </w:pPr>
            <w:r w:rsidRPr="00891783">
              <w:rPr>
                <w:rFonts w:eastAsia="Calibri"/>
              </w:rPr>
              <w:t>3 (n. 5 informanti)</w:t>
            </w:r>
          </w:p>
        </w:tc>
        <w:tc>
          <w:tcPr>
            <w:tcW w:w="3969" w:type="dxa"/>
          </w:tcPr>
          <w:p w14:paraId="444B3F7C" w14:textId="77777777" w:rsidR="003803DB" w:rsidRPr="00891783" w:rsidRDefault="003803DB" w:rsidP="000570A4">
            <w:pPr>
              <w:pStyle w:val="BodyText"/>
              <w:rPr>
                <w:rFonts w:eastAsia="Calibri"/>
              </w:rPr>
            </w:pPr>
            <w:r w:rsidRPr="00891783">
              <w:rPr>
                <w:rFonts w:eastAsia="Calibri"/>
              </w:rPr>
              <w:t>16-20 anni</w:t>
            </w:r>
          </w:p>
        </w:tc>
      </w:tr>
    </w:tbl>
    <w:bookmarkEnd w:id="14"/>
    <w:p w14:paraId="4B82BA49" w14:textId="77777777" w:rsidR="003803DB" w:rsidRPr="00891783" w:rsidRDefault="003803DB" w:rsidP="000570A4">
      <w:pPr>
        <w:pStyle w:val="BodyText"/>
        <w:rPr>
          <w:rFonts w:eastAsia="Calibri"/>
        </w:rPr>
      </w:pPr>
      <w:r w:rsidRPr="00891783">
        <w:rPr>
          <w:rFonts w:eastAsia="Calibri"/>
        </w:rPr>
        <w:t xml:space="preserve"> </w:t>
      </w:r>
    </w:p>
    <w:p w14:paraId="713164AC" w14:textId="20288354" w:rsidR="003803DB" w:rsidRPr="00891783" w:rsidRDefault="003803DB" w:rsidP="000570A4">
      <w:pPr>
        <w:pStyle w:val="BodyText"/>
        <w:rPr>
          <w:rFonts w:eastAsia="Calibri"/>
        </w:rPr>
      </w:pPr>
      <w:r w:rsidRPr="00891783">
        <w:rPr>
          <w:rFonts w:eastAsia="Calibri"/>
        </w:rPr>
        <w:t xml:space="preserve">I parlanti coinvolti sono dunque 16 in tutto. I dati che sono stati raccolti riguardano puramente una produzione spontanea e interna ai gruppi così come suddivisi. La produzione è stata agevolata dalla collaborazione di un altro informante di riferimento appartenente al gruppo 2, che è stato istruito ad offrire degli input conversazionali sia in italiano che in </w:t>
      </w:r>
      <w:r w:rsidRPr="00891783">
        <w:rPr>
          <w:rFonts w:eastAsia="Calibri"/>
          <w:i/>
        </w:rPr>
        <w:t>urban wolof</w:t>
      </w:r>
      <w:r w:rsidRPr="00891783">
        <w:rPr>
          <w:rFonts w:eastAsia="Calibri"/>
        </w:rPr>
        <w:t>.</w:t>
      </w:r>
    </w:p>
    <w:p w14:paraId="1538AFFD" w14:textId="0FACA712" w:rsidR="003803DB" w:rsidRPr="00891783" w:rsidRDefault="003803DB" w:rsidP="000570A4">
      <w:pPr>
        <w:pStyle w:val="BodyText"/>
        <w:rPr>
          <w:rFonts w:eastAsia="Calibri"/>
        </w:rPr>
      </w:pPr>
      <w:r w:rsidRPr="00891783">
        <w:rPr>
          <w:rFonts w:eastAsia="Calibri"/>
        </w:rPr>
        <w:t xml:space="preserve">Tre tra i cinque informanti inclusi nel gruppo 3, tre rappresentano una realtà migratoria che si distingue dalle altre per lo </w:t>
      </w:r>
      <w:r w:rsidRPr="00891783">
        <w:rPr>
          <w:rFonts w:eastAsia="Calibri"/>
          <w:i/>
        </w:rPr>
        <w:t>status</w:t>
      </w:r>
      <w:r w:rsidRPr="00891783">
        <w:rPr>
          <w:rFonts w:eastAsia="Calibri"/>
        </w:rPr>
        <w:t xml:space="preserve"> integrativo acquisito, nettamente maggiore; ciò è probabilmente da porsi in relazione con la finalità della migrazione, che per questi individui sembra essere diventata definitiva in seguito al subentro di vicende personali (per esempio matrimoni con donne italiane o investimenti importanti nel settore lavorativo), che hanno portato all’abbandono del progetto iniziale di rientrare in Senegal, preferendo un radicamento certo nel territorio. Per questi individui si può parlare di “immigrazione” nel suo senso più stretto (Bagna, Barni &amp; Vedovelli 2007), e, come si vedrà, ciò si riflette concretamente sul piano linguistico.</w:t>
      </w:r>
    </w:p>
    <w:p w14:paraId="478A85BD" w14:textId="77777777" w:rsidR="005411BD" w:rsidRPr="00891783" w:rsidRDefault="005411BD" w:rsidP="000570A4">
      <w:pPr>
        <w:pStyle w:val="BodyText"/>
      </w:pPr>
    </w:p>
    <w:p w14:paraId="165BE6DF" w14:textId="3D945A83" w:rsidR="003803DB" w:rsidRDefault="00084CF1" w:rsidP="003924AB">
      <w:pPr>
        <w:suppressAutoHyphens w:val="0"/>
        <w:autoSpaceDN/>
        <w:spacing w:after="0"/>
        <w:textAlignment w:val="auto"/>
        <w:rPr>
          <w:rFonts w:ascii="Arial" w:eastAsia="Times New Roman" w:hAnsi="Arial" w:cs="Arial"/>
          <w:b/>
          <w:i/>
          <w:sz w:val="24"/>
          <w:szCs w:val="24"/>
          <w:lang w:bidi="en-US"/>
        </w:rPr>
      </w:pPr>
      <w:r w:rsidRPr="003924AB">
        <w:rPr>
          <w:rFonts w:ascii="Arial" w:eastAsia="Times New Roman" w:hAnsi="Arial" w:cs="Arial"/>
          <w:b/>
          <w:i/>
          <w:sz w:val="24"/>
          <w:szCs w:val="24"/>
          <w:lang w:bidi="en-US"/>
        </w:rPr>
        <w:t>4</w:t>
      </w:r>
      <w:r w:rsidR="001E41F9" w:rsidRPr="003924AB">
        <w:rPr>
          <w:rFonts w:ascii="Arial" w:eastAsia="Times New Roman" w:hAnsi="Arial" w:cs="Arial"/>
          <w:b/>
          <w:i/>
          <w:sz w:val="24"/>
          <w:szCs w:val="24"/>
          <w:lang w:bidi="en-US"/>
        </w:rPr>
        <w:t>.</w:t>
      </w:r>
      <w:r w:rsidRPr="003924AB">
        <w:rPr>
          <w:rFonts w:ascii="Arial" w:eastAsia="Times New Roman" w:hAnsi="Arial" w:cs="Arial"/>
          <w:b/>
          <w:i/>
          <w:sz w:val="24"/>
          <w:szCs w:val="24"/>
          <w:lang w:bidi="en-US"/>
        </w:rPr>
        <w:t>3</w:t>
      </w:r>
      <w:r w:rsidR="001E41F9" w:rsidRPr="003924AB">
        <w:rPr>
          <w:rFonts w:ascii="Arial" w:eastAsia="Times New Roman" w:hAnsi="Arial" w:cs="Arial"/>
          <w:b/>
          <w:i/>
          <w:sz w:val="24"/>
          <w:szCs w:val="24"/>
          <w:lang w:bidi="en-US"/>
        </w:rPr>
        <w:t xml:space="preserve"> </w:t>
      </w:r>
      <w:r w:rsidR="009E680C" w:rsidRPr="003924AB">
        <w:rPr>
          <w:rFonts w:ascii="Arial" w:eastAsia="Times New Roman" w:hAnsi="Arial" w:cs="Arial"/>
          <w:b/>
          <w:i/>
          <w:sz w:val="24"/>
          <w:szCs w:val="24"/>
          <w:lang w:bidi="en-US"/>
        </w:rPr>
        <w:t>Risultat</w:t>
      </w:r>
      <w:r w:rsidR="005411BD" w:rsidRPr="003924AB">
        <w:rPr>
          <w:rFonts w:ascii="Arial" w:eastAsia="Times New Roman" w:hAnsi="Arial" w:cs="Arial"/>
          <w:b/>
          <w:i/>
          <w:sz w:val="24"/>
          <w:szCs w:val="24"/>
          <w:lang w:bidi="en-US"/>
        </w:rPr>
        <w:t>i</w:t>
      </w:r>
    </w:p>
    <w:p w14:paraId="7F612BC7" w14:textId="77777777" w:rsidR="003924AB" w:rsidRPr="003924AB" w:rsidRDefault="003924AB" w:rsidP="003924AB">
      <w:pPr>
        <w:suppressAutoHyphens w:val="0"/>
        <w:autoSpaceDN/>
        <w:spacing w:after="0"/>
        <w:textAlignment w:val="auto"/>
        <w:rPr>
          <w:rFonts w:ascii="Arial" w:eastAsia="Times New Roman" w:hAnsi="Arial" w:cs="Arial"/>
          <w:b/>
          <w:i/>
          <w:sz w:val="24"/>
          <w:szCs w:val="24"/>
          <w:lang w:bidi="en-US"/>
        </w:rPr>
      </w:pPr>
    </w:p>
    <w:p w14:paraId="423F95C6" w14:textId="24371318" w:rsidR="005411BD" w:rsidRPr="00891783" w:rsidRDefault="00C16F7F" w:rsidP="003924AB">
      <w:pPr>
        <w:pStyle w:val="BodyText"/>
        <w:ind w:firstLine="0"/>
      </w:pPr>
      <w:r w:rsidRPr="00891783">
        <w:t>Le tabelle sottostanti</w:t>
      </w:r>
      <w:r w:rsidR="0070091E" w:rsidRPr="00891783">
        <w:t xml:space="preserve">, metodologicamente parallele alle tabelle 2. e 3., </w:t>
      </w:r>
      <w:r w:rsidRPr="00891783">
        <w:t>illustrano la distribuzione dei fenomeni di contatto</w:t>
      </w:r>
      <w:r w:rsidR="0070091E" w:rsidRPr="00891783">
        <w:t xml:space="preserve"> per i tre gruppi di informanti</w:t>
      </w:r>
      <w:r w:rsidR="005411BD" w:rsidRPr="00891783">
        <w:t>.</w:t>
      </w:r>
    </w:p>
    <w:p w14:paraId="0118CB54" w14:textId="7B803145" w:rsidR="0070091E" w:rsidRPr="00891783" w:rsidRDefault="0070091E" w:rsidP="00654FD5">
      <w:pPr>
        <w:suppressAutoHyphens w:val="0"/>
        <w:autoSpaceDN/>
        <w:spacing w:line="280" w:lineRule="atLeast"/>
        <w:textAlignment w:val="auto"/>
        <w:rPr>
          <w:rFonts w:ascii="Times New Roman" w:eastAsiaTheme="minorHAnsi" w:hAnsi="Times New Roman"/>
          <w:sz w:val="24"/>
          <w:szCs w:val="24"/>
        </w:rPr>
      </w:pPr>
      <w:bookmarkStart w:id="15" w:name="_Hlk8727478"/>
    </w:p>
    <w:tbl>
      <w:tblPr>
        <w:tblW w:w="0" w:type="auto"/>
        <w:tblLayout w:type="fixed"/>
        <w:tblCellMar>
          <w:left w:w="70" w:type="dxa"/>
          <w:right w:w="70" w:type="dxa"/>
        </w:tblCellMar>
        <w:tblLook w:val="0000" w:firstRow="0" w:lastRow="0" w:firstColumn="0" w:lastColumn="0" w:noHBand="0" w:noVBand="0"/>
      </w:tblPr>
      <w:tblGrid>
        <w:gridCol w:w="5954"/>
        <w:gridCol w:w="2985"/>
      </w:tblGrid>
      <w:tr w:rsidR="0070091E" w:rsidRPr="003924AB" w14:paraId="0CC9407D" w14:textId="77777777" w:rsidTr="00004410">
        <w:trPr>
          <w:trHeight w:val="227"/>
          <w:tblHeader/>
        </w:trPr>
        <w:tc>
          <w:tcPr>
            <w:tcW w:w="5954" w:type="dxa"/>
            <w:tcBorders>
              <w:top w:val="single" w:sz="8" w:space="0" w:color="000000"/>
              <w:bottom w:val="single" w:sz="4" w:space="0" w:color="000000"/>
            </w:tcBorders>
          </w:tcPr>
          <w:p w14:paraId="2F3CF6B6"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 xml:space="preserve">Strategie </w:t>
            </w:r>
          </w:p>
        </w:tc>
        <w:tc>
          <w:tcPr>
            <w:tcW w:w="2985" w:type="dxa"/>
            <w:tcBorders>
              <w:top w:val="single" w:sz="8" w:space="0" w:color="000000"/>
              <w:left w:val="single" w:sz="4" w:space="0" w:color="000000"/>
              <w:bottom w:val="single" w:sz="4" w:space="0" w:color="000000"/>
            </w:tcBorders>
          </w:tcPr>
          <w:p w14:paraId="50D16980"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Turni</w:t>
            </w:r>
          </w:p>
        </w:tc>
      </w:tr>
      <w:tr w:rsidR="0070091E" w:rsidRPr="003924AB" w14:paraId="7609570C" w14:textId="77777777" w:rsidTr="00004410">
        <w:trPr>
          <w:trHeight w:val="227"/>
        </w:trPr>
        <w:tc>
          <w:tcPr>
            <w:tcW w:w="5954" w:type="dxa"/>
            <w:tcBorders>
              <w:top w:val="single" w:sz="4" w:space="0" w:color="000000"/>
            </w:tcBorders>
          </w:tcPr>
          <w:p w14:paraId="1FBBA346"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 xml:space="preserve">1 Monolingue </w:t>
            </w:r>
            <w:r w:rsidRPr="003924AB">
              <w:rPr>
                <w:rFonts w:ascii="Times New Roman" w:eastAsia="Times New Roman" w:hAnsi="Times New Roman"/>
                <w:i/>
                <w:noProof/>
                <w:sz w:val="20"/>
                <w:szCs w:val="20"/>
                <w:lang w:eastAsia="it-IT"/>
              </w:rPr>
              <w:t>urban wolof</w:t>
            </w:r>
          </w:p>
        </w:tc>
        <w:tc>
          <w:tcPr>
            <w:tcW w:w="2985" w:type="dxa"/>
            <w:tcBorders>
              <w:top w:val="single" w:sz="4" w:space="0" w:color="000000"/>
              <w:left w:val="single" w:sz="4" w:space="0" w:color="000000"/>
            </w:tcBorders>
          </w:tcPr>
          <w:p w14:paraId="7C73802E"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15</w:t>
            </w:r>
          </w:p>
        </w:tc>
      </w:tr>
      <w:tr w:rsidR="0070091E" w:rsidRPr="003924AB" w14:paraId="1A7AC250" w14:textId="77777777" w:rsidTr="00004410">
        <w:trPr>
          <w:trHeight w:val="227"/>
        </w:trPr>
        <w:tc>
          <w:tcPr>
            <w:tcW w:w="5954" w:type="dxa"/>
          </w:tcPr>
          <w:p w14:paraId="5F5D6EC1"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 xml:space="preserve">2 Alternanza di codice </w:t>
            </w:r>
          </w:p>
        </w:tc>
        <w:tc>
          <w:tcPr>
            <w:tcW w:w="2985" w:type="dxa"/>
            <w:tcBorders>
              <w:left w:val="single" w:sz="4" w:space="0" w:color="000000"/>
            </w:tcBorders>
          </w:tcPr>
          <w:p w14:paraId="1E6EC4A5" w14:textId="4814D5BE" w:rsidR="0070091E" w:rsidRPr="003924AB" w:rsidRDefault="000340EA"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4</w:t>
            </w:r>
          </w:p>
        </w:tc>
      </w:tr>
      <w:tr w:rsidR="0070091E" w:rsidRPr="003924AB" w14:paraId="5FBC83B4" w14:textId="77777777" w:rsidTr="00004410">
        <w:trPr>
          <w:trHeight w:val="227"/>
        </w:trPr>
        <w:tc>
          <w:tcPr>
            <w:tcW w:w="5954" w:type="dxa"/>
          </w:tcPr>
          <w:p w14:paraId="727D3EC4"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3 Code mixing (inserimento di italiano)</w:t>
            </w:r>
          </w:p>
        </w:tc>
        <w:tc>
          <w:tcPr>
            <w:tcW w:w="2985" w:type="dxa"/>
            <w:tcBorders>
              <w:left w:val="single" w:sz="4" w:space="0" w:color="000000"/>
            </w:tcBorders>
          </w:tcPr>
          <w:p w14:paraId="49DDDEE3"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7</w:t>
            </w:r>
          </w:p>
        </w:tc>
      </w:tr>
      <w:tr w:rsidR="0070091E" w:rsidRPr="003924AB" w14:paraId="16203F81" w14:textId="77777777" w:rsidTr="00004410">
        <w:trPr>
          <w:trHeight w:val="227"/>
        </w:trPr>
        <w:tc>
          <w:tcPr>
            <w:tcW w:w="5954" w:type="dxa"/>
          </w:tcPr>
          <w:p w14:paraId="5E15770A"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4 Code switching</w:t>
            </w:r>
          </w:p>
        </w:tc>
        <w:tc>
          <w:tcPr>
            <w:tcW w:w="2985" w:type="dxa"/>
            <w:tcBorders>
              <w:left w:val="single" w:sz="4" w:space="0" w:color="000000"/>
            </w:tcBorders>
          </w:tcPr>
          <w:p w14:paraId="7884B4FD"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3</w:t>
            </w:r>
          </w:p>
        </w:tc>
      </w:tr>
      <w:tr w:rsidR="0070091E" w:rsidRPr="003924AB" w14:paraId="3C9B52C7" w14:textId="77777777" w:rsidTr="00004410">
        <w:trPr>
          <w:trHeight w:val="227"/>
        </w:trPr>
        <w:tc>
          <w:tcPr>
            <w:tcW w:w="5954" w:type="dxa"/>
          </w:tcPr>
          <w:p w14:paraId="6E30F96C"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5 Code mixing (alternante)</w:t>
            </w:r>
          </w:p>
        </w:tc>
        <w:tc>
          <w:tcPr>
            <w:tcW w:w="2985" w:type="dxa"/>
            <w:tcBorders>
              <w:left w:val="single" w:sz="4" w:space="0" w:color="000000"/>
            </w:tcBorders>
          </w:tcPr>
          <w:p w14:paraId="67DDA1F6"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4</w:t>
            </w:r>
          </w:p>
        </w:tc>
      </w:tr>
      <w:tr w:rsidR="0070091E" w:rsidRPr="003924AB" w14:paraId="0B4D7B5E" w14:textId="77777777" w:rsidTr="00004410">
        <w:trPr>
          <w:trHeight w:val="227"/>
        </w:trPr>
        <w:tc>
          <w:tcPr>
            <w:tcW w:w="5954" w:type="dxa"/>
          </w:tcPr>
          <w:p w14:paraId="2DC3722A"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6 Code mixing (inserimento di wolof o francese)</w:t>
            </w:r>
          </w:p>
        </w:tc>
        <w:tc>
          <w:tcPr>
            <w:tcW w:w="2985" w:type="dxa"/>
            <w:tcBorders>
              <w:left w:val="single" w:sz="4" w:space="0" w:color="000000"/>
            </w:tcBorders>
          </w:tcPr>
          <w:p w14:paraId="3DFF6EE1"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0</w:t>
            </w:r>
          </w:p>
        </w:tc>
      </w:tr>
      <w:tr w:rsidR="0070091E" w:rsidRPr="003924AB" w14:paraId="36017071" w14:textId="77777777" w:rsidTr="00004410">
        <w:trPr>
          <w:trHeight w:val="227"/>
        </w:trPr>
        <w:tc>
          <w:tcPr>
            <w:tcW w:w="5954" w:type="dxa"/>
          </w:tcPr>
          <w:p w14:paraId="36827F85"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7 Ibridismo</w:t>
            </w:r>
          </w:p>
        </w:tc>
        <w:tc>
          <w:tcPr>
            <w:tcW w:w="2985" w:type="dxa"/>
            <w:tcBorders>
              <w:left w:val="single" w:sz="4" w:space="0" w:color="000000"/>
            </w:tcBorders>
          </w:tcPr>
          <w:p w14:paraId="4762D7E6"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1</w:t>
            </w:r>
          </w:p>
        </w:tc>
      </w:tr>
      <w:tr w:rsidR="0070091E" w:rsidRPr="003924AB" w14:paraId="463B2C99" w14:textId="77777777" w:rsidTr="00004410">
        <w:trPr>
          <w:trHeight w:val="227"/>
        </w:trPr>
        <w:tc>
          <w:tcPr>
            <w:tcW w:w="5954" w:type="dxa"/>
            <w:tcBorders>
              <w:bottom w:val="single" w:sz="4" w:space="0" w:color="auto"/>
            </w:tcBorders>
          </w:tcPr>
          <w:p w14:paraId="70436961"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8 Monolingue italiano</w:t>
            </w:r>
          </w:p>
        </w:tc>
        <w:tc>
          <w:tcPr>
            <w:tcW w:w="2985" w:type="dxa"/>
            <w:tcBorders>
              <w:left w:val="single" w:sz="4" w:space="0" w:color="000000"/>
              <w:bottom w:val="single" w:sz="4" w:space="0" w:color="auto"/>
            </w:tcBorders>
          </w:tcPr>
          <w:p w14:paraId="652E8F45"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 xml:space="preserve">0                 </w:t>
            </w:r>
          </w:p>
        </w:tc>
      </w:tr>
    </w:tbl>
    <w:p w14:paraId="689BFB95" w14:textId="77777777" w:rsidR="003924AB" w:rsidRPr="003924AB" w:rsidRDefault="003924AB" w:rsidP="003924AB">
      <w:pPr>
        <w:suppressAutoHyphens w:val="0"/>
        <w:autoSpaceDN/>
        <w:spacing w:after="0" w:line="280" w:lineRule="atLeast"/>
        <w:ind w:left="2831" w:firstLine="709"/>
        <w:textAlignment w:val="auto"/>
        <w:rPr>
          <w:rFonts w:ascii="Times New Roman" w:eastAsiaTheme="minorHAnsi" w:hAnsi="Times New Roman"/>
          <w:sz w:val="20"/>
          <w:szCs w:val="20"/>
        </w:rPr>
      </w:pPr>
    </w:p>
    <w:p w14:paraId="58E9CD21" w14:textId="46C40260" w:rsidR="003924AB" w:rsidRPr="003924AB" w:rsidRDefault="003924AB" w:rsidP="003924AB">
      <w:pPr>
        <w:suppressAutoHyphens w:val="0"/>
        <w:autoSpaceDN/>
        <w:spacing w:after="0" w:line="280" w:lineRule="atLeast"/>
        <w:ind w:left="2831" w:firstLine="709"/>
        <w:textAlignment w:val="auto"/>
        <w:rPr>
          <w:rFonts w:ascii="Times New Roman" w:eastAsiaTheme="minorHAnsi" w:hAnsi="Times New Roman"/>
          <w:sz w:val="20"/>
          <w:szCs w:val="20"/>
        </w:rPr>
      </w:pPr>
      <w:r w:rsidRPr="003924AB">
        <w:rPr>
          <w:rFonts w:ascii="Times New Roman" w:eastAsiaTheme="minorHAnsi" w:hAnsi="Times New Roman"/>
          <w:sz w:val="20"/>
          <w:szCs w:val="20"/>
        </w:rPr>
        <w:t xml:space="preserve">Tabella 5 </w:t>
      </w:r>
    </w:p>
    <w:p w14:paraId="672ABDF3" w14:textId="11893CAF" w:rsidR="0070091E" w:rsidRPr="003924AB" w:rsidRDefault="003924AB" w:rsidP="003924AB">
      <w:pPr>
        <w:suppressAutoHyphens w:val="0"/>
        <w:autoSpaceDN/>
        <w:spacing w:after="0" w:line="280" w:lineRule="atLeast"/>
        <w:ind w:left="2831" w:firstLine="709"/>
        <w:textAlignment w:val="auto"/>
        <w:rPr>
          <w:rFonts w:ascii="Times New Roman" w:eastAsiaTheme="minorHAnsi" w:hAnsi="Times New Roman"/>
          <w:sz w:val="20"/>
          <w:szCs w:val="20"/>
        </w:rPr>
      </w:pPr>
      <w:r w:rsidRPr="003924AB">
        <w:rPr>
          <w:rFonts w:ascii="Times New Roman" w:eastAsiaTheme="minorHAnsi" w:hAnsi="Times New Roman"/>
          <w:sz w:val="20"/>
          <w:szCs w:val="20"/>
        </w:rPr>
        <w:t>Gruppo 1</w:t>
      </w:r>
    </w:p>
    <w:p w14:paraId="6DC60158" w14:textId="747EADA1" w:rsidR="0070091E" w:rsidRPr="003924AB" w:rsidRDefault="0070091E" w:rsidP="00654FD5">
      <w:pPr>
        <w:suppressAutoHyphens w:val="0"/>
        <w:autoSpaceDN/>
        <w:spacing w:line="280" w:lineRule="atLeast"/>
        <w:textAlignment w:val="auto"/>
        <w:rPr>
          <w:rFonts w:ascii="Times New Roman" w:eastAsiaTheme="minorHAnsi" w:hAnsi="Times New Roman"/>
          <w:sz w:val="20"/>
          <w:szCs w:val="20"/>
        </w:rPr>
      </w:pPr>
    </w:p>
    <w:tbl>
      <w:tblPr>
        <w:tblW w:w="9032" w:type="dxa"/>
        <w:tblLayout w:type="fixed"/>
        <w:tblCellMar>
          <w:left w:w="70" w:type="dxa"/>
          <w:right w:w="70" w:type="dxa"/>
        </w:tblCellMar>
        <w:tblLook w:val="0000" w:firstRow="0" w:lastRow="0" w:firstColumn="0" w:lastColumn="0" w:noHBand="0" w:noVBand="0"/>
      </w:tblPr>
      <w:tblGrid>
        <w:gridCol w:w="5954"/>
        <w:gridCol w:w="3078"/>
      </w:tblGrid>
      <w:tr w:rsidR="0070091E" w:rsidRPr="003924AB" w14:paraId="6E80E3EE" w14:textId="77777777" w:rsidTr="00004410">
        <w:trPr>
          <w:trHeight w:val="214"/>
          <w:tblHeader/>
        </w:trPr>
        <w:tc>
          <w:tcPr>
            <w:tcW w:w="5954" w:type="dxa"/>
            <w:tcBorders>
              <w:top w:val="single" w:sz="8" w:space="0" w:color="000000"/>
              <w:bottom w:val="single" w:sz="4" w:space="0" w:color="000000"/>
            </w:tcBorders>
          </w:tcPr>
          <w:p w14:paraId="602E86A7"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lastRenderedPageBreak/>
              <w:t xml:space="preserve">Strategie </w:t>
            </w:r>
          </w:p>
        </w:tc>
        <w:tc>
          <w:tcPr>
            <w:tcW w:w="3078" w:type="dxa"/>
            <w:tcBorders>
              <w:top w:val="single" w:sz="8" w:space="0" w:color="000000"/>
              <w:left w:val="single" w:sz="4" w:space="0" w:color="000000"/>
              <w:bottom w:val="single" w:sz="4" w:space="0" w:color="000000"/>
            </w:tcBorders>
          </w:tcPr>
          <w:p w14:paraId="73F08DE8"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Turni</w:t>
            </w:r>
          </w:p>
        </w:tc>
      </w:tr>
      <w:tr w:rsidR="0070091E" w:rsidRPr="003924AB" w14:paraId="79D7ED87" w14:textId="77777777" w:rsidTr="00004410">
        <w:trPr>
          <w:trHeight w:val="214"/>
        </w:trPr>
        <w:tc>
          <w:tcPr>
            <w:tcW w:w="5954" w:type="dxa"/>
            <w:tcBorders>
              <w:top w:val="single" w:sz="4" w:space="0" w:color="000000"/>
            </w:tcBorders>
          </w:tcPr>
          <w:p w14:paraId="61B51BF8"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 xml:space="preserve">1 Monolingue </w:t>
            </w:r>
            <w:r w:rsidRPr="003924AB">
              <w:rPr>
                <w:rFonts w:ascii="Times New Roman" w:eastAsia="Times New Roman" w:hAnsi="Times New Roman"/>
                <w:i/>
                <w:noProof/>
                <w:sz w:val="20"/>
                <w:szCs w:val="20"/>
                <w:lang w:eastAsia="it-IT"/>
              </w:rPr>
              <w:t>urban wolof</w:t>
            </w:r>
          </w:p>
        </w:tc>
        <w:tc>
          <w:tcPr>
            <w:tcW w:w="3078" w:type="dxa"/>
            <w:tcBorders>
              <w:top w:val="single" w:sz="4" w:space="0" w:color="000000"/>
              <w:left w:val="single" w:sz="4" w:space="0" w:color="000000"/>
            </w:tcBorders>
          </w:tcPr>
          <w:p w14:paraId="7BFED254"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21</w:t>
            </w:r>
          </w:p>
        </w:tc>
      </w:tr>
      <w:tr w:rsidR="0070091E" w:rsidRPr="003924AB" w14:paraId="4725A598" w14:textId="77777777" w:rsidTr="00004410">
        <w:trPr>
          <w:trHeight w:val="214"/>
        </w:trPr>
        <w:tc>
          <w:tcPr>
            <w:tcW w:w="5954" w:type="dxa"/>
          </w:tcPr>
          <w:p w14:paraId="6BC04E8C"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 xml:space="preserve">2 Alternanza di codice </w:t>
            </w:r>
          </w:p>
        </w:tc>
        <w:tc>
          <w:tcPr>
            <w:tcW w:w="3078" w:type="dxa"/>
            <w:tcBorders>
              <w:left w:val="single" w:sz="4" w:space="0" w:color="000000"/>
            </w:tcBorders>
          </w:tcPr>
          <w:p w14:paraId="4B925076"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5</w:t>
            </w:r>
          </w:p>
        </w:tc>
      </w:tr>
      <w:tr w:rsidR="0070091E" w:rsidRPr="003924AB" w14:paraId="29AB8203" w14:textId="77777777" w:rsidTr="00004410">
        <w:trPr>
          <w:trHeight w:val="214"/>
        </w:trPr>
        <w:tc>
          <w:tcPr>
            <w:tcW w:w="5954" w:type="dxa"/>
          </w:tcPr>
          <w:p w14:paraId="0A4E932F"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3 Code mixing (inserimento di italiano)</w:t>
            </w:r>
          </w:p>
        </w:tc>
        <w:tc>
          <w:tcPr>
            <w:tcW w:w="3078" w:type="dxa"/>
            <w:tcBorders>
              <w:left w:val="single" w:sz="4" w:space="0" w:color="000000"/>
            </w:tcBorders>
          </w:tcPr>
          <w:p w14:paraId="0371392F"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10</w:t>
            </w:r>
          </w:p>
        </w:tc>
      </w:tr>
      <w:tr w:rsidR="0070091E" w:rsidRPr="003924AB" w14:paraId="6E8C1C7C" w14:textId="77777777" w:rsidTr="00004410">
        <w:trPr>
          <w:trHeight w:val="214"/>
        </w:trPr>
        <w:tc>
          <w:tcPr>
            <w:tcW w:w="5954" w:type="dxa"/>
          </w:tcPr>
          <w:p w14:paraId="33A780F0"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4 Code switching</w:t>
            </w:r>
          </w:p>
        </w:tc>
        <w:tc>
          <w:tcPr>
            <w:tcW w:w="3078" w:type="dxa"/>
            <w:tcBorders>
              <w:left w:val="single" w:sz="4" w:space="0" w:color="000000"/>
            </w:tcBorders>
          </w:tcPr>
          <w:p w14:paraId="3C0A347B"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6</w:t>
            </w:r>
          </w:p>
        </w:tc>
      </w:tr>
      <w:tr w:rsidR="0070091E" w:rsidRPr="003924AB" w14:paraId="3A59BED3" w14:textId="77777777" w:rsidTr="00004410">
        <w:trPr>
          <w:trHeight w:val="214"/>
        </w:trPr>
        <w:tc>
          <w:tcPr>
            <w:tcW w:w="5954" w:type="dxa"/>
          </w:tcPr>
          <w:p w14:paraId="102DBE08"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5 Code mixing (alternante)</w:t>
            </w:r>
          </w:p>
        </w:tc>
        <w:tc>
          <w:tcPr>
            <w:tcW w:w="3078" w:type="dxa"/>
            <w:tcBorders>
              <w:left w:val="single" w:sz="4" w:space="0" w:color="000000"/>
            </w:tcBorders>
          </w:tcPr>
          <w:p w14:paraId="45DFEB7C" w14:textId="7FB3FA0F" w:rsidR="0070091E" w:rsidRPr="003924AB" w:rsidRDefault="000340EA"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6</w:t>
            </w:r>
          </w:p>
        </w:tc>
      </w:tr>
      <w:tr w:rsidR="0070091E" w:rsidRPr="003924AB" w14:paraId="61F5A047" w14:textId="77777777" w:rsidTr="00004410">
        <w:trPr>
          <w:trHeight w:val="214"/>
        </w:trPr>
        <w:tc>
          <w:tcPr>
            <w:tcW w:w="5954" w:type="dxa"/>
          </w:tcPr>
          <w:p w14:paraId="1FFA8922"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6 Code mixing (inserimento di wolof o francese)</w:t>
            </w:r>
          </w:p>
        </w:tc>
        <w:tc>
          <w:tcPr>
            <w:tcW w:w="3078" w:type="dxa"/>
            <w:tcBorders>
              <w:left w:val="single" w:sz="4" w:space="0" w:color="000000"/>
            </w:tcBorders>
          </w:tcPr>
          <w:p w14:paraId="696BA714" w14:textId="74322BCA" w:rsidR="0070091E" w:rsidRPr="003924AB" w:rsidRDefault="006C6701"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0</w:t>
            </w:r>
          </w:p>
        </w:tc>
      </w:tr>
      <w:tr w:rsidR="0070091E" w:rsidRPr="003924AB" w14:paraId="0D84B45F" w14:textId="77777777" w:rsidTr="00004410">
        <w:trPr>
          <w:trHeight w:val="214"/>
        </w:trPr>
        <w:tc>
          <w:tcPr>
            <w:tcW w:w="5954" w:type="dxa"/>
          </w:tcPr>
          <w:p w14:paraId="2712A0DB"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7 Ibridismo</w:t>
            </w:r>
          </w:p>
        </w:tc>
        <w:tc>
          <w:tcPr>
            <w:tcW w:w="3078" w:type="dxa"/>
            <w:tcBorders>
              <w:left w:val="single" w:sz="4" w:space="0" w:color="000000"/>
            </w:tcBorders>
          </w:tcPr>
          <w:p w14:paraId="10B1BBF7"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4</w:t>
            </w:r>
          </w:p>
        </w:tc>
      </w:tr>
      <w:tr w:rsidR="0070091E" w:rsidRPr="003924AB" w14:paraId="24A418F6" w14:textId="77777777" w:rsidTr="00004410">
        <w:trPr>
          <w:trHeight w:val="214"/>
        </w:trPr>
        <w:tc>
          <w:tcPr>
            <w:tcW w:w="5954" w:type="dxa"/>
            <w:tcBorders>
              <w:bottom w:val="single" w:sz="4" w:space="0" w:color="auto"/>
            </w:tcBorders>
          </w:tcPr>
          <w:p w14:paraId="3708587C"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8 Monolingue italiano</w:t>
            </w:r>
          </w:p>
        </w:tc>
        <w:tc>
          <w:tcPr>
            <w:tcW w:w="3078" w:type="dxa"/>
            <w:tcBorders>
              <w:left w:val="single" w:sz="4" w:space="0" w:color="000000"/>
              <w:bottom w:val="single" w:sz="4" w:space="0" w:color="auto"/>
            </w:tcBorders>
          </w:tcPr>
          <w:p w14:paraId="56375AD2"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 xml:space="preserve">2               </w:t>
            </w:r>
          </w:p>
        </w:tc>
      </w:tr>
    </w:tbl>
    <w:p w14:paraId="42D84073" w14:textId="77777777" w:rsidR="003924AB" w:rsidRPr="003924AB" w:rsidRDefault="003924AB" w:rsidP="003924AB">
      <w:pPr>
        <w:suppressAutoHyphens w:val="0"/>
        <w:autoSpaceDN/>
        <w:spacing w:after="0" w:line="280" w:lineRule="atLeast"/>
        <w:ind w:left="3538" w:firstLine="709"/>
        <w:textAlignment w:val="auto"/>
        <w:rPr>
          <w:rFonts w:ascii="Times New Roman" w:eastAsiaTheme="minorHAnsi" w:hAnsi="Times New Roman"/>
          <w:sz w:val="20"/>
          <w:szCs w:val="20"/>
        </w:rPr>
      </w:pPr>
    </w:p>
    <w:p w14:paraId="0F4910FC" w14:textId="430F73BF" w:rsidR="003924AB" w:rsidRPr="003924AB" w:rsidRDefault="003924AB" w:rsidP="003924AB">
      <w:pPr>
        <w:suppressAutoHyphens w:val="0"/>
        <w:autoSpaceDN/>
        <w:spacing w:after="0" w:line="280" w:lineRule="atLeast"/>
        <w:ind w:left="3538" w:firstLine="709"/>
        <w:textAlignment w:val="auto"/>
        <w:rPr>
          <w:rFonts w:ascii="Times New Roman" w:eastAsiaTheme="minorHAnsi" w:hAnsi="Times New Roman"/>
          <w:sz w:val="20"/>
          <w:szCs w:val="20"/>
        </w:rPr>
      </w:pPr>
      <w:r w:rsidRPr="003924AB">
        <w:rPr>
          <w:rFonts w:ascii="Times New Roman" w:eastAsiaTheme="minorHAnsi" w:hAnsi="Times New Roman"/>
          <w:sz w:val="20"/>
          <w:szCs w:val="20"/>
        </w:rPr>
        <w:t xml:space="preserve">Tabella 6 </w:t>
      </w:r>
    </w:p>
    <w:p w14:paraId="465E53B5" w14:textId="58FA2422" w:rsidR="0070091E" w:rsidRPr="003924AB" w:rsidRDefault="003924AB" w:rsidP="003924AB">
      <w:pPr>
        <w:suppressAutoHyphens w:val="0"/>
        <w:autoSpaceDN/>
        <w:spacing w:after="0" w:line="280" w:lineRule="atLeast"/>
        <w:ind w:left="3538" w:firstLine="709"/>
        <w:textAlignment w:val="auto"/>
        <w:rPr>
          <w:rFonts w:ascii="Times New Roman" w:eastAsiaTheme="minorHAnsi" w:hAnsi="Times New Roman"/>
          <w:sz w:val="20"/>
          <w:szCs w:val="20"/>
        </w:rPr>
      </w:pPr>
      <w:r w:rsidRPr="003924AB">
        <w:rPr>
          <w:rFonts w:ascii="Times New Roman" w:eastAsiaTheme="minorHAnsi" w:hAnsi="Times New Roman"/>
          <w:sz w:val="20"/>
          <w:szCs w:val="20"/>
        </w:rPr>
        <w:t>Gruppo 2</w:t>
      </w:r>
    </w:p>
    <w:p w14:paraId="2BBE2564" w14:textId="07375BBC" w:rsidR="0070091E" w:rsidRPr="003924AB" w:rsidRDefault="0070091E" w:rsidP="00654FD5">
      <w:pPr>
        <w:suppressAutoHyphens w:val="0"/>
        <w:autoSpaceDN/>
        <w:spacing w:line="280" w:lineRule="atLeast"/>
        <w:textAlignment w:val="auto"/>
        <w:rPr>
          <w:rFonts w:ascii="Times New Roman" w:eastAsiaTheme="minorHAnsi" w:hAnsi="Times New Roman"/>
          <w:sz w:val="20"/>
          <w:szCs w:val="20"/>
        </w:rPr>
      </w:pPr>
    </w:p>
    <w:tbl>
      <w:tblPr>
        <w:tblW w:w="0" w:type="auto"/>
        <w:tblLayout w:type="fixed"/>
        <w:tblCellMar>
          <w:left w:w="70" w:type="dxa"/>
          <w:right w:w="70" w:type="dxa"/>
        </w:tblCellMar>
        <w:tblLook w:val="0000" w:firstRow="0" w:lastRow="0" w:firstColumn="0" w:lastColumn="0" w:noHBand="0" w:noVBand="0"/>
      </w:tblPr>
      <w:tblGrid>
        <w:gridCol w:w="5954"/>
        <w:gridCol w:w="3063"/>
      </w:tblGrid>
      <w:tr w:rsidR="0070091E" w:rsidRPr="003924AB" w14:paraId="0AB6AB8D" w14:textId="77777777" w:rsidTr="00004410">
        <w:trPr>
          <w:trHeight w:val="212"/>
          <w:tblHeader/>
        </w:trPr>
        <w:tc>
          <w:tcPr>
            <w:tcW w:w="5954" w:type="dxa"/>
            <w:tcBorders>
              <w:top w:val="single" w:sz="8" w:space="0" w:color="000000"/>
              <w:bottom w:val="single" w:sz="4" w:space="0" w:color="000000"/>
            </w:tcBorders>
          </w:tcPr>
          <w:p w14:paraId="38AD309D"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 xml:space="preserve">Strategie </w:t>
            </w:r>
          </w:p>
        </w:tc>
        <w:tc>
          <w:tcPr>
            <w:tcW w:w="3063" w:type="dxa"/>
            <w:tcBorders>
              <w:top w:val="single" w:sz="8" w:space="0" w:color="000000"/>
              <w:left w:val="single" w:sz="4" w:space="0" w:color="000000"/>
              <w:bottom w:val="single" w:sz="4" w:space="0" w:color="000000"/>
            </w:tcBorders>
          </w:tcPr>
          <w:p w14:paraId="672ED538"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Turni</w:t>
            </w:r>
          </w:p>
        </w:tc>
      </w:tr>
      <w:tr w:rsidR="0070091E" w:rsidRPr="003924AB" w14:paraId="4007C0FA" w14:textId="77777777" w:rsidTr="00004410">
        <w:trPr>
          <w:trHeight w:val="212"/>
        </w:trPr>
        <w:tc>
          <w:tcPr>
            <w:tcW w:w="5954" w:type="dxa"/>
            <w:tcBorders>
              <w:top w:val="single" w:sz="4" w:space="0" w:color="000000"/>
            </w:tcBorders>
          </w:tcPr>
          <w:p w14:paraId="1CDFEA69"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 xml:space="preserve">1 Monolingue </w:t>
            </w:r>
            <w:r w:rsidRPr="003924AB">
              <w:rPr>
                <w:rFonts w:ascii="Times New Roman" w:eastAsia="Times New Roman" w:hAnsi="Times New Roman"/>
                <w:i/>
                <w:noProof/>
                <w:sz w:val="20"/>
                <w:szCs w:val="20"/>
                <w:lang w:eastAsia="it-IT"/>
              </w:rPr>
              <w:t>urban wolof</w:t>
            </w:r>
          </w:p>
        </w:tc>
        <w:tc>
          <w:tcPr>
            <w:tcW w:w="3063" w:type="dxa"/>
            <w:tcBorders>
              <w:top w:val="single" w:sz="4" w:space="0" w:color="000000"/>
              <w:left w:val="single" w:sz="4" w:space="0" w:color="000000"/>
            </w:tcBorders>
          </w:tcPr>
          <w:p w14:paraId="55307BBC"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10</w:t>
            </w:r>
          </w:p>
        </w:tc>
      </w:tr>
      <w:tr w:rsidR="0070091E" w:rsidRPr="003924AB" w14:paraId="14C99D53" w14:textId="77777777" w:rsidTr="00004410">
        <w:trPr>
          <w:trHeight w:val="212"/>
        </w:trPr>
        <w:tc>
          <w:tcPr>
            <w:tcW w:w="5954" w:type="dxa"/>
          </w:tcPr>
          <w:p w14:paraId="0482FCF5"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 xml:space="preserve">2 Alternanza di codice </w:t>
            </w:r>
          </w:p>
        </w:tc>
        <w:tc>
          <w:tcPr>
            <w:tcW w:w="3063" w:type="dxa"/>
            <w:tcBorders>
              <w:left w:val="single" w:sz="4" w:space="0" w:color="000000"/>
            </w:tcBorders>
          </w:tcPr>
          <w:p w14:paraId="302EF715"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4</w:t>
            </w:r>
          </w:p>
        </w:tc>
      </w:tr>
      <w:tr w:rsidR="0070091E" w:rsidRPr="003924AB" w14:paraId="25BDC112" w14:textId="77777777" w:rsidTr="00004410">
        <w:trPr>
          <w:trHeight w:val="212"/>
        </w:trPr>
        <w:tc>
          <w:tcPr>
            <w:tcW w:w="5954" w:type="dxa"/>
          </w:tcPr>
          <w:p w14:paraId="15A53194"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3 Code mixing (inserimento di italiano)</w:t>
            </w:r>
          </w:p>
        </w:tc>
        <w:tc>
          <w:tcPr>
            <w:tcW w:w="3063" w:type="dxa"/>
            <w:tcBorders>
              <w:left w:val="single" w:sz="4" w:space="0" w:color="000000"/>
            </w:tcBorders>
          </w:tcPr>
          <w:p w14:paraId="7D6BA59F" w14:textId="0F09FA47" w:rsidR="0070091E" w:rsidRPr="003924AB" w:rsidRDefault="0035399F"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4</w:t>
            </w:r>
          </w:p>
        </w:tc>
      </w:tr>
      <w:tr w:rsidR="0070091E" w:rsidRPr="003924AB" w14:paraId="031E2BED" w14:textId="77777777" w:rsidTr="00004410">
        <w:trPr>
          <w:trHeight w:val="212"/>
        </w:trPr>
        <w:tc>
          <w:tcPr>
            <w:tcW w:w="5954" w:type="dxa"/>
          </w:tcPr>
          <w:p w14:paraId="7BA49033"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rPr>
              <w:t>4 Code switching</w:t>
            </w:r>
          </w:p>
        </w:tc>
        <w:tc>
          <w:tcPr>
            <w:tcW w:w="3063" w:type="dxa"/>
            <w:tcBorders>
              <w:left w:val="single" w:sz="4" w:space="0" w:color="000000"/>
            </w:tcBorders>
          </w:tcPr>
          <w:p w14:paraId="733CEB5C" w14:textId="27044ED2" w:rsidR="0070091E" w:rsidRPr="003924AB" w:rsidRDefault="0035399F"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5</w:t>
            </w:r>
          </w:p>
        </w:tc>
      </w:tr>
      <w:tr w:rsidR="0070091E" w:rsidRPr="003924AB" w14:paraId="70C5508A" w14:textId="77777777" w:rsidTr="00004410">
        <w:trPr>
          <w:trHeight w:val="212"/>
        </w:trPr>
        <w:tc>
          <w:tcPr>
            <w:tcW w:w="5954" w:type="dxa"/>
          </w:tcPr>
          <w:p w14:paraId="3787CE2F"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5 Code mixing (alternante)</w:t>
            </w:r>
          </w:p>
        </w:tc>
        <w:tc>
          <w:tcPr>
            <w:tcW w:w="3063" w:type="dxa"/>
            <w:tcBorders>
              <w:left w:val="single" w:sz="4" w:space="0" w:color="000000"/>
            </w:tcBorders>
          </w:tcPr>
          <w:p w14:paraId="6FFDA58F" w14:textId="70F316E9" w:rsidR="0070091E" w:rsidRPr="003924AB" w:rsidRDefault="0035399F"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2</w:t>
            </w:r>
          </w:p>
        </w:tc>
      </w:tr>
      <w:tr w:rsidR="0070091E" w:rsidRPr="003924AB" w14:paraId="7A6557B1" w14:textId="77777777" w:rsidTr="00004410">
        <w:trPr>
          <w:trHeight w:val="212"/>
        </w:trPr>
        <w:tc>
          <w:tcPr>
            <w:tcW w:w="5954" w:type="dxa"/>
          </w:tcPr>
          <w:p w14:paraId="5CAFA60F"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6 Code mixing (inserimento di wolof o francese)</w:t>
            </w:r>
          </w:p>
        </w:tc>
        <w:tc>
          <w:tcPr>
            <w:tcW w:w="3063" w:type="dxa"/>
            <w:tcBorders>
              <w:left w:val="single" w:sz="4" w:space="0" w:color="000000"/>
            </w:tcBorders>
          </w:tcPr>
          <w:p w14:paraId="598264E4"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0</w:t>
            </w:r>
          </w:p>
        </w:tc>
      </w:tr>
      <w:tr w:rsidR="0070091E" w:rsidRPr="003924AB" w14:paraId="55815C2C" w14:textId="77777777" w:rsidTr="00004410">
        <w:trPr>
          <w:trHeight w:val="212"/>
        </w:trPr>
        <w:tc>
          <w:tcPr>
            <w:tcW w:w="5954" w:type="dxa"/>
          </w:tcPr>
          <w:p w14:paraId="1CE20B7A"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7 Ibridismo</w:t>
            </w:r>
          </w:p>
        </w:tc>
        <w:tc>
          <w:tcPr>
            <w:tcW w:w="3063" w:type="dxa"/>
            <w:tcBorders>
              <w:left w:val="single" w:sz="4" w:space="0" w:color="000000"/>
            </w:tcBorders>
          </w:tcPr>
          <w:p w14:paraId="26DF09A2"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0</w:t>
            </w:r>
          </w:p>
        </w:tc>
      </w:tr>
      <w:tr w:rsidR="0070091E" w:rsidRPr="003924AB" w14:paraId="132DB64F" w14:textId="77777777" w:rsidTr="00004410">
        <w:trPr>
          <w:trHeight w:val="212"/>
        </w:trPr>
        <w:tc>
          <w:tcPr>
            <w:tcW w:w="5954" w:type="dxa"/>
            <w:tcBorders>
              <w:bottom w:val="single" w:sz="4" w:space="0" w:color="auto"/>
            </w:tcBorders>
          </w:tcPr>
          <w:p w14:paraId="5EB9F965" w14:textId="77777777" w:rsidR="0070091E" w:rsidRPr="003924AB" w:rsidRDefault="0070091E"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rPr>
            </w:pPr>
            <w:r w:rsidRPr="003924AB">
              <w:rPr>
                <w:rFonts w:ascii="Times New Roman" w:eastAsia="Times New Roman" w:hAnsi="Times New Roman"/>
                <w:noProof/>
                <w:sz w:val="20"/>
                <w:szCs w:val="20"/>
                <w:lang w:eastAsia="it-IT"/>
              </w:rPr>
              <w:t>8 Monolingue italiano</w:t>
            </w:r>
          </w:p>
        </w:tc>
        <w:tc>
          <w:tcPr>
            <w:tcW w:w="3063" w:type="dxa"/>
            <w:tcBorders>
              <w:left w:val="single" w:sz="4" w:space="0" w:color="000000"/>
              <w:bottom w:val="single" w:sz="4" w:space="0" w:color="auto"/>
            </w:tcBorders>
          </w:tcPr>
          <w:p w14:paraId="1FA189BC" w14:textId="486A3640" w:rsidR="0070091E" w:rsidRPr="003924AB" w:rsidRDefault="00087011" w:rsidP="00654FD5">
            <w:pPr>
              <w:keepNext/>
              <w:suppressAutoHyphens w:val="0"/>
              <w:autoSpaceDN/>
              <w:spacing w:after="0" w:line="280" w:lineRule="atLeast"/>
              <w:jc w:val="both"/>
              <w:textAlignment w:val="auto"/>
              <w:rPr>
                <w:rFonts w:ascii="Times New Roman" w:eastAsia="Times New Roman" w:hAnsi="Times New Roman"/>
                <w:noProof/>
                <w:sz w:val="20"/>
                <w:szCs w:val="20"/>
                <w:lang w:eastAsia="it-IT" w:bidi="he-IL"/>
              </w:rPr>
            </w:pPr>
            <w:r w:rsidRPr="003924AB">
              <w:rPr>
                <w:rFonts w:ascii="Times New Roman" w:eastAsia="Times New Roman" w:hAnsi="Times New Roman"/>
                <w:noProof/>
                <w:sz w:val="20"/>
                <w:szCs w:val="20"/>
                <w:lang w:eastAsia="it-IT" w:bidi="he-IL"/>
              </w:rPr>
              <w:t>4</w:t>
            </w:r>
            <w:r w:rsidR="0070091E" w:rsidRPr="003924AB">
              <w:rPr>
                <w:rFonts w:ascii="Times New Roman" w:eastAsia="Times New Roman" w:hAnsi="Times New Roman"/>
                <w:noProof/>
                <w:sz w:val="20"/>
                <w:szCs w:val="20"/>
                <w:lang w:eastAsia="it-IT" w:bidi="he-IL"/>
              </w:rPr>
              <w:t xml:space="preserve">            </w:t>
            </w:r>
          </w:p>
        </w:tc>
      </w:tr>
      <w:bookmarkEnd w:id="15"/>
    </w:tbl>
    <w:p w14:paraId="51230A16" w14:textId="77777777" w:rsidR="003924AB" w:rsidRPr="003924AB" w:rsidRDefault="003924AB" w:rsidP="003924AB">
      <w:pPr>
        <w:pStyle w:val="BodyText"/>
        <w:ind w:left="3539"/>
        <w:rPr>
          <w:rFonts w:eastAsiaTheme="minorHAnsi"/>
          <w:sz w:val="20"/>
          <w:szCs w:val="20"/>
        </w:rPr>
      </w:pPr>
    </w:p>
    <w:p w14:paraId="7A98F4F4" w14:textId="7D2D625A" w:rsidR="003924AB" w:rsidRPr="003924AB" w:rsidRDefault="003924AB" w:rsidP="003924AB">
      <w:pPr>
        <w:pStyle w:val="BodyText"/>
        <w:ind w:left="3539"/>
        <w:rPr>
          <w:rFonts w:eastAsiaTheme="minorHAnsi"/>
          <w:sz w:val="20"/>
          <w:szCs w:val="20"/>
        </w:rPr>
      </w:pPr>
      <w:r w:rsidRPr="003924AB">
        <w:rPr>
          <w:rFonts w:eastAsiaTheme="minorHAnsi"/>
          <w:sz w:val="20"/>
          <w:szCs w:val="20"/>
        </w:rPr>
        <w:t xml:space="preserve">Tabella 7 </w:t>
      </w:r>
    </w:p>
    <w:p w14:paraId="5F6D3217" w14:textId="060E1B1D" w:rsidR="0070091E" w:rsidRPr="003924AB" w:rsidRDefault="003924AB" w:rsidP="003924AB">
      <w:pPr>
        <w:pStyle w:val="BodyText"/>
        <w:ind w:left="3539"/>
        <w:rPr>
          <w:rFonts w:eastAsiaTheme="minorHAnsi"/>
          <w:sz w:val="20"/>
          <w:szCs w:val="20"/>
        </w:rPr>
      </w:pPr>
      <w:r w:rsidRPr="003924AB">
        <w:rPr>
          <w:rFonts w:eastAsiaTheme="minorHAnsi"/>
          <w:sz w:val="20"/>
          <w:szCs w:val="20"/>
        </w:rPr>
        <w:t>Gruppo 3</w:t>
      </w:r>
    </w:p>
    <w:p w14:paraId="6632D28B" w14:textId="77777777" w:rsidR="003924AB" w:rsidRPr="00891783" w:rsidRDefault="003924AB" w:rsidP="003924AB">
      <w:pPr>
        <w:pStyle w:val="BodyText"/>
        <w:ind w:left="3539"/>
      </w:pPr>
    </w:p>
    <w:p w14:paraId="1951110D" w14:textId="455975BD" w:rsidR="003B1C1C" w:rsidRPr="00891783" w:rsidRDefault="00F54A38" w:rsidP="003924AB">
      <w:pPr>
        <w:pStyle w:val="BodyText"/>
        <w:ind w:firstLine="0"/>
      </w:pPr>
      <w:r w:rsidRPr="00891783">
        <w:t>Il dato che emerge con evidenza dal</w:t>
      </w:r>
      <w:r w:rsidR="003B1C1C" w:rsidRPr="00891783">
        <w:t xml:space="preserve"> confronto tra le tabelle</w:t>
      </w:r>
      <w:r w:rsidR="00E13D64" w:rsidRPr="00891783">
        <w:t xml:space="preserve"> </w:t>
      </w:r>
      <w:r w:rsidRPr="00891783">
        <w:t>è che</w:t>
      </w:r>
      <w:r w:rsidR="00E13D64" w:rsidRPr="00891783">
        <w:t xml:space="preserve"> nel discorso di tutti gli immigrati c’è mantenimento della L1; ciò è </w:t>
      </w:r>
      <w:r w:rsidR="00B07264" w:rsidRPr="00891783">
        <w:t>reso chiaro</w:t>
      </w:r>
      <w:r w:rsidR="00E13D64" w:rsidRPr="00891783">
        <w:t xml:space="preserve"> dalla predominanza numerica dei turni monolingui in </w:t>
      </w:r>
      <w:r w:rsidR="00E13D64" w:rsidRPr="00891783">
        <w:rPr>
          <w:i/>
        </w:rPr>
        <w:t>urban wolof</w:t>
      </w:r>
      <w:r w:rsidR="00697F0A" w:rsidRPr="00891783">
        <w:t xml:space="preserve">, </w:t>
      </w:r>
      <w:r w:rsidR="00E13D64" w:rsidRPr="00891783">
        <w:t xml:space="preserve">con cui i membri della comunità </w:t>
      </w:r>
      <w:r w:rsidR="00B07264" w:rsidRPr="00891783">
        <w:t>preferiscono</w:t>
      </w:r>
      <w:r w:rsidR="00E13D64" w:rsidRPr="00891783">
        <w:t xml:space="preserve"> comunicare. </w:t>
      </w:r>
      <w:r w:rsidR="00B07264" w:rsidRPr="00891783">
        <w:t xml:space="preserve">Questo </w:t>
      </w:r>
      <w:r w:rsidR="00E13D64" w:rsidRPr="00891783">
        <w:t>dato</w:t>
      </w:r>
      <w:r w:rsidR="00B07264" w:rsidRPr="00891783">
        <w:t xml:space="preserve"> si correla, e senza grande sorpresa, non tanto al tempo di permanenza speso presso la comunità</w:t>
      </w:r>
      <w:r w:rsidR="00697F0A" w:rsidRPr="00891783">
        <w:t xml:space="preserve"> ospite</w:t>
      </w:r>
      <w:r w:rsidR="00B07264" w:rsidRPr="00891783">
        <w:t xml:space="preserve"> – che in ogni modo non risulta rilevante</w:t>
      </w:r>
      <w:r w:rsidR="00697F0A" w:rsidRPr="00891783">
        <w:t xml:space="preserve"> –,</w:t>
      </w:r>
      <w:r w:rsidR="00B07264" w:rsidRPr="00891783">
        <w:t xml:space="preserve"> quanto al fatto che tutti i migranti appartengono ad una generazione, la prima, per cui fenomeni di mutamento quali un eventuale </w:t>
      </w:r>
      <w:r w:rsidR="00B07264" w:rsidRPr="00891783">
        <w:rPr>
          <w:i/>
        </w:rPr>
        <w:t>shift</w:t>
      </w:r>
      <w:r w:rsidR="00B07264" w:rsidRPr="00891783">
        <w:t xml:space="preserve"> tipicamente non si producono.</w:t>
      </w:r>
    </w:p>
    <w:p w14:paraId="2C0C8176" w14:textId="62658D81" w:rsidR="00B07264" w:rsidRPr="00891783" w:rsidRDefault="00B07264" w:rsidP="000570A4">
      <w:pPr>
        <w:pStyle w:val="BodyText"/>
      </w:pPr>
      <w:r w:rsidRPr="00891783">
        <w:t>In risposta a ciò, i turni monolingue in italiano sono inesistenti nel primo gruppo e pochi nel secondo.</w:t>
      </w:r>
    </w:p>
    <w:p w14:paraId="7FADE868" w14:textId="08D9BFDA" w:rsidR="003C66D9" w:rsidRPr="00891783" w:rsidRDefault="00E13D64" w:rsidP="000570A4">
      <w:pPr>
        <w:pStyle w:val="BodyText"/>
      </w:pPr>
      <w:r w:rsidRPr="00891783">
        <w:t>Ben più interessanti sono invece le somiglianze che si stabiliscono tra gli altri fenomeni di discorso presenti nel parlato del primo e del secondo gruppo</w:t>
      </w:r>
      <w:r w:rsidR="00200C4C" w:rsidRPr="00891783">
        <w:t xml:space="preserve">, che mostrano in proporzione una </w:t>
      </w:r>
      <w:r w:rsidR="003C66D9" w:rsidRPr="00891783">
        <w:t xml:space="preserve">distribuzione parallela, non segnalando di fatto una grande differenza </w:t>
      </w:r>
      <w:r w:rsidR="00697F0A" w:rsidRPr="00891783">
        <w:t>nella composizione del discorso degli immigrati a dieci anni di distanza temporale</w:t>
      </w:r>
      <w:r w:rsidRPr="00891783">
        <w:t>.</w:t>
      </w:r>
    </w:p>
    <w:p w14:paraId="1304DE51" w14:textId="5EB4B57A" w:rsidR="00E13D64" w:rsidRPr="00891783" w:rsidRDefault="003C66D9" w:rsidP="000570A4">
      <w:pPr>
        <w:pStyle w:val="BodyText"/>
      </w:pPr>
      <w:r w:rsidRPr="00891783">
        <w:t xml:space="preserve">Per esempio, per quanto riguarda l’alternanza di codice tra </w:t>
      </w:r>
      <w:r w:rsidRPr="00891783">
        <w:rPr>
          <w:i/>
        </w:rPr>
        <w:t xml:space="preserve">urban wolof </w:t>
      </w:r>
      <w:r w:rsidRPr="00891783">
        <w:t xml:space="preserve">e italiano, l’incidenza del fenomeno non sembra avere una portata caratterizzante per </w:t>
      </w:r>
      <w:r w:rsidR="00697F0A" w:rsidRPr="00891783">
        <w:t xml:space="preserve">il discorso di </w:t>
      </w:r>
      <w:r w:rsidRPr="00891783">
        <w:t>nessuno dei due gruppi. L’italiano ha sicuramente una funzione sociale specifica ancora ben presente, che può attirare occasionalmente il cambio di enunciazione verso questa lingua quando la situazione è marcata da qualche fattore</w:t>
      </w:r>
      <w:r w:rsidR="00697F0A" w:rsidRPr="00891783">
        <w:t xml:space="preserve"> particolare</w:t>
      </w:r>
      <w:r w:rsidRPr="00891783">
        <w:t xml:space="preserve">, ma la bassa </w:t>
      </w:r>
      <w:r w:rsidR="00697F0A" w:rsidRPr="00891783">
        <w:t>occorrenza</w:t>
      </w:r>
      <w:r w:rsidRPr="00891783">
        <w:t xml:space="preserve"> del</w:t>
      </w:r>
      <w:r w:rsidR="00697F0A" w:rsidRPr="00891783">
        <w:t xml:space="preserve">la strategia rispetto alla produzione monolingue in </w:t>
      </w:r>
      <w:r w:rsidR="00697F0A" w:rsidRPr="00891783">
        <w:rPr>
          <w:i/>
        </w:rPr>
        <w:t>urban wolof</w:t>
      </w:r>
      <w:r w:rsidR="00697F0A" w:rsidRPr="00891783">
        <w:t xml:space="preserve"> </w:t>
      </w:r>
      <w:r w:rsidRPr="00891783">
        <w:t xml:space="preserve">fa pensare che </w:t>
      </w:r>
      <w:r w:rsidR="00697F0A" w:rsidRPr="00891783">
        <w:t xml:space="preserve">quest’ultima </w:t>
      </w:r>
      <w:r w:rsidRPr="00891783">
        <w:t>rimanga comunque l’opzione</w:t>
      </w:r>
      <w:r w:rsidR="00697F0A" w:rsidRPr="00891783">
        <w:t xml:space="preserve"> preferita dai parlanti per coprire la comunicaz</w:t>
      </w:r>
      <w:r w:rsidR="006A7B49" w:rsidRPr="00891783">
        <w:t>i</w:t>
      </w:r>
      <w:r w:rsidR="00697F0A" w:rsidRPr="00891783">
        <w:t xml:space="preserve">one in un ventaglio più ampio e variegato di situazioni. </w:t>
      </w:r>
    </w:p>
    <w:p w14:paraId="309083FB" w14:textId="6DE4D3F2" w:rsidR="00217B5A" w:rsidRPr="00891783" w:rsidRDefault="00697F0A" w:rsidP="000570A4">
      <w:pPr>
        <w:pStyle w:val="BodyText"/>
      </w:pPr>
      <w:r w:rsidRPr="00891783">
        <w:t xml:space="preserve">Il fenomeno per cui si segnalano più occorrenze assolute è, in entrambi i casi, il </w:t>
      </w:r>
      <w:r w:rsidRPr="00891783">
        <w:rPr>
          <w:i/>
        </w:rPr>
        <w:t>code mixing</w:t>
      </w:r>
      <w:r w:rsidRPr="00891783">
        <w:t xml:space="preserve"> insertivo di materiale lessicale italiano nella cornice morfosintattica di una frase wolof.</w:t>
      </w:r>
      <w:r w:rsidR="00CD1CA1" w:rsidRPr="00891783">
        <w:t xml:space="preserve"> </w:t>
      </w:r>
      <w:r w:rsidR="00CD1CA1" w:rsidRPr="00891783">
        <w:lastRenderedPageBreak/>
        <w:t xml:space="preserve">Come </w:t>
      </w:r>
      <w:r w:rsidR="0028329C" w:rsidRPr="00891783">
        <w:t>argomenta</w:t>
      </w:r>
      <w:r w:rsidR="00CD1CA1" w:rsidRPr="00891783">
        <w:t xml:space="preserve"> Backus (</w:t>
      </w:r>
      <w:r w:rsidR="00D305AC" w:rsidRPr="00891783">
        <w:t xml:space="preserve">1996, </w:t>
      </w:r>
      <w:r w:rsidR="00CD1CA1" w:rsidRPr="00891783">
        <w:t>1999), le inserzioni lessicali in un discorso essenzialmente monolingue dei migranti di prima generazione sono comuni istanze di referenza specifica a concetti introdotti nella conoscenza dei parlanti in virtù del contatto culturale stabilito con la comunità di arrivo; sono, per esempio, nomi che denotano una particolare procedura burocratica o un’istituzione del paese ospite.</w:t>
      </w:r>
      <w:r w:rsidR="0028329C" w:rsidRPr="00891783">
        <w:t xml:space="preserve"> </w:t>
      </w:r>
      <w:r w:rsidR="00CD1CA1" w:rsidRPr="00891783">
        <w:t xml:space="preserve">Tuttavia, i dati raccolti </w:t>
      </w:r>
      <w:r w:rsidR="00385ED7" w:rsidRPr="00891783">
        <w:t xml:space="preserve">nelle tabelle </w:t>
      </w:r>
      <w:r w:rsidR="001E41F9" w:rsidRPr="00891783">
        <w:t>5.</w:t>
      </w:r>
      <w:r w:rsidR="00385ED7" w:rsidRPr="00891783">
        <w:t xml:space="preserve"> e </w:t>
      </w:r>
      <w:r w:rsidR="001E41F9" w:rsidRPr="00891783">
        <w:t>6.</w:t>
      </w:r>
      <w:r w:rsidR="00385ED7" w:rsidRPr="00891783">
        <w:t xml:space="preserve"> </w:t>
      </w:r>
      <w:r w:rsidR="00CD1CA1" w:rsidRPr="00891783">
        <w:t>mostrano che le inserzioni presenti nel parlato dei senegalesi non sono limitate a</w:t>
      </w:r>
      <w:r w:rsidR="00385ED7" w:rsidRPr="00891783">
        <w:t xml:space="preserve"> sporadiche</w:t>
      </w:r>
      <w:r w:rsidR="00CD1CA1" w:rsidRPr="00891783">
        <w:t xml:space="preserve"> </w:t>
      </w:r>
      <w:r w:rsidR="00385ED7" w:rsidRPr="00891783">
        <w:t xml:space="preserve">simili </w:t>
      </w:r>
      <w:r w:rsidR="00CD1CA1" w:rsidRPr="00891783">
        <w:t>occorrenze (</w:t>
      </w:r>
      <w:r w:rsidR="00385ED7" w:rsidRPr="00891783">
        <w:t xml:space="preserve">per esempio, </w:t>
      </w:r>
      <w:r w:rsidR="00CD1CA1" w:rsidRPr="00891783">
        <w:t>non coprono</w:t>
      </w:r>
      <w:r w:rsidR="0028329C" w:rsidRPr="00891783">
        <w:t xml:space="preserve"> semplicemente</w:t>
      </w:r>
      <w:r w:rsidR="00CD1CA1" w:rsidRPr="00891783">
        <w:t xml:space="preserve"> </w:t>
      </w:r>
      <w:r w:rsidR="00CD1CA1" w:rsidRPr="00891783">
        <w:rPr>
          <w:i/>
        </w:rPr>
        <w:t>lexical gaps</w:t>
      </w:r>
      <w:r w:rsidR="00CD1CA1" w:rsidRPr="00891783">
        <w:t xml:space="preserve">), </w:t>
      </w:r>
      <w:r w:rsidR="00385ED7" w:rsidRPr="00891783">
        <w:t>ma sono il risultato di una strategia ben più produttiva</w:t>
      </w:r>
      <w:r w:rsidR="00365E6A" w:rsidRPr="00891783">
        <w:t xml:space="preserve">, che infatti segna il numero più elevato </w:t>
      </w:r>
      <w:r w:rsidR="00DC7ACF" w:rsidRPr="00891783">
        <w:t>e caratterizzante nella</w:t>
      </w:r>
      <w:r w:rsidR="00365E6A" w:rsidRPr="00891783">
        <w:t xml:space="preserve"> distribuzione.</w:t>
      </w:r>
      <w:r w:rsidR="00217B5A" w:rsidRPr="00891783">
        <w:t xml:space="preserve"> Sulla stessa linea, ben presenti sono anche gli ibridismi, in cui morfemi lessicali sono italiani ma quelli grammaticali sono sempre in wolof; i suffissi per la formazione di forme verbali imperative o passate e perfettive sono le più comuni</w:t>
      </w:r>
      <w:r w:rsidR="00533790" w:rsidRPr="00891783">
        <w:t xml:space="preserve"> (esempio (</w:t>
      </w:r>
      <w:r w:rsidR="001E41F9" w:rsidRPr="00891783">
        <w:t>12</w:t>
      </w:r>
      <w:r w:rsidR="00533790" w:rsidRPr="00891783">
        <w:t>))</w:t>
      </w:r>
      <w:r w:rsidR="00217B5A" w:rsidRPr="00891783">
        <w:t>. Questa strategia è altamente impiegata anche nell’</w:t>
      </w:r>
      <w:r w:rsidR="00217B5A" w:rsidRPr="00891783">
        <w:rPr>
          <w:i/>
        </w:rPr>
        <w:t xml:space="preserve">urban wolof </w:t>
      </w:r>
      <w:r w:rsidR="00217B5A" w:rsidRPr="00891783">
        <w:t>con morfemi lessicali dal francese.</w:t>
      </w:r>
    </w:p>
    <w:p w14:paraId="50FCB3C8" w14:textId="73A0421D" w:rsidR="00510BA7" w:rsidRPr="00891783" w:rsidRDefault="00DC7ACF" w:rsidP="000570A4">
      <w:pPr>
        <w:pStyle w:val="BodyText"/>
      </w:pPr>
      <w:r w:rsidRPr="00891783">
        <w:t>L</w:t>
      </w:r>
      <w:r w:rsidR="00365E6A" w:rsidRPr="00891783">
        <w:t>a preponderanza del</w:t>
      </w:r>
      <w:r w:rsidR="002B1196" w:rsidRPr="00891783">
        <w:t>l’uso</w:t>
      </w:r>
      <w:r w:rsidR="00217B5A" w:rsidRPr="00891783">
        <w:t xml:space="preserve"> e della struttura</w:t>
      </w:r>
      <w:r w:rsidR="002B1196" w:rsidRPr="00891783">
        <w:t xml:space="preserve"> del</w:t>
      </w:r>
      <w:r w:rsidR="00365E6A" w:rsidRPr="00891783">
        <w:t xml:space="preserve"> wolof o dell’</w:t>
      </w:r>
      <w:r w:rsidR="00365E6A" w:rsidRPr="00891783">
        <w:rPr>
          <w:i/>
        </w:rPr>
        <w:t xml:space="preserve">urban wolof </w:t>
      </w:r>
      <w:r w:rsidR="00365E6A" w:rsidRPr="00891783">
        <w:t>nel</w:t>
      </w:r>
      <w:r w:rsidR="00217B5A" w:rsidRPr="00891783">
        <w:t>la composizione del</w:t>
      </w:r>
      <w:r w:rsidR="00365E6A" w:rsidRPr="00891783">
        <w:t xml:space="preserve"> discorso è</w:t>
      </w:r>
      <w:r w:rsidR="00217B5A" w:rsidRPr="00891783">
        <w:t xml:space="preserve"> dunque evidente, e</w:t>
      </w:r>
      <w:r w:rsidR="00365E6A" w:rsidRPr="00891783">
        <w:t xml:space="preserve"> confer</w:t>
      </w:r>
      <w:r w:rsidR="002B1196" w:rsidRPr="00891783">
        <w:t>m</w:t>
      </w:r>
      <w:r w:rsidR="00365E6A" w:rsidRPr="00891783">
        <w:t xml:space="preserve">ata </w:t>
      </w:r>
      <w:r w:rsidR="00217B5A" w:rsidRPr="00891783">
        <w:t xml:space="preserve">se si guarda ai valori </w:t>
      </w:r>
      <w:r w:rsidR="00365E6A" w:rsidRPr="00891783">
        <w:t>d</w:t>
      </w:r>
      <w:r w:rsidR="00217B5A" w:rsidRPr="00891783">
        <w:t>e</w:t>
      </w:r>
      <w:r w:rsidR="00365E6A" w:rsidRPr="00891783">
        <w:t>lla frequenza degli altri fenomeni di contatto, il code switching e il code mixing alternante, inferiore rispetto a quella della inserzioni</w:t>
      </w:r>
      <w:r w:rsidRPr="00891783">
        <w:t xml:space="preserve"> </w:t>
      </w:r>
      <w:r w:rsidR="00217B5A" w:rsidRPr="00891783">
        <w:t>per</w:t>
      </w:r>
      <w:r w:rsidRPr="00891783">
        <w:t xml:space="preserve"> entrambi i gruppi</w:t>
      </w:r>
      <w:r w:rsidR="00217B5A" w:rsidRPr="00891783">
        <w:t xml:space="preserve"> cronologici</w:t>
      </w:r>
      <w:r w:rsidR="00365E6A" w:rsidRPr="00891783">
        <w:t>.</w:t>
      </w:r>
      <w:r w:rsidR="00510BA7" w:rsidRPr="00891783">
        <w:t xml:space="preserve"> La minor frequenza</w:t>
      </w:r>
      <w:r w:rsidRPr="00891783">
        <w:t xml:space="preserve"> è coerente</w:t>
      </w:r>
      <w:r w:rsidR="005411BD" w:rsidRPr="00891783">
        <w:t xml:space="preserve"> se si correla</w:t>
      </w:r>
      <w:r w:rsidRPr="00891783">
        <w:t xml:space="preserve"> con il fatto che </w:t>
      </w:r>
      <w:r w:rsidR="00510BA7" w:rsidRPr="00891783">
        <w:t>questi</w:t>
      </w:r>
      <w:r w:rsidRPr="00891783">
        <w:t xml:space="preserve"> due tipi di fenomeni si basano sulla commutazione a livello </w:t>
      </w:r>
      <w:r w:rsidR="00510BA7" w:rsidRPr="00891783">
        <w:t>inter- o intrafrasale</w:t>
      </w:r>
      <w:r w:rsidRPr="00891783">
        <w:t xml:space="preserve"> di segmenti </w:t>
      </w:r>
      <w:r w:rsidR="00510BA7" w:rsidRPr="00891783">
        <w:t xml:space="preserve">di italiano </w:t>
      </w:r>
      <w:r w:rsidRPr="00891783">
        <w:t>strutturalmente indipendenti</w:t>
      </w:r>
      <w:r w:rsidR="00510BA7" w:rsidRPr="00891783">
        <w:t xml:space="preserve"> rispetto al wolof o </w:t>
      </w:r>
      <w:r w:rsidR="00510BA7" w:rsidRPr="00891783">
        <w:rPr>
          <w:i/>
        </w:rPr>
        <w:t>all’urban wolof</w:t>
      </w:r>
      <w:r w:rsidR="005411BD" w:rsidRPr="00891783">
        <w:t>, in cui cioè il wolof non ha un ruolo dominante</w:t>
      </w:r>
      <w:r w:rsidR="00533790" w:rsidRPr="00891783">
        <w:t xml:space="preserve">, </w:t>
      </w:r>
      <w:r w:rsidR="0028329C" w:rsidRPr="00891783">
        <w:t>mentr</w:t>
      </w:r>
      <w:r w:rsidR="00533790" w:rsidRPr="00891783">
        <w:t>e l’italiano ne ha uno più attivo</w:t>
      </w:r>
      <w:r w:rsidR="00510BA7" w:rsidRPr="00891783">
        <w:t xml:space="preserve">. </w:t>
      </w:r>
      <w:r w:rsidR="000340EA" w:rsidRPr="00891783">
        <w:t>Inoltre</w:t>
      </w:r>
      <w:r w:rsidR="00533790" w:rsidRPr="00891783">
        <w:t>, è anche indicativo che,</w:t>
      </w:r>
      <w:r w:rsidR="006A7B49" w:rsidRPr="00891783">
        <w:t xml:space="preserve"> t</w:t>
      </w:r>
      <w:r w:rsidR="00510BA7" w:rsidRPr="00891783">
        <w:t>ra i due, il code mixing di tipo alternante</w:t>
      </w:r>
      <w:r w:rsidR="00533790" w:rsidRPr="00891783">
        <w:t xml:space="preserve">, </w:t>
      </w:r>
      <w:r w:rsidR="0028329C" w:rsidRPr="00891783">
        <w:t>che</w:t>
      </w:r>
      <w:r w:rsidR="00533790" w:rsidRPr="00891783">
        <w:t xml:space="preserve"> rappresent</w:t>
      </w:r>
      <w:r w:rsidR="0028329C" w:rsidRPr="00891783">
        <w:t>erebbe</w:t>
      </w:r>
      <w:r w:rsidR="00533790" w:rsidRPr="00891783">
        <w:t xml:space="preserve"> un livello di </w:t>
      </w:r>
      <w:r w:rsidR="0028329C" w:rsidRPr="00891783">
        <w:t>contatto</w:t>
      </w:r>
      <w:r w:rsidR="00533790" w:rsidRPr="00891783">
        <w:t xml:space="preserve"> più profondo,</w:t>
      </w:r>
      <w:r w:rsidR="00510BA7" w:rsidRPr="00891783">
        <w:t xml:space="preserve"> </w:t>
      </w:r>
      <w:r w:rsidR="00533790" w:rsidRPr="00891783">
        <w:t>abbia</w:t>
      </w:r>
      <w:r w:rsidR="00510BA7" w:rsidRPr="00891783">
        <w:t xml:space="preserve"> un valore sempre leggermente superiore. </w:t>
      </w:r>
    </w:p>
    <w:p w14:paraId="3F3FDE13" w14:textId="4A4D6921" w:rsidR="00510BA7" w:rsidRPr="00891783" w:rsidRDefault="00510BA7" w:rsidP="000570A4">
      <w:pPr>
        <w:pStyle w:val="BodyText"/>
      </w:pPr>
      <w:r w:rsidRPr="00891783">
        <w:t>A questo proposito, l’incidenza delle inserzioni di wolof o francese in italiano è pressoché irrilevante.</w:t>
      </w:r>
    </w:p>
    <w:p w14:paraId="7D5244D1" w14:textId="3EEB65C2" w:rsidR="00510BA7" w:rsidRPr="00891783" w:rsidRDefault="00510BA7" w:rsidP="000570A4">
      <w:pPr>
        <w:pStyle w:val="BodyText"/>
      </w:pPr>
      <w:r w:rsidRPr="00891783">
        <w:t xml:space="preserve">Confrontando questa distribuzione con quella rilevata nella tabella </w:t>
      </w:r>
      <w:r w:rsidR="001E41F9" w:rsidRPr="00891783">
        <w:t>7.</w:t>
      </w:r>
      <w:r w:rsidRPr="00891783">
        <w:t xml:space="preserve">, si </w:t>
      </w:r>
      <w:r w:rsidR="0035399F" w:rsidRPr="00891783">
        <w:t>ravvisano</w:t>
      </w:r>
      <w:r w:rsidR="00533790" w:rsidRPr="00891783">
        <w:t xml:space="preserve"> </w:t>
      </w:r>
      <w:r w:rsidRPr="00891783">
        <w:t>delle differenze.</w:t>
      </w:r>
    </w:p>
    <w:p w14:paraId="0CC8E97D" w14:textId="62CC612C" w:rsidR="00533790" w:rsidRPr="00891783" w:rsidRDefault="00533790" w:rsidP="000570A4">
      <w:pPr>
        <w:pStyle w:val="BodyText"/>
      </w:pPr>
      <w:r w:rsidRPr="00891783">
        <w:t xml:space="preserve">Innanzitutto, l’uso dell’italiano in turni di discorso monolingue, </w:t>
      </w:r>
      <w:r w:rsidR="0035399F" w:rsidRPr="00891783">
        <w:t xml:space="preserve">più frequenti che nel parlato degli altri due gruppi, ma comunque non la strategia favorita se confrontata con la produzione monolingue in </w:t>
      </w:r>
      <w:r w:rsidR="0035399F" w:rsidRPr="00891783">
        <w:rPr>
          <w:i/>
        </w:rPr>
        <w:t>urban wolof</w:t>
      </w:r>
      <w:r w:rsidR="0035399F" w:rsidRPr="00891783">
        <w:t>.</w:t>
      </w:r>
    </w:p>
    <w:p w14:paraId="514D3F39" w14:textId="1FBFB994" w:rsidR="000340EA" w:rsidRPr="00891783" w:rsidRDefault="0035399F" w:rsidP="000570A4">
      <w:pPr>
        <w:pStyle w:val="BodyText"/>
      </w:pPr>
      <w:r w:rsidRPr="00891783">
        <w:t xml:space="preserve">Per quanto riguarda </w:t>
      </w:r>
      <w:r w:rsidR="000340EA" w:rsidRPr="00891783">
        <w:t>la frequenza de</w:t>
      </w:r>
      <w:r w:rsidRPr="00891783">
        <w:t xml:space="preserve">gli altri fenomeni, si osserva un situazione più equilibrata. </w:t>
      </w:r>
      <w:r w:rsidR="000340EA" w:rsidRPr="00891783">
        <w:t xml:space="preserve">L’alternanza di codice è presente, ma caratterizzano </w:t>
      </w:r>
      <w:r w:rsidR="00391821" w:rsidRPr="00891783">
        <w:t xml:space="preserve">ugualmente </w:t>
      </w:r>
      <w:r w:rsidR="000340EA" w:rsidRPr="00891783">
        <w:t xml:space="preserve">il discorso istanze di </w:t>
      </w:r>
      <w:r w:rsidR="000340EA" w:rsidRPr="00891783">
        <w:rPr>
          <w:i/>
        </w:rPr>
        <w:t>code switching</w:t>
      </w:r>
      <w:r w:rsidR="000340EA" w:rsidRPr="00891783">
        <w:t xml:space="preserve"> e </w:t>
      </w:r>
      <w:r w:rsidR="000340EA" w:rsidRPr="00891783">
        <w:rPr>
          <w:i/>
        </w:rPr>
        <w:t>code mixing</w:t>
      </w:r>
      <w:r w:rsidR="000340EA" w:rsidRPr="00891783">
        <w:t xml:space="preserve"> sia alternante che insertivo. Invece, non si rilevano ibridismi né inserzioni di wolof o francese in italiano.</w:t>
      </w:r>
      <w:r w:rsidR="00391821" w:rsidRPr="00891783">
        <w:t xml:space="preserve"> </w:t>
      </w:r>
    </w:p>
    <w:p w14:paraId="3DDF0198" w14:textId="24FAAF2D" w:rsidR="000340EA" w:rsidRPr="00891783" w:rsidRDefault="00391821" w:rsidP="000570A4">
      <w:pPr>
        <w:pStyle w:val="BodyText"/>
      </w:pPr>
      <w:r w:rsidRPr="00891783">
        <w:t>Pur mantenendo l’</w:t>
      </w:r>
      <w:r w:rsidRPr="00891783">
        <w:rPr>
          <w:i/>
        </w:rPr>
        <w:t xml:space="preserve">urban wolof </w:t>
      </w:r>
      <w:r w:rsidRPr="00891783">
        <w:t xml:space="preserve">come lingua principale per la comunicazione interna tra membri, sembra dunque che all’italiano venga accordato maggiore spazio, cosicché vari tipi di strategie funzionalmente e strutturalmente differenti siano </w:t>
      </w:r>
      <w:r w:rsidR="006C6701" w:rsidRPr="00891783">
        <w:t>praticate</w:t>
      </w:r>
      <w:r w:rsidRPr="00891783">
        <w:t xml:space="preserve"> contemporaneamente.</w:t>
      </w:r>
    </w:p>
    <w:p w14:paraId="49DDCFD5" w14:textId="77777777" w:rsidR="000A6A1C" w:rsidRPr="00891783" w:rsidRDefault="000A6A1C" w:rsidP="000570A4">
      <w:pPr>
        <w:pStyle w:val="BodyText"/>
      </w:pPr>
    </w:p>
    <w:p w14:paraId="2135901D" w14:textId="0FB5CDF7" w:rsidR="0035399F" w:rsidRDefault="00084CF1" w:rsidP="003924AB">
      <w:pPr>
        <w:suppressAutoHyphens w:val="0"/>
        <w:autoSpaceDN/>
        <w:spacing w:after="0"/>
        <w:textAlignment w:val="auto"/>
        <w:rPr>
          <w:rFonts w:ascii="Arial" w:eastAsia="Times New Roman" w:hAnsi="Arial" w:cs="Arial"/>
          <w:b/>
          <w:i/>
          <w:sz w:val="24"/>
          <w:szCs w:val="24"/>
          <w:lang w:bidi="en-US"/>
        </w:rPr>
      </w:pPr>
      <w:r w:rsidRPr="003924AB">
        <w:rPr>
          <w:rFonts w:ascii="Arial" w:eastAsia="Times New Roman" w:hAnsi="Arial" w:cs="Arial"/>
          <w:b/>
          <w:i/>
          <w:sz w:val="24"/>
          <w:szCs w:val="24"/>
          <w:lang w:bidi="en-US"/>
        </w:rPr>
        <w:t>4</w:t>
      </w:r>
      <w:r w:rsidR="001E41F9" w:rsidRPr="003924AB">
        <w:rPr>
          <w:rFonts w:ascii="Arial" w:eastAsia="Times New Roman" w:hAnsi="Arial" w:cs="Arial"/>
          <w:b/>
          <w:i/>
          <w:sz w:val="24"/>
          <w:szCs w:val="24"/>
          <w:lang w:bidi="en-US"/>
        </w:rPr>
        <w:t>.</w:t>
      </w:r>
      <w:r w:rsidRPr="003924AB">
        <w:rPr>
          <w:rFonts w:ascii="Arial" w:eastAsia="Times New Roman" w:hAnsi="Arial" w:cs="Arial"/>
          <w:b/>
          <w:i/>
          <w:sz w:val="24"/>
          <w:szCs w:val="24"/>
          <w:lang w:bidi="en-US"/>
        </w:rPr>
        <w:t>4</w:t>
      </w:r>
      <w:r w:rsidR="001E41F9" w:rsidRPr="003924AB">
        <w:rPr>
          <w:rFonts w:ascii="Arial" w:eastAsia="Times New Roman" w:hAnsi="Arial" w:cs="Arial"/>
          <w:b/>
          <w:i/>
          <w:sz w:val="24"/>
          <w:szCs w:val="24"/>
          <w:lang w:bidi="en-US"/>
        </w:rPr>
        <w:t xml:space="preserve"> </w:t>
      </w:r>
      <w:r w:rsidR="006C6701" w:rsidRPr="003924AB">
        <w:rPr>
          <w:rFonts w:ascii="Arial" w:eastAsia="Times New Roman" w:hAnsi="Arial" w:cs="Arial"/>
          <w:b/>
          <w:i/>
          <w:sz w:val="24"/>
          <w:szCs w:val="24"/>
          <w:lang w:bidi="en-US"/>
        </w:rPr>
        <w:t xml:space="preserve">Alcune </w:t>
      </w:r>
      <w:r w:rsidR="001E41F9" w:rsidRPr="003924AB">
        <w:rPr>
          <w:rFonts w:ascii="Arial" w:eastAsia="Times New Roman" w:hAnsi="Arial" w:cs="Arial"/>
          <w:b/>
          <w:i/>
          <w:sz w:val="24"/>
          <w:szCs w:val="24"/>
          <w:lang w:bidi="en-US"/>
        </w:rPr>
        <w:t>riflessioni</w:t>
      </w:r>
    </w:p>
    <w:p w14:paraId="4CAB445D" w14:textId="77777777" w:rsidR="003924AB" w:rsidRPr="003924AB" w:rsidRDefault="003924AB" w:rsidP="003924AB">
      <w:pPr>
        <w:suppressAutoHyphens w:val="0"/>
        <w:autoSpaceDN/>
        <w:spacing w:after="0"/>
        <w:textAlignment w:val="auto"/>
        <w:rPr>
          <w:rFonts w:ascii="Arial" w:eastAsia="Times New Roman" w:hAnsi="Arial" w:cs="Arial"/>
          <w:b/>
          <w:i/>
          <w:sz w:val="24"/>
          <w:szCs w:val="24"/>
          <w:lang w:bidi="en-US"/>
        </w:rPr>
      </w:pPr>
    </w:p>
    <w:p w14:paraId="0BF411D9" w14:textId="27F3710F" w:rsidR="006C6701" w:rsidRPr="00891783" w:rsidRDefault="000B3F85" w:rsidP="003924AB">
      <w:pPr>
        <w:pStyle w:val="BodyText"/>
        <w:ind w:firstLine="0"/>
      </w:pPr>
      <w:r w:rsidRPr="00891783">
        <w:t xml:space="preserve">Guardando i dati del </w:t>
      </w:r>
      <w:r w:rsidRPr="003924AB">
        <w:rPr>
          <w:i/>
          <w:iCs/>
        </w:rPr>
        <w:t xml:space="preserve">corpus </w:t>
      </w:r>
      <w:r w:rsidRPr="00891783">
        <w:t>raccolto</w:t>
      </w:r>
      <w:r w:rsidR="00200075" w:rsidRPr="00891783">
        <w:t xml:space="preserve"> </w:t>
      </w:r>
      <w:r w:rsidRPr="00891783">
        <w:t>e classificandol</w:t>
      </w:r>
      <w:r w:rsidR="00234EF5" w:rsidRPr="00891783">
        <w:t>i in base al</w:t>
      </w:r>
      <w:r w:rsidRPr="00891783">
        <w:t>la variante sociale relativa al tempo di permanenza</w:t>
      </w:r>
      <w:r w:rsidR="00234EF5" w:rsidRPr="00891783">
        <w:t xml:space="preserve"> presso la comunità ospite dei parlanti</w:t>
      </w:r>
      <w:r w:rsidRPr="00891783">
        <w:t xml:space="preserve">, peculiare al contesto immigratorio, </w:t>
      </w:r>
      <w:r w:rsidR="00234EF5" w:rsidRPr="00891783">
        <w:t>si registrano delle variazioni significative anche all’interno della stessa generazione di migranti senegalesi.</w:t>
      </w:r>
    </w:p>
    <w:p w14:paraId="69BCA85E" w14:textId="009A98CD" w:rsidR="00234EF5" w:rsidRPr="00891783" w:rsidRDefault="00234EF5" w:rsidP="000570A4">
      <w:pPr>
        <w:pStyle w:val="BodyText"/>
      </w:pPr>
      <w:r w:rsidRPr="00891783">
        <w:t>Dalla distr</w:t>
      </w:r>
      <w:r w:rsidR="00200075" w:rsidRPr="00891783">
        <w:t>i</w:t>
      </w:r>
      <w:r w:rsidRPr="00891783">
        <w:t>buzione delle strategie di contatto emerge uniforme il ruolo predominante del wolof e dell’</w:t>
      </w:r>
      <w:r w:rsidRPr="00891783">
        <w:rPr>
          <w:i/>
        </w:rPr>
        <w:t>urban wolof</w:t>
      </w:r>
      <w:r w:rsidRPr="00891783">
        <w:t xml:space="preserve">, le lingue del repertorio di origine dei parlanti senegalesi, nel discorso di tutti i gruppi cronologici, ma un certo distacco si nota nell’uso dell’italiano. </w:t>
      </w:r>
    </w:p>
    <w:p w14:paraId="795385D5" w14:textId="1ECC5B74" w:rsidR="00234EF5" w:rsidRPr="00891783" w:rsidRDefault="00234EF5" w:rsidP="000570A4">
      <w:pPr>
        <w:pStyle w:val="BodyText"/>
      </w:pPr>
      <w:r w:rsidRPr="00891783">
        <w:t xml:space="preserve">È di certo interessante notare che anche per il primo gruppo di parlanti, in Italia da uno o due anni, l’italiano viene utilizzato a un livello abbastanza profondo di contatto, come materiale insertivo o in alternanza intrafrasale nel resto del discorso in wolof, e che in sostanza </w:t>
      </w:r>
      <w:r w:rsidRPr="00891783">
        <w:lastRenderedPageBreak/>
        <w:t xml:space="preserve">ciò non rappresenta una differenza rispetto all’organizzazione del discorso di chi è in Italia da circa dieci anni. </w:t>
      </w:r>
    </w:p>
    <w:p w14:paraId="74B557DF" w14:textId="627AD36B" w:rsidR="000A6A1C" w:rsidRPr="00891783" w:rsidRDefault="005F3443" w:rsidP="000570A4">
      <w:pPr>
        <w:pStyle w:val="BodyText"/>
      </w:pPr>
      <w:r w:rsidRPr="00891783">
        <w:t xml:space="preserve">Una distanza si crea, invece, tra questo primo insieme e il terzo gruppo circa l’utilizzo dell’italiano, che nel discorso di questi ultimi sembra guadagnare spazio, equiparando tutti i tipi di strategia, ed essendo ugualmente presente in occasione di commutazioni con finalità pragmatico-comunicativa e </w:t>
      </w:r>
      <w:r w:rsidR="00BB0E05" w:rsidRPr="00891783">
        <w:t xml:space="preserve">caratterizzate da </w:t>
      </w:r>
      <w:r w:rsidRPr="00891783">
        <w:t xml:space="preserve">minore </w:t>
      </w:r>
      <w:r w:rsidR="00BB0E05" w:rsidRPr="00891783">
        <w:t>“</w:t>
      </w:r>
      <w:r w:rsidRPr="00891783">
        <w:t>automatismo</w:t>
      </w:r>
      <w:r w:rsidR="00BB0E05" w:rsidRPr="00891783">
        <w:t>”</w:t>
      </w:r>
      <w:r w:rsidRPr="00891783">
        <w:t xml:space="preserve">. </w:t>
      </w:r>
    </w:p>
    <w:p w14:paraId="74C1A4BF" w14:textId="43DA1B16" w:rsidR="001E41F9" w:rsidRPr="00891783" w:rsidRDefault="001E41F9" w:rsidP="000570A4">
      <w:pPr>
        <w:pStyle w:val="BodyText"/>
      </w:pPr>
    </w:p>
    <w:p w14:paraId="26FBFE3D" w14:textId="5BB8CFE7" w:rsidR="005F3443" w:rsidRDefault="00084CF1" w:rsidP="003924AB">
      <w:pPr>
        <w:pStyle w:val="Heading1"/>
        <w:numPr>
          <w:ilvl w:val="0"/>
          <w:numId w:val="0"/>
        </w:numPr>
        <w:spacing w:before="0" w:after="0" w:line="280" w:lineRule="atLeast"/>
        <w:ind w:left="284"/>
        <w:rPr>
          <w:rFonts w:ascii="Arial" w:eastAsia="Times New Roman" w:hAnsi="Arial" w:cs="Arial"/>
          <w:b/>
          <w:smallCaps w:val="0"/>
          <w:noProof w:val="0"/>
          <w:sz w:val="28"/>
          <w:szCs w:val="28"/>
          <w:lang w:eastAsia="en-US" w:bidi="en-US"/>
        </w:rPr>
      </w:pPr>
      <w:r w:rsidRPr="003924AB">
        <w:rPr>
          <w:rFonts w:ascii="Arial" w:eastAsia="Times New Roman" w:hAnsi="Arial" w:cs="Arial"/>
          <w:b/>
          <w:smallCaps w:val="0"/>
          <w:noProof w:val="0"/>
          <w:sz w:val="28"/>
          <w:szCs w:val="28"/>
          <w:lang w:eastAsia="en-US" w:bidi="en-US"/>
        </w:rPr>
        <w:t>5</w:t>
      </w:r>
      <w:r w:rsidR="001E41F9" w:rsidRPr="003924AB">
        <w:rPr>
          <w:rFonts w:ascii="Arial" w:eastAsia="Times New Roman" w:hAnsi="Arial" w:cs="Arial"/>
          <w:b/>
          <w:smallCaps w:val="0"/>
          <w:noProof w:val="0"/>
          <w:sz w:val="28"/>
          <w:szCs w:val="28"/>
          <w:lang w:eastAsia="en-US" w:bidi="en-US"/>
        </w:rPr>
        <w:t>. Note conclusive</w:t>
      </w:r>
    </w:p>
    <w:p w14:paraId="5C0CB6F8" w14:textId="77777777" w:rsidR="003924AB" w:rsidRPr="003924AB" w:rsidRDefault="003924AB" w:rsidP="003924AB">
      <w:pPr>
        <w:spacing w:after="0"/>
        <w:rPr>
          <w:lang w:bidi="en-US"/>
        </w:rPr>
      </w:pPr>
    </w:p>
    <w:p w14:paraId="4FBC0A1A" w14:textId="6D8C56A0" w:rsidR="00BB0E05" w:rsidRPr="00891783" w:rsidRDefault="00BB0E05" w:rsidP="003924AB">
      <w:pPr>
        <w:pStyle w:val="BodyText"/>
        <w:ind w:firstLine="0"/>
      </w:pPr>
      <w:r w:rsidRPr="00891783">
        <w:t>I due casi studio presentati hanno trovato una matrice metodologica comune nella verifica</w:t>
      </w:r>
      <w:r w:rsidR="00200075" w:rsidRPr="00891783">
        <w:t xml:space="preserve"> </w:t>
      </w:r>
      <w:r w:rsidRPr="00891783">
        <w:t>del</w:t>
      </w:r>
      <w:r w:rsidR="00200075" w:rsidRPr="00891783">
        <w:t>l’applicabilità della scala implicazionale relativa alla fenomenologia del contatto</w:t>
      </w:r>
      <w:r w:rsidRPr="00891783">
        <w:t xml:space="preserve"> così come </w:t>
      </w:r>
      <w:r w:rsidR="003803DB" w:rsidRPr="00891783">
        <w:t>proposta</w:t>
      </w:r>
      <w:r w:rsidRPr="00891783">
        <w:t xml:space="preserve"> nel paragrafo 2, </w:t>
      </w:r>
      <w:r w:rsidR="009B27E9" w:rsidRPr="00891783">
        <w:t xml:space="preserve">ottenendo </w:t>
      </w:r>
      <w:r w:rsidRPr="00891783">
        <w:t>risultati diversi i</w:t>
      </w:r>
      <w:r w:rsidR="009B27E9" w:rsidRPr="00891783">
        <w:t>a seconda delle specificità</w:t>
      </w:r>
      <w:r w:rsidRPr="00891783">
        <w:t xml:space="preserve"> </w:t>
      </w:r>
      <w:r w:rsidR="009B27E9" w:rsidRPr="00891783">
        <w:t>de</w:t>
      </w:r>
      <w:r w:rsidRPr="00891783">
        <w:t>l contesto sociolinguistico.</w:t>
      </w:r>
    </w:p>
    <w:p w14:paraId="46AB340D" w14:textId="6058C1F8" w:rsidR="00200075" w:rsidRPr="00891783" w:rsidRDefault="00BB0E05" w:rsidP="000570A4">
      <w:pPr>
        <w:pStyle w:val="BodyText"/>
      </w:pPr>
      <w:r w:rsidRPr="00891783">
        <w:t>Per quanto riguarda le comunità linguistiche alloglotte francoprovenzali di Faeto e di Celle di San Vito,</w:t>
      </w:r>
      <w:r w:rsidR="00200075" w:rsidRPr="00891783">
        <w:t xml:space="preserve"> è da osservare innanzitutto che le strategie discorsive non </w:t>
      </w:r>
      <w:r w:rsidRPr="00891783">
        <w:t>risultano</w:t>
      </w:r>
      <w:r w:rsidR="00200075" w:rsidRPr="00891783">
        <w:t xml:space="preserve"> in distribuzione complementare tra loro, dato che coesistono e si sovrappongono, verosimilmente a causa della rapidità con la quale mutano le condizioni sociolinguistiche in contesti minoritari. In secondo luogo, abbiamo visto che il </w:t>
      </w:r>
      <w:r w:rsidR="00200075" w:rsidRPr="00891783">
        <w:rPr>
          <w:i/>
        </w:rPr>
        <w:t>continuum</w:t>
      </w:r>
      <w:r w:rsidR="00200075" w:rsidRPr="00891783">
        <w:t xml:space="preserve"> delle strategie discorsive</w:t>
      </w:r>
      <w:r w:rsidRPr="00891783">
        <w:t xml:space="preserve"> </w:t>
      </w:r>
      <w:r w:rsidR="00200075" w:rsidRPr="00891783">
        <w:t xml:space="preserve">viene osservato sia sincronicamente che diacronicamente, senza però che si ravvisi un congelamento di forme di </w:t>
      </w:r>
      <w:r w:rsidR="00200075" w:rsidRPr="00891783">
        <w:rPr>
          <w:i/>
        </w:rPr>
        <w:t>mixing</w:t>
      </w:r>
      <w:r w:rsidR="00200075" w:rsidRPr="00891783">
        <w:t xml:space="preserve">, secondo cui elementi del contatto nel discorso cominciano a fissarsi nel contatto fra lingue come sistema, e ciò nonostante </w:t>
      </w:r>
      <w:r w:rsidR="00200075" w:rsidRPr="00891783">
        <w:rPr>
          <w:noProof w:val="0"/>
        </w:rPr>
        <w:t xml:space="preserve">la natura di contatto intensivo e duraturo tra la varietà di francoprovenzale e l’ambiente italo-romanzo. </w:t>
      </w:r>
      <w:r w:rsidR="00200075" w:rsidRPr="00891783">
        <w:t>Inoltre, si registra co-variazione delle strategie dei bilingui con fattori micro e macro sociolinguistici: il tipo di discorso prodotto dai bilingui è il riflesso di determinate condizioni esterne sia comunitarie che relative al parlante stesso. Tale correlazione tra variabili linguistiche e sociolinguistiche mette in rilievo il peso dei fattori esterni in ambiente plurilingue, non confermando, inoltre, ciò che si è ottenuto per la variazione lessicale</w:t>
      </w:r>
      <w:r w:rsidR="00EC246C" w:rsidRPr="00891783">
        <w:t xml:space="preserve"> </w:t>
      </w:r>
      <w:r w:rsidR="009B27E9" w:rsidRPr="00891783">
        <w:t>in tali contesti</w:t>
      </w:r>
      <w:r w:rsidR="009B27E9" w:rsidRPr="00891783">
        <w:rPr>
          <w:rStyle w:val="FootnoteReference"/>
        </w:rPr>
        <w:footnoteReference w:id="14"/>
      </w:r>
      <w:r w:rsidR="009B27E9" w:rsidRPr="00891783">
        <w:t xml:space="preserve">. </w:t>
      </w:r>
      <w:r w:rsidR="00200075" w:rsidRPr="00891783">
        <w:t>In altre parole le strategie discorsive adottate dai parlanti si muovono in parallelo alla modifica di fattori quali il grado di competenza e diffusione della varietà locale di francoprovenzale, così come la tipologia di repertorio comunitario</w:t>
      </w:r>
      <w:r w:rsidR="00200075" w:rsidRPr="00891783">
        <w:rPr>
          <w:noProof w:val="0"/>
        </w:rPr>
        <w:t xml:space="preserve">. </w:t>
      </w:r>
    </w:p>
    <w:p w14:paraId="5C72B12D" w14:textId="24D2B3B2" w:rsidR="00804E54" w:rsidRPr="00891783" w:rsidRDefault="00EC246C" w:rsidP="000570A4">
      <w:pPr>
        <w:pStyle w:val="BodyText"/>
      </w:pPr>
      <w:r w:rsidRPr="00891783">
        <w:t xml:space="preserve">Per quanto riguarda la comunità senegalese immigrata a Pescara, non si è potuto stabilire un parallelo in termini cronologici con i risultati dati dall’osservazione del discorso delle diverse generazioni presenti nelle comunità </w:t>
      </w:r>
      <w:r w:rsidR="000D41DA" w:rsidRPr="00891783">
        <w:t>francoprovenzali</w:t>
      </w:r>
      <w:r w:rsidRPr="00891783">
        <w:t>, poiché il contesto sociolinguistico differisce primariamente in termini di stabilità</w:t>
      </w:r>
      <w:r w:rsidR="000D41DA" w:rsidRPr="00891783">
        <w:t xml:space="preserve"> e compattezza</w:t>
      </w:r>
      <w:r w:rsidRPr="00891783">
        <w:t xml:space="preserve"> della comunità stessa. Tuttavia, nonostante si sia guardat</w:t>
      </w:r>
      <w:r w:rsidR="000D41DA" w:rsidRPr="00891783">
        <w:t>o</w:t>
      </w:r>
      <w:r w:rsidRPr="00891783">
        <w:t xml:space="preserve"> soltanto ai fenomeni prodotti nel parlato di una sola generazione, una</w:t>
      </w:r>
      <w:r w:rsidR="000D41DA" w:rsidRPr="00891783">
        <w:t xml:space="preserve"> </w:t>
      </w:r>
      <w:r w:rsidRPr="00891783">
        <w:t>variazione</w:t>
      </w:r>
      <w:r w:rsidR="000D41DA" w:rsidRPr="00891783">
        <w:t xml:space="preserve"> è stata</w:t>
      </w:r>
      <w:r w:rsidRPr="00891783">
        <w:t xml:space="preserve"> registrata, e</w:t>
      </w:r>
      <w:r w:rsidR="000D41DA" w:rsidRPr="00891783">
        <w:t>,</w:t>
      </w:r>
      <w:r w:rsidRPr="00891783">
        <w:t xml:space="preserve"> in base alla distribuzione delle forme, si potrebbe </w:t>
      </w:r>
      <w:r w:rsidR="00804E54" w:rsidRPr="00891783">
        <w:t>suggerire che</w:t>
      </w:r>
      <w:r w:rsidRPr="00891783">
        <w:t xml:space="preserve"> in una situazione di generale mantenimento della varietà L1 dei parlanti,</w:t>
      </w:r>
      <w:r w:rsidR="00804E54" w:rsidRPr="00891783">
        <w:t xml:space="preserve"> la progressiva implementazione </w:t>
      </w:r>
      <w:r w:rsidRPr="00891783">
        <w:t>n</w:t>
      </w:r>
      <w:r w:rsidR="00804E54" w:rsidRPr="00891783">
        <w:t>ell’utilizzo dell’italiano ne</w:t>
      </w:r>
      <w:r w:rsidRPr="00891783">
        <w:t xml:space="preserve">l discorso </w:t>
      </w:r>
      <w:r w:rsidR="00804E54" w:rsidRPr="00891783">
        <w:t>risponda positivamente alla variabile temporale della lunghezza del soggiorno dei migranti, dimostrando che distinzioni sull’utilizzo dei codici del repertorio e dell’organizzazione del discorso plurilingue siano presenti.</w:t>
      </w:r>
      <w:r w:rsidRPr="00891783">
        <w:t xml:space="preserve"> </w:t>
      </w:r>
    </w:p>
    <w:p w14:paraId="424479F2" w14:textId="5807214A" w:rsidR="00054F3D" w:rsidRPr="00891783" w:rsidRDefault="00054F3D" w:rsidP="000570A4">
      <w:pPr>
        <w:pStyle w:val="BodyText"/>
      </w:pPr>
    </w:p>
    <w:p w14:paraId="2494EEB3" w14:textId="15459057" w:rsidR="00054F3D" w:rsidRPr="00891783" w:rsidRDefault="00054F3D" w:rsidP="000570A4">
      <w:pPr>
        <w:pStyle w:val="BodyText"/>
      </w:pPr>
    </w:p>
    <w:p w14:paraId="28BF1BFE" w14:textId="77777777" w:rsidR="00054F3D" w:rsidRPr="00891783" w:rsidRDefault="00054F3D" w:rsidP="000570A4">
      <w:pPr>
        <w:pStyle w:val="BodyText"/>
      </w:pPr>
    </w:p>
    <w:p w14:paraId="41FBA358" w14:textId="77777777" w:rsidR="0067323C" w:rsidRPr="0010152D" w:rsidRDefault="0067323C" w:rsidP="000570A4">
      <w:pPr>
        <w:pStyle w:val="BodyText"/>
      </w:pPr>
    </w:p>
    <w:p w14:paraId="675526D3" w14:textId="7A3E7F6D" w:rsidR="00536C7B" w:rsidRPr="0010152D" w:rsidRDefault="00536C7B" w:rsidP="00654FD5">
      <w:pPr>
        <w:pStyle w:val="Heading1"/>
        <w:numPr>
          <w:ilvl w:val="0"/>
          <w:numId w:val="0"/>
        </w:numPr>
        <w:spacing w:line="280" w:lineRule="atLeast"/>
        <w:ind w:left="431" w:hanging="431"/>
        <w:rPr>
          <w:rFonts w:cs="Times New Roman"/>
          <w:noProof w:val="0"/>
          <w:szCs w:val="24"/>
        </w:rPr>
      </w:pPr>
      <w:r w:rsidRPr="0010152D">
        <w:rPr>
          <w:rFonts w:cs="Times New Roman"/>
          <w:noProof w:val="0"/>
          <w:szCs w:val="24"/>
        </w:rPr>
        <w:br w:type="page"/>
      </w:r>
    </w:p>
    <w:p w14:paraId="4AAB61F2" w14:textId="77777777" w:rsidR="00054F3D" w:rsidRPr="0010152D" w:rsidRDefault="00054F3D" w:rsidP="00654FD5">
      <w:pPr>
        <w:pStyle w:val="Heading1"/>
        <w:numPr>
          <w:ilvl w:val="0"/>
          <w:numId w:val="0"/>
        </w:numPr>
        <w:spacing w:line="280" w:lineRule="atLeast"/>
        <w:ind w:left="431" w:hanging="431"/>
        <w:rPr>
          <w:rFonts w:cs="Times New Roman"/>
          <w:noProof w:val="0"/>
          <w:szCs w:val="24"/>
        </w:rPr>
      </w:pPr>
    </w:p>
    <w:p w14:paraId="53493576" w14:textId="1626BE09" w:rsidR="0067323C" w:rsidRPr="00714DD9" w:rsidRDefault="00054F3D" w:rsidP="00714DD9">
      <w:pPr>
        <w:pStyle w:val="Heading1"/>
        <w:numPr>
          <w:ilvl w:val="0"/>
          <w:numId w:val="0"/>
        </w:numPr>
        <w:spacing w:before="0" w:after="0" w:line="280" w:lineRule="atLeast"/>
        <w:ind w:left="432" w:hanging="432"/>
        <w:rPr>
          <w:rFonts w:ascii="Arial" w:eastAsia="Times New Roman" w:hAnsi="Arial" w:cs="Arial"/>
          <w:b/>
          <w:smallCaps w:val="0"/>
          <w:noProof w:val="0"/>
          <w:sz w:val="28"/>
          <w:szCs w:val="28"/>
          <w:lang w:eastAsia="en-US" w:bidi="en-US"/>
        </w:rPr>
      </w:pPr>
      <w:bookmarkStart w:id="16" w:name="_GoBack"/>
      <w:bookmarkEnd w:id="16"/>
      <w:proofErr w:type="spellStart"/>
      <w:r w:rsidRPr="00714DD9">
        <w:rPr>
          <w:rFonts w:ascii="Arial" w:eastAsia="Times New Roman" w:hAnsi="Arial" w:cs="Arial"/>
          <w:b/>
          <w:smallCaps w:val="0"/>
          <w:noProof w:val="0"/>
          <w:sz w:val="28"/>
          <w:szCs w:val="28"/>
          <w:lang w:eastAsia="en-US" w:bidi="en-US"/>
        </w:rPr>
        <w:t>B</w:t>
      </w:r>
      <w:r w:rsidR="0067323C" w:rsidRPr="00714DD9">
        <w:rPr>
          <w:rFonts w:ascii="Arial" w:eastAsia="Times New Roman" w:hAnsi="Arial" w:cs="Arial"/>
          <w:b/>
          <w:smallCaps w:val="0"/>
          <w:noProof w:val="0"/>
          <w:sz w:val="28"/>
          <w:szCs w:val="28"/>
          <w:lang w:eastAsia="en-US" w:bidi="en-US"/>
        </w:rPr>
        <w:t>ibliografi</w:t>
      </w:r>
      <w:r w:rsidRPr="00714DD9">
        <w:rPr>
          <w:rFonts w:ascii="Arial" w:eastAsia="Times New Roman" w:hAnsi="Arial" w:cs="Arial"/>
          <w:b/>
          <w:smallCaps w:val="0"/>
          <w:noProof w:val="0"/>
          <w:sz w:val="28"/>
          <w:szCs w:val="28"/>
          <w:lang w:eastAsia="en-US" w:bidi="en-US"/>
        </w:rPr>
        <w:t>a</w:t>
      </w:r>
      <w:proofErr w:type="spellEnd"/>
    </w:p>
    <w:p w14:paraId="44FC6836" w14:textId="7B4FCEA1" w:rsidR="005242E0" w:rsidRPr="00C712A1" w:rsidRDefault="0067323C" w:rsidP="00696909">
      <w:pPr>
        <w:widowControl w:val="0"/>
        <w:autoSpaceDE w:val="0"/>
        <w:adjustRightInd w:val="0"/>
        <w:spacing w:after="0"/>
        <w:ind w:left="567" w:right="567" w:hanging="567"/>
        <w:rPr>
          <w:rFonts w:ascii="Times New Roman" w:hAnsi="Times New Roman"/>
          <w:sz w:val="24"/>
          <w:szCs w:val="24"/>
          <w:lang w:val="en-GB"/>
        </w:rPr>
      </w:pPr>
      <w:r w:rsidRPr="00C712A1">
        <w:rPr>
          <w:rFonts w:ascii="Times New Roman" w:hAnsi="Times New Roman"/>
          <w:sz w:val="24"/>
          <w:szCs w:val="24"/>
          <w:lang w:val="en-GB"/>
        </w:rPr>
        <w:t>A</w:t>
      </w:r>
      <w:r w:rsidR="00A01872" w:rsidRPr="00C712A1">
        <w:rPr>
          <w:rFonts w:ascii="Times New Roman" w:hAnsi="Times New Roman"/>
          <w:sz w:val="24"/>
          <w:szCs w:val="24"/>
          <w:lang w:val="en-GB"/>
        </w:rPr>
        <w:t>uer, P</w:t>
      </w:r>
      <w:r w:rsidRPr="00C712A1">
        <w:rPr>
          <w:rFonts w:ascii="Times New Roman" w:hAnsi="Times New Roman"/>
          <w:sz w:val="24"/>
          <w:szCs w:val="24"/>
          <w:lang w:val="en-GB"/>
        </w:rPr>
        <w:t>.1999</w:t>
      </w:r>
      <w:r w:rsidR="000B1D01">
        <w:rPr>
          <w:rFonts w:ascii="Times New Roman" w:hAnsi="Times New Roman"/>
          <w:sz w:val="24"/>
          <w:szCs w:val="24"/>
          <w:lang w:val="en-GB"/>
        </w:rPr>
        <w:t>,</w:t>
      </w:r>
      <w:r w:rsidRPr="00C712A1">
        <w:rPr>
          <w:rFonts w:ascii="Times New Roman" w:hAnsi="Times New Roman"/>
          <w:sz w:val="24"/>
          <w:szCs w:val="24"/>
          <w:lang w:val="en-GB"/>
        </w:rPr>
        <w:t xml:space="preserve"> </w:t>
      </w:r>
      <w:r w:rsidRPr="00DE1114">
        <w:rPr>
          <w:rFonts w:ascii="Times New Roman" w:hAnsi="Times New Roman"/>
          <w:bCs/>
          <w:i/>
          <w:iCs/>
          <w:sz w:val="24"/>
          <w:szCs w:val="24"/>
          <w:lang w:val="en-GB"/>
        </w:rPr>
        <w:t xml:space="preserve">From codeswitching via language mixing to fused </w:t>
      </w:r>
      <w:proofErr w:type="spellStart"/>
      <w:r w:rsidRPr="00DE1114">
        <w:rPr>
          <w:rFonts w:ascii="Times New Roman" w:hAnsi="Times New Roman"/>
          <w:bCs/>
          <w:i/>
          <w:iCs/>
          <w:sz w:val="24"/>
          <w:szCs w:val="24"/>
          <w:lang w:val="en-GB"/>
        </w:rPr>
        <w:t>lects</w:t>
      </w:r>
      <w:proofErr w:type="spellEnd"/>
      <w:r w:rsidRPr="00DE1114">
        <w:rPr>
          <w:rFonts w:ascii="Times New Roman" w:hAnsi="Times New Roman"/>
          <w:bCs/>
          <w:i/>
          <w:iCs/>
          <w:sz w:val="24"/>
          <w:szCs w:val="24"/>
          <w:lang w:val="en-GB"/>
        </w:rPr>
        <w:t>: Toward a dynamic typology of bilingual speech</w:t>
      </w:r>
      <w:r w:rsidR="00054F3D" w:rsidRPr="00C712A1">
        <w:rPr>
          <w:rFonts w:ascii="Times New Roman" w:hAnsi="Times New Roman"/>
          <w:bCs/>
          <w:sz w:val="24"/>
          <w:szCs w:val="24"/>
          <w:lang w:val="en-GB"/>
        </w:rPr>
        <w:t>,</w:t>
      </w:r>
      <w:r w:rsidR="005242E0" w:rsidRPr="00C712A1">
        <w:rPr>
          <w:rFonts w:ascii="Times New Roman" w:hAnsi="Times New Roman"/>
          <w:bCs/>
          <w:sz w:val="24"/>
          <w:szCs w:val="24"/>
          <w:lang w:val="en-GB"/>
        </w:rPr>
        <w:t xml:space="preserve"> </w:t>
      </w:r>
      <w:r w:rsidR="00DE1114">
        <w:rPr>
          <w:rFonts w:ascii="Times New Roman" w:hAnsi="Times New Roman"/>
          <w:bCs/>
          <w:sz w:val="24"/>
          <w:szCs w:val="24"/>
          <w:lang w:val="en-GB"/>
        </w:rPr>
        <w:t>“</w:t>
      </w:r>
      <w:r w:rsidRPr="00DE1114">
        <w:rPr>
          <w:rFonts w:ascii="Times New Roman" w:hAnsi="Times New Roman"/>
          <w:sz w:val="24"/>
          <w:szCs w:val="24"/>
          <w:lang w:val="en-GB"/>
        </w:rPr>
        <w:t>International Journal of Bilingualism</w:t>
      </w:r>
      <w:r w:rsidR="00DE1114">
        <w:rPr>
          <w:rFonts w:ascii="Times New Roman" w:hAnsi="Times New Roman"/>
          <w:sz w:val="24"/>
          <w:szCs w:val="24"/>
          <w:lang w:val="en-GB"/>
        </w:rPr>
        <w:t>”</w:t>
      </w:r>
      <w:r w:rsidRPr="00C712A1">
        <w:rPr>
          <w:rFonts w:ascii="Times New Roman" w:hAnsi="Times New Roman"/>
          <w:sz w:val="24"/>
          <w:szCs w:val="24"/>
          <w:lang w:val="en-GB"/>
        </w:rPr>
        <w:t xml:space="preserve"> 3</w:t>
      </w:r>
      <w:r w:rsidR="00DE1114">
        <w:rPr>
          <w:rFonts w:ascii="Times New Roman" w:hAnsi="Times New Roman"/>
          <w:sz w:val="24"/>
          <w:szCs w:val="24"/>
          <w:lang w:val="en-GB"/>
        </w:rPr>
        <w:t>,</w:t>
      </w:r>
      <w:r w:rsidRPr="00C712A1">
        <w:rPr>
          <w:rFonts w:ascii="Times New Roman" w:hAnsi="Times New Roman"/>
          <w:sz w:val="24"/>
          <w:szCs w:val="24"/>
          <w:lang w:val="en-GB"/>
        </w:rPr>
        <w:t xml:space="preserve"> 309-332.</w:t>
      </w:r>
    </w:p>
    <w:p w14:paraId="27F434FF" w14:textId="18D14575" w:rsidR="005242E0" w:rsidRPr="00C712A1" w:rsidRDefault="001E41F9" w:rsidP="00696909">
      <w:pPr>
        <w:spacing w:after="0" w:line="280" w:lineRule="atLeast"/>
        <w:ind w:left="567" w:right="567" w:hanging="567"/>
        <w:jc w:val="both"/>
        <w:rPr>
          <w:rFonts w:ascii="Times New Roman" w:hAnsi="Times New Roman"/>
          <w:sz w:val="24"/>
          <w:szCs w:val="24"/>
          <w:lang w:val="en-GB"/>
        </w:rPr>
      </w:pPr>
      <w:r w:rsidRPr="00C712A1">
        <w:rPr>
          <w:rFonts w:ascii="Times New Roman" w:hAnsi="Times New Roman"/>
          <w:sz w:val="24"/>
          <w:szCs w:val="24"/>
          <w:lang w:val="en-GB"/>
        </w:rPr>
        <w:t>Backus, A.</w:t>
      </w:r>
      <w:r w:rsidR="00696909">
        <w:rPr>
          <w:rFonts w:ascii="Times New Roman" w:hAnsi="Times New Roman"/>
          <w:sz w:val="24"/>
          <w:szCs w:val="24"/>
          <w:lang w:val="en-GB"/>
        </w:rPr>
        <w:t xml:space="preserve"> </w:t>
      </w:r>
      <w:r w:rsidRPr="00C712A1">
        <w:rPr>
          <w:rFonts w:ascii="Times New Roman" w:hAnsi="Times New Roman"/>
          <w:sz w:val="24"/>
          <w:szCs w:val="24"/>
          <w:lang w:val="en-GB"/>
        </w:rPr>
        <w:t>1996</w:t>
      </w:r>
      <w:r w:rsidR="000B1D01">
        <w:rPr>
          <w:rFonts w:ascii="Times New Roman" w:hAnsi="Times New Roman"/>
          <w:sz w:val="24"/>
          <w:szCs w:val="24"/>
          <w:lang w:val="en-GB"/>
        </w:rPr>
        <w:t>,</w:t>
      </w:r>
      <w:r w:rsidRPr="00C712A1">
        <w:rPr>
          <w:rFonts w:ascii="Times New Roman" w:hAnsi="Times New Roman"/>
          <w:sz w:val="24"/>
          <w:szCs w:val="24"/>
          <w:lang w:val="en-GB"/>
        </w:rPr>
        <w:t xml:space="preserve"> </w:t>
      </w:r>
      <w:r w:rsidRPr="00C712A1">
        <w:rPr>
          <w:rFonts w:ascii="Times New Roman" w:hAnsi="Times New Roman"/>
          <w:i/>
          <w:sz w:val="24"/>
          <w:szCs w:val="24"/>
          <w:lang w:val="en-GB"/>
        </w:rPr>
        <w:t>Two in one. Bilingual speech of Turkish immigrants in the Netherlands</w:t>
      </w:r>
      <w:r w:rsidRPr="00C712A1">
        <w:rPr>
          <w:rFonts w:ascii="Times New Roman" w:hAnsi="Times New Roman"/>
          <w:sz w:val="24"/>
          <w:szCs w:val="24"/>
          <w:lang w:val="en-GB"/>
        </w:rPr>
        <w:t>, Tilburg, Tilburg University Press.</w:t>
      </w:r>
    </w:p>
    <w:p w14:paraId="052729C4" w14:textId="3EC33580" w:rsidR="005242E0" w:rsidRPr="00C712A1" w:rsidRDefault="001E41F9" w:rsidP="00696909">
      <w:pPr>
        <w:spacing w:after="0" w:line="280" w:lineRule="atLeast"/>
        <w:ind w:left="567" w:right="567" w:hanging="567"/>
        <w:jc w:val="both"/>
        <w:rPr>
          <w:rFonts w:ascii="Times New Roman" w:hAnsi="Times New Roman"/>
          <w:sz w:val="24"/>
          <w:szCs w:val="24"/>
          <w:lang w:val="en-GB"/>
        </w:rPr>
      </w:pPr>
      <w:r w:rsidRPr="00C712A1">
        <w:rPr>
          <w:rFonts w:ascii="Times New Roman" w:hAnsi="Times New Roman"/>
          <w:sz w:val="24"/>
          <w:szCs w:val="24"/>
          <w:lang w:val="en-GB"/>
        </w:rPr>
        <w:t>Backus, A. 1999</w:t>
      </w:r>
      <w:r w:rsidR="00D305AC" w:rsidRPr="00C712A1">
        <w:rPr>
          <w:rFonts w:ascii="Times New Roman" w:hAnsi="Times New Roman"/>
          <w:sz w:val="24"/>
          <w:szCs w:val="24"/>
          <w:lang w:val="en-GB"/>
        </w:rPr>
        <w:t>,</w:t>
      </w:r>
      <w:r w:rsidRPr="00C712A1">
        <w:rPr>
          <w:rFonts w:ascii="Times New Roman" w:hAnsi="Times New Roman"/>
          <w:sz w:val="24"/>
          <w:szCs w:val="24"/>
          <w:lang w:val="en-GB"/>
        </w:rPr>
        <w:t xml:space="preserve"> The intergenerational codeswitching continuum in an immigrant community</w:t>
      </w:r>
      <w:r w:rsidR="000B1D01">
        <w:rPr>
          <w:rFonts w:ascii="Times New Roman" w:hAnsi="Times New Roman"/>
          <w:sz w:val="24"/>
          <w:szCs w:val="24"/>
          <w:lang w:val="en-GB"/>
        </w:rPr>
        <w:t>, i</w:t>
      </w:r>
      <w:r w:rsidRPr="00C712A1">
        <w:rPr>
          <w:rFonts w:ascii="Times New Roman" w:hAnsi="Times New Roman"/>
          <w:sz w:val="24"/>
          <w:szCs w:val="24"/>
          <w:lang w:val="en-GB"/>
        </w:rPr>
        <w:t xml:space="preserve">n </w:t>
      </w:r>
      <w:r w:rsidR="007521C6" w:rsidRPr="00C712A1">
        <w:rPr>
          <w:rFonts w:ascii="Times New Roman" w:hAnsi="Times New Roman"/>
          <w:sz w:val="24"/>
          <w:szCs w:val="24"/>
          <w:lang w:val="en-GB"/>
        </w:rPr>
        <w:t xml:space="preserve">G. </w:t>
      </w:r>
      <w:r w:rsidRPr="00C712A1">
        <w:rPr>
          <w:rFonts w:ascii="Times New Roman" w:hAnsi="Times New Roman"/>
          <w:sz w:val="24"/>
          <w:szCs w:val="24"/>
          <w:lang w:val="en-GB"/>
        </w:rPr>
        <w:t>Extra</w:t>
      </w:r>
      <w:r w:rsidR="00D305AC" w:rsidRPr="00C712A1">
        <w:rPr>
          <w:rFonts w:ascii="Times New Roman" w:hAnsi="Times New Roman"/>
          <w:sz w:val="24"/>
          <w:szCs w:val="24"/>
          <w:lang w:val="en-GB"/>
        </w:rPr>
        <w:t xml:space="preserve"> &amp; </w:t>
      </w:r>
      <w:r w:rsidR="007521C6" w:rsidRPr="00C712A1">
        <w:rPr>
          <w:rFonts w:ascii="Times New Roman" w:hAnsi="Times New Roman"/>
          <w:sz w:val="24"/>
          <w:szCs w:val="24"/>
          <w:lang w:val="en-GB"/>
        </w:rPr>
        <w:t xml:space="preserve">L. </w:t>
      </w:r>
      <w:r w:rsidRPr="00C712A1">
        <w:rPr>
          <w:rFonts w:ascii="Times New Roman" w:hAnsi="Times New Roman"/>
          <w:sz w:val="24"/>
          <w:szCs w:val="24"/>
          <w:lang w:val="en-GB"/>
        </w:rPr>
        <w:t>Verhoeven (</w:t>
      </w:r>
      <w:r w:rsidR="007521C6" w:rsidRPr="00C712A1">
        <w:rPr>
          <w:rFonts w:ascii="Times New Roman" w:hAnsi="Times New Roman"/>
          <w:sz w:val="24"/>
          <w:szCs w:val="24"/>
          <w:lang w:val="en-GB"/>
        </w:rPr>
        <w:t xml:space="preserve">a </w:t>
      </w:r>
      <w:proofErr w:type="spellStart"/>
      <w:r w:rsidR="007521C6" w:rsidRPr="00C712A1">
        <w:rPr>
          <w:rFonts w:ascii="Times New Roman" w:hAnsi="Times New Roman"/>
          <w:sz w:val="24"/>
          <w:szCs w:val="24"/>
          <w:lang w:val="en-GB"/>
        </w:rPr>
        <w:t>cura</w:t>
      </w:r>
      <w:proofErr w:type="spellEnd"/>
      <w:r w:rsidR="007521C6" w:rsidRPr="00C712A1">
        <w:rPr>
          <w:rFonts w:ascii="Times New Roman" w:hAnsi="Times New Roman"/>
          <w:sz w:val="24"/>
          <w:szCs w:val="24"/>
          <w:lang w:val="en-GB"/>
        </w:rPr>
        <w:t xml:space="preserve"> di</w:t>
      </w:r>
      <w:r w:rsidRPr="00C712A1">
        <w:rPr>
          <w:rFonts w:ascii="Times New Roman" w:hAnsi="Times New Roman"/>
          <w:sz w:val="24"/>
          <w:szCs w:val="24"/>
          <w:lang w:val="en-GB"/>
        </w:rPr>
        <w:t>)</w:t>
      </w:r>
      <w:r w:rsidR="00D305AC" w:rsidRPr="00C712A1">
        <w:rPr>
          <w:rFonts w:ascii="Times New Roman" w:hAnsi="Times New Roman"/>
          <w:sz w:val="24"/>
          <w:szCs w:val="24"/>
          <w:lang w:val="en-GB"/>
        </w:rPr>
        <w:t>,</w:t>
      </w:r>
      <w:r w:rsidRPr="00C712A1">
        <w:rPr>
          <w:rFonts w:ascii="Times New Roman" w:hAnsi="Times New Roman"/>
          <w:sz w:val="24"/>
          <w:szCs w:val="24"/>
          <w:lang w:val="en-GB"/>
        </w:rPr>
        <w:t xml:space="preserve"> </w:t>
      </w:r>
      <w:r w:rsidRPr="00C712A1">
        <w:rPr>
          <w:rFonts w:ascii="Times New Roman" w:hAnsi="Times New Roman"/>
          <w:i/>
          <w:sz w:val="24"/>
          <w:szCs w:val="24"/>
          <w:lang w:val="en-GB"/>
        </w:rPr>
        <w:t>Bilingualism and Migration</w:t>
      </w:r>
      <w:r w:rsidRPr="00C712A1">
        <w:rPr>
          <w:rFonts w:ascii="Times New Roman" w:hAnsi="Times New Roman"/>
          <w:sz w:val="24"/>
          <w:szCs w:val="24"/>
          <w:lang w:val="en-GB"/>
        </w:rPr>
        <w:t>, Berlin/New York, Mouton de Gruyter</w:t>
      </w:r>
      <w:r w:rsidR="000B1D01">
        <w:rPr>
          <w:rFonts w:ascii="Times New Roman" w:hAnsi="Times New Roman"/>
          <w:sz w:val="24"/>
          <w:szCs w:val="24"/>
          <w:lang w:val="en-GB"/>
        </w:rPr>
        <w:t>,</w:t>
      </w:r>
      <w:r w:rsidR="007521C6" w:rsidRPr="00C712A1">
        <w:rPr>
          <w:rFonts w:ascii="Times New Roman" w:hAnsi="Times New Roman"/>
          <w:sz w:val="24"/>
          <w:szCs w:val="24"/>
          <w:lang w:val="en-GB"/>
        </w:rPr>
        <w:t xml:space="preserve"> 261–279</w:t>
      </w:r>
      <w:r w:rsidRPr="00C712A1">
        <w:rPr>
          <w:rFonts w:ascii="Times New Roman" w:hAnsi="Times New Roman"/>
          <w:sz w:val="24"/>
          <w:szCs w:val="24"/>
          <w:lang w:val="en-GB"/>
        </w:rPr>
        <w:t>.</w:t>
      </w:r>
    </w:p>
    <w:p w14:paraId="42C3CF88" w14:textId="4942A165" w:rsidR="005242E0" w:rsidRPr="00C712A1" w:rsidRDefault="001E41F9" w:rsidP="00696909">
      <w:pPr>
        <w:spacing w:after="0" w:line="280" w:lineRule="atLeast"/>
        <w:ind w:left="567" w:right="567" w:hanging="567"/>
        <w:jc w:val="both"/>
        <w:rPr>
          <w:rFonts w:ascii="Times New Roman" w:hAnsi="Times New Roman"/>
          <w:sz w:val="24"/>
          <w:szCs w:val="24"/>
        </w:rPr>
      </w:pPr>
      <w:r w:rsidRPr="00C712A1">
        <w:rPr>
          <w:rFonts w:ascii="Times New Roman" w:hAnsi="Times New Roman"/>
          <w:sz w:val="24"/>
          <w:szCs w:val="24"/>
        </w:rPr>
        <w:t>Bagna, C., Barni, M., Vedovelli, M., 2007</w:t>
      </w:r>
      <w:r w:rsidR="00D305AC" w:rsidRPr="00C712A1">
        <w:rPr>
          <w:rFonts w:ascii="Times New Roman" w:hAnsi="Times New Roman"/>
          <w:sz w:val="24"/>
          <w:szCs w:val="24"/>
        </w:rPr>
        <w:t>,</w:t>
      </w:r>
      <w:r w:rsidRPr="00C712A1">
        <w:rPr>
          <w:rFonts w:ascii="Times New Roman" w:hAnsi="Times New Roman"/>
          <w:sz w:val="24"/>
          <w:szCs w:val="24"/>
        </w:rPr>
        <w:t xml:space="preserve"> Italiano in contatto con lingue immigrate: nuovi modelli e metodi per il neoplurilinguismo in Italia</w:t>
      </w:r>
      <w:r w:rsidR="00D305AC" w:rsidRPr="00C712A1">
        <w:rPr>
          <w:rFonts w:ascii="Times New Roman" w:hAnsi="Times New Roman"/>
          <w:sz w:val="24"/>
          <w:szCs w:val="24"/>
        </w:rPr>
        <w:t>, i</w:t>
      </w:r>
      <w:r w:rsidRPr="00C712A1">
        <w:rPr>
          <w:rFonts w:ascii="Times New Roman" w:hAnsi="Times New Roman"/>
          <w:sz w:val="24"/>
          <w:szCs w:val="24"/>
        </w:rPr>
        <w:t xml:space="preserve">n </w:t>
      </w:r>
      <w:r w:rsidR="007521C6" w:rsidRPr="00C712A1">
        <w:rPr>
          <w:rFonts w:ascii="Times New Roman" w:hAnsi="Times New Roman"/>
          <w:sz w:val="24"/>
          <w:szCs w:val="24"/>
        </w:rPr>
        <w:t xml:space="preserve">C. </w:t>
      </w:r>
      <w:r w:rsidRPr="00C712A1">
        <w:rPr>
          <w:rFonts w:ascii="Times New Roman" w:hAnsi="Times New Roman"/>
          <w:sz w:val="24"/>
          <w:szCs w:val="24"/>
        </w:rPr>
        <w:t>Consani</w:t>
      </w:r>
      <w:r w:rsidR="00D305AC" w:rsidRPr="00C712A1">
        <w:rPr>
          <w:rFonts w:ascii="Times New Roman" w:hAnsi="Times New Roman"/>
          <w:sz w:val="24"/>
          <w:szCs w:val="24"/>
        </w:rPr>
        <w:t xml:space="preserve"> &amp; </w:t>
      </w:r>
      <w:r w:rsidR="007521C6" w:rsidRPr="00C712A1">
        <w:rPr>
          <w:rFonts w:ascii="Times New Roman" w:hAnsi="Times New Roman"/>
          <w:sz w:val="24"/>
          <w:szCs w:val="24"/>
        </w:rPr>
        <w:t xml:space="preserve">P. </w:t>
      </w:r>
      <w:r w:rsidRPr="00C712A1">
        <w:rPr>
          <w:rFonts w:ascii="Times New Roman" w:hAnsi="Times New Roman"/>
          <w:sz w:val="24"/>
          <w:szCs w:val="24"/>
        </w:rPr>
        <w:t>Desideri (a c</w:t>
      </w:r>
      <w:r w:rsidR="007521C6" w:rsidRPr="00C712A1">
        <w:rPr>
          <w:rFonts w:ascii="Times New Roman" w:hAnsi="Times New Roman"/>
          <w:sz w:val="24"/>
          <w:szCs w:val="24"/>
        </w:rPr>
        <w:t>ura</w:t>
      </w:r>
      <w:r w:rsidRPr="00C712A1">
        <w:rPr>
          <w:rFonts w:ascii="Times New Roman" w:hAnsi="Times New Roman"/>
          <w:sz w:val="24"/>
          <w:szCs w:val="24"/>
        </w:rPr>
        <w:t xml:space="preserve"> di), </w:t>
      </w:r>
      <w:r w:rsidRPr="00C712A1">
        <w:rPr>
          <w:rFonts w:ascii="Times New Roman" w:hAnsi="Times New Roman"/>
          <w:i/>
          <w:sz w:val="24"/>
          <w:szCs w:val="24"/>
        </w:rPr>
        <w:t>Minoranze linguistiche. Prospettive, strumenti, territori</w:t>
      </w:r>
      <w:r w:rsidRPr="00C712A1">
        <w:rPr>
          <w:rFonts w:ascii="Times New Roman" w:hAnsi="Times New Roman"/>
          <w:sz w:val="24"/>
          <w:szCs w:val="24"/>
        </w:rPr>
        <w:t>, Roma, Carocci</w:t>
      </w:r>
      <w:r w:rsidR="000B1D01">
        <w:rPr>
          <w:rFonts w:ascii="Times New Roman" w:hAnsi="Times New Roman"/>
          <w:sz w:val="24"/>
          <w:szCs w:val="24"/>
        </w:rPr>
        <w:t>,</w:t>
      </w:r>
      <w:r w:rsidR="007521C6" w:rsidRPr="00C712A1">
        <w:rPr>
          <w:rFonts w:ascii="Times New Roman" w:hAnsi="Times New Roman"/>
          <w:sz w:val="24"/>
          <w:szCs w:val="24"/>
        </w:rPr>
        <w:t xml:space="preserve"> 270</w:t>
      </w:r>
      <w:r w:rsidR="007521C6" w:rsidRPr="00C712A1">
        <w:rPr>
          <w:rFonts w:ascii="Times New Roman" w:eastAsiaTheme="minorEastAsia" w:hAnsi="Times New Roman"/>
          <w:sz w:val="24"/>
          <w:szCs w:val="24"/>
        </w:rPr>
        <w:t>–</w:t>
      </w:r>
      <w:r w:rsidR="007521C6" w:rsidRPr="00C712A1">
        <w:rPr>
          <w:rFonts w:ascii="Times New Roman" w:hAnsi="Times New Roman"/>
          <w:sz w:val="24"/>
          <w:szCs w:val="24"/>
        </w:rPr>
        <w:t>287</w:t>
      </w:r>
      <w:r w:rsidRPr="00C712A1">
        <w:rPr>
          <w:rFonts w:ascii="Times New Roman" w:hAnsi="Times New Roman"/>
          <w:sz w:val="24"/>
          <w:szCs w:val="24"/>
        </w:rPr>
        <w:t>.</w:t>
      </w:r>
    </w:p>
    <w:p w14:paraId="39A88165" w14:textId="4B9D1BC6" w:rsidR="005242E0" w:rsidRPr="00C712A1" w:rsidRDefault="0067323C" w:rsidP="000570A4">
      <w:pPr>
        <w:pStyle w:val="BodyText"/>
        <w:rPr>
          <w:lang w:val="en-GB"/>
        </w:rPr>
      </w:pPr>
      <w:r w:rsidRPr="00C712A1">
        <w:rPr>
          <w:rFonts w:eastAsia="Calibri"/>
          <w:noProof w:val="0"/>
          <w:lang w:eastAsia="en-US" w:bidi="ar-SA"/>
        </w:rPr>
        <w:t xml:space="preserve">Bayard </w:t>
      </w:r>
      <w:r w:rsidRPr="00C712A1">
        <w:rPr>
          <w:bCs/>
        </w:rPr>
        <w:t>D. (1989),</w:t>
      </w:r>
      <w:r w:rsidRPr="00C712A1">
        <w:t xml:space="preserve"> </w:t>
      </w:r>
      <w:r w:rsidR="005242E0" w:rsidRPr="00DE1114">
        <w:t>‘</w:t>
      </w:r>
      <w:r w:rsidRPr="00DE1114">
        <w:rPr>
          <w:bCs/>
        </w:rPr>
        <w:t>Me say that</w:t>
      </w:r>
      <w:r w:rsidRPr="00DE1114">
        <w:t xml:space="preserve">? </w:t>
      </w:r>
      <w:r w:rsidRPr="00DE1114">
        <w:rPr>
          <w:lang w:val="en-GB"/>
        </w:rPr>
        <w:t>No way!’: the social correlates of American lexical diffusion in New Zealand English</w:t>
      </w:r>
      <w:r w:rsidR="00696909">
        <w:rPr>
          <w:lang w:val="en-GB"/>
        </w:rPr>
        <w:t xml:space="preserve">, </w:t>
      </w:r>
      <w:r w:rsidR="00DE1114">
        <w:rPr>
          <w:lang w:val="en-GB"/>
        </w:rPr>
        <w:t>“</w:t>
      </w:r>
      <w:r w:rsidRPr="00DE1114">
        <w:rPr>
          <w:lang w:val="en-GB"/>
        </w:rPr>
        <w:t>Te Reo</w:t>
      </w:r>
      <w:r w:rsidR="00DE1114">
        <w:rPr>
          <w:lang w:val="en-GB"/>
        </w:rPr>
        <w:t>”</w:t>
      </w:r>
      <w:r w:rsidRPr="00C712A1">
        <w:rPr>
          <w:lang w:val="en-GB"/>
        </w:rPr>
        <w:t xml:space="preserve"> 32</w:t>
      </w:r>
      <w:r w:rsidR="00DE1114">
        <w:rPr>
          <w:lang w:val="en-GB"/>
        </w:rPr>
        <w:t>,</w:t>
      </w:r>
      <w:r w:rsidR="005242E0" w:rsidRPr="00C712A1">
        <w:rPr>
          <w:lang w:val="en-GB"/>
        </w:rPr>
        <w:t xml:space="preserve"> </w:t>
      </w:r>
      <w:r w:rsidRPr="00C712A1">
        <w:rPr>
          <w:lang w:val="en-GB"/>
        </w:rPr>
        <w:t xml:space="preserve">17–60. </w:t>
      </w:r>
    </w:p>
    <w:p w14:paraId="06AE4E8C" w14:textId="5D1829CC" w:rsidR="005242E0" w:rsidRPr="00C712A1" w:rsidRDefault="0067323C" w:rsidP="000570A4">
      <w:pPr>
        <w:pStyle w:val="BodyText"/>
      </w:pPr>
      <w:r w:rsidRPr="00C712A1">
        <w:rPr>
          <w:rFonts w:eastAsia="Calibri"/>
          <w:noProof w:val="0"/>
          <w:lang w:eastAsia="en-US" w:bidi="ar-SA"/>
        </w:rPr>
        <w:t>Berruto</w:t>
      </w:r>
      <w:r w:rsidR="0037354F" w:rsidRPr="00C712A1">
        <w:rPr>
          <w:rFonts w:eastAsia="Calibri"/>
          <w:noProof w:val="0"/>
          <w:lang w:eastAsia="en-US" w:bidi="ar-SA"/>
        </w:rPr>
        <w:t>,</w:t>
      </w:r>
      <w:r w:rsidRPr="00C712A1">
        <w:rPr>
          <w:rFonts w:eastAsia="Calibri"/>
          <w:noProof w:val="0"/>
          <w:lang w:eastAsia="en-US" w:bidi="ar-SA"/>
        </w:rPr>
        <w:t xml:space="preserve"> </w:t>
      </w:r>
      <w:r w:rsidRPr="00C712A1">
        <w:t>G. 2009, Confini tra sistemi, fenomenologia del contatto linguistico e modelli del code switching</w:t>
      </w:r>
      <w:r w:rsidR="00D305AC" w:rsidRPr="00C712A1">
        <w:t>,</w:t>
      </w:r>
      <w:r w:rsidRPr="00C712A1">
        <w:t xml:space="preserve"> </w:t>
      </w:r>
      <w:r w:rsidR="00D305AC" w:rsidRPr="00C712A1">
        <w:t>i</w:t>
      </w:r>
      <w:r w:rsidRPr="00C712A1">
        <w:t xml:space="preserve">n </w:t>
      </w:r>
      <w:r w:rsidR="007521C6" w:rsidRPr="00C712A1">
        <w:t xml:space="preserve">G. </w:t>
      </w:r>
      <w:r w:rsidRPr="00C712A1">
        <w:rPr>
          <w:rFonts w:eastAsia="Calibri"/>
          <w:noProof w:val="0"/>
          <w:lang w:eastAsia="en-US" w:bidi="ar-SA"/>
        </w:rPr>
        <w:t>Iannaccaro</w:t>
      </w:r>
      <w:r w:rsidR="00D305AC" w:rsidRPr="00C712A1">
        <w:t xml:space="preserve"> &amp;</w:t>
      </w:r>
      <w:r w:rsidR="001E41F9" w:rsidRPr="00C712A1">
        <w:t xml:space="preserve"> </w:t>
      </w:r>
      <w:r w:rsidR="007521C6" w:rsidRPr="00C712A1">
        <w:t xml:space="preserve">V. </w:t>
      </w:r>
      <w:r w:rsidRPr="00C712A1">
        <w:rPr>
          <w:rFonts w:eastAsia="Calibri"/>
          <w:noProof w:val="0"/>
          <w:lang w:eastAsia="en-US" w:bidi="ar-SA"/>
        </w:rPr>
        <w:t>Matera</w:t>
      </w:r>
      <w:r w:rsidRPr="00C712A1">
        <w:t xml:space="preserve"> (a c</w:t>
      </w:r>
      <w:r w:rsidR="007521C6" w:rsidRPr="00C712A1">
        <w:t>ura</w:t>
      </w:r>
      <w:r w:rsidRPr="00C712A1">
        <w:t xml:space="preserve"> di), </w:t>
      </w:r>
      <w:r w:rsidRPr="00C712A1">
        <w:rPr>
          <w:i/>
        </w:rPr>
        <w:t>La lingua come cultura</w:t>
      </w:r>
      <w:r w:rsidR="007521C6" w:rsidRPr="00C712A1">
        <w:t xml:space="preserve">, </w:t>
      </w:r>
      <w:r w:rsidRPr="00C712A1">
        <w:t>Torino, Utet Università</w:t>
      </w:r>
      <w:r w:rsidR="000B1D01">
        <w:t>,</w:t>
      </w:r>
      <w:r w:rsidRPr="00C712A1">
        <w:t xml:space="preserve"> 3-34.</w:t>
      </w:r>
    </w:p>
    <w:p w14:paraId="18AC111F" w14:textId="4D71F6EF" w:rsidR="005242E0" w:rsidRPr="00C712A1" w:rsidRDefault="0067323C" w:rsidP="000570A4">
      <w:pPr>
        <w:pStyle w:val="BodyText"/>
        <w:rPr>
          <w:lang w:val="en-GB"/>
        </w:rPr>
      </w:pPr>
      <w:r w:rsidRPr="00C712A1">
        <w:rPr>
          <w:rFonts w:eastAsia="Calibri"/>
          <w:noProof w:val="0"/>
          <w:lang w:eastAsia="en-US" w:bidi="ar-SA"/>
        </w:rPr>
        <w:t xml:space="preserve">Berruto </w:t>
      </w:r>
      <w:r w:rsidRPr="00C712A1">
        <w:t>G. 2011, Considerazioni conclusive</w:t>
      </w:r>
      <w:r w:rsidR="00D305AC" w:rsidRPr="00C712A1">
        <w:t>,</w:t>
      </w:r>
      <w:r w:rsidRPr="00C712A1">
        <w:t xml:space="preserve"> </w:t>
      </w:r>
      <w:r w:rsidR="0037354F" w:rsidRPr="00C712A1">
        <w:t>i</w:t>
      </w:r>
      <w:r w:rsidRPr="00C712A1">
        <w:t xml:space="preserve">n B. </w:t>
      </w:r>
      <w:r w:rsidRPr="00C712A1">
        <w:rPr>
          <w:rFonts w:eastAsia="Calibri"/>
          <w:noProof w:val="0"/>
          <w:lang w:eastAsia="en-US" w:bidi="ar-SA"/>
        </w:rPr>
        <w:t>Moretti</w:t>
      </w:r>
      <w:r w:rsidR="00D305AC" w:rsidRPr="00C712A1">
        <w:t xml:space="preserve"> &amp; </w:t>
      </w:r>
      <w:r w:rsidRPr="00C712A1">
        <w:t xml:space="preserve">E. M. </w:t>
      </w:r>
      <w:r w:rsidRPr="00C712A1">
        <w:rPr>
          <w:rFonts w:eastAsia="Calibri"/>
          <w:noProof w:val="0"/>
          <w:lang w:eastAsia="en-US" w:bidi="ar-SA"/>
        </w:rPr>
        <w:t>Pandolfi</w:t>
      </w:r>
      <w:r w:rsidR="00D305AC" w:rsidRPr="00C712A1">
        <w:rPr>
          <w:rFonts w:eastAsia="Calibri"/>
          <w:noProof w:val="0"/>
          <w:lang w:eastAsia="en-US" w:bidi="ar-SA"/>
        </w:rPr>
        <w:t xml:space="preserve"> </w:t>
      </w:r>
      <w:r w:rsidRPr="00C712A1">
        <w:t xml:space="preserve">(a cura di), </w:t>
      </w:r>
      <w:r w:rsidRPr="00C712A1">
        <w:rPr>
          <w:i/>
        </w:rPr>
        <w:t xml:space="preserve">Vitalità di una lingua minoritaria. </w:t>
      </w:r>
      <w:r w:rsidRPr="00C712A1">
        <w:rPr>
          <w:i/>
          <w:lang w:val="en-GB"/>
        </w:rPr>
        <w:t>Aspetti e proposte metodologiche</w:t>
      </w:r>
      <w:r w:rsidR="000B1D01">
        <w:rPr>
          <w:iCs/>
          <w:lang w:val="en-GB"/>
        </w:rPr>
        <w:t>,</w:t>
      </w:r>
      <w:r w:rsidRPr="00C712A1">
        <w:rPr>
          <w:lang w:val="en-GB"/>
        </w:rPr>
        <w:t xml:space="preserve"> Bellinzona, OLSI</w:t>
      </w:r>
      <w:r w:rsidR="007521C6" w:rsidRPr="00C712A1">
        <w:rPr>
          <w:lang w:val="en-GB"/>
        </w:rPr>
        <w:t>.</w:t>
      </w:r>
    </w:p>
    <w:p w14:paraId="1B742697" w14:textId="06738E0F" w:rsidR="005242E0" w:rsidRPr="00C712A1" w:rsidRDefault="0067323C" w:rsidP="00696909">
      <w:pPr>
        <w:widowControl w:val="0"/>
        <w:autoSpaceDE w:val="0"/>
        <w:adjustRightInd w:val="0"/>
        <w:spacing w:after="0" w:line="280" w:lineRule="atLeast"/>
        <w:ind w:left="567" w:right="567" w:hanging="567"/>
        <w:rPr>
          <w:rFonts w:ascii="Times New Roman" w:eastAsiaTheme="minorEastAsia" w:hAnsi="Times New Roman"/>
          <w:sz w:val="24"/>
          <w:szCs w:val="24"/>
          <w:lang w:val="en-GB"/>
        </w:rPr>
      </w:pPr>
      <w:proofErr w:type="spellStart"/>
      <w:r w:rsidRPr="00C712A1">
        <w:rPr>
          <w:rFonts w:ascii="Times New Roman" w:hAnsi="Times New Roman"/>
          <w:sz w:val="24"/>
          <w:szCs w:val="24"/>
          <w:lang w:val="en-GB"/>
        </w:rPr>
        <w:t>Brenzinger</w:t>
      </w:r>
      <w:proofErr w:type="spellEnd"/>
      <w:r w:rsidRPr="00C712A1">
        <w:rPr>
          <w:rFonts w:ascii="Times New Roman" w:hAnsi="Times New Roman"/>
          <w:sz w:val="24"/>
          <w:szCs w:val="24"/>
          <w:lang w:val="en-GB"/>
        </w:rPr>
        <w:t xml:space="preserve"> </w:t>
      </w:r>
      <w:r w:rsidRPr="00C712A1">
        <w:rPr>
          <w:rFonts w:ascii="Times New Roman" w:eastAsiaTheme="minorEastAsia" w:hAnsi="Times New Roman"/>
          <w:sz w:val="24"/>
          <w:szCs w:val="24"/>
          <w:lang w:val="en-GB"/>
        </w:rPr>
        <w:t>M.</w:t>
      </w:r>
      <w:r w:rsidR="0037354F" w:rsidRPr="00C712A1">
        <w:rPr>
          <w:rFonts w:ascii="Times New Roman" w:eastAsiaTheme="minorEastAsia" w:hAnsi="Times New Roman"/>
          <w:sz w:val="24"/>
          <w:szCs w:val="24"/>
          <w:lang w:val="en-GB"/>
        </w:rPr>
        <w:t>,</w:t>
      </w:r>
      <w:r w:rsidRPr="00C712A1">
        <w:rPr>
          <w:rFonts w:ascii="Times New Roman" w:eastAsiaTheme="minorEastAsia" w:hAnsi="Times New Roman"/>
          <w:sz w:val="24"/>
          <w:szCs w:val="24"/>
          <w:lang w:val="en-GB"/>
        </w:rPr>
        <w:t xml:space="preserve"> </w:t>
      </w:r>
      <w:r w:rsidRPr="00C712A1">
        <w:rPr>
          <w:rFonts w:ascii="Times New Roman" w:hAnsi="Times New Roman"/>
          <w:sz w:val="24"/>
          <w:szCs w:val="24"/>
          <w:lang w:val="en-GB"/>
        </w:rPr>
        <w:t>Yamamoto</w:t>
      </w:r>
      <w:r w:rsidR="0037354F" w:rsidRPr="00C712A1">
        <w:rPr>
          <w:rFonts w:ascii="Times New Roman" w:eastAsiaTheme="minorEastAsia" w:hAnsi="Times New Roman"/>
          <w:sz w:val="24"/>
          <w:szCs w:val="24"/>
          <w:lang w:val="en-GB"/>
        </w:rPr>
        <w:t xml:space="preserve"> A.,</w:t>
      </w:r>
      <w:r w:rsidRPr="00C712A1">
        <w:rPr>
          <w:rFonts w:ascii="Times New Roman" w:eastAsiaTheme="minorEastAsia" w:hAnsi="Times New Roman"/>
          <w:sz w:val="24"/>
          <w:szCs w:val="24"/>
          <w:lang w:val="en-GB"/>
        </w:rPr>
        <w:t xml:space="preserve"> </w:t>
      </w:r>
      <w:proofErr w:type="spellStart"/>
      <w:r w:rsidRPr="00C712A1">
        <w:rPr>
          <w:rFonts w:ascii="Times New Roman" w:hAnsi="Times New Roman"/>
          <w:sz w:val="24"/>
          <w:szCs w:val="24"/>
          <w:lang w:val="en-GB"/>
        </w:rPr>
        <w:t>Aikawa</w:t>
      </w:r>
      <w:proofErr w:type="spellEnd"/>
      <w:r w:rsidR="0037354F" w:rsidRPr="00C712A1">
        <w:rPr>
          <w:rFonts w:ascii="Times New Roman" w:eastAsiaTheme="minorEastAsia" w:hAnsi="Times New Roman"/>
          <w:sz w:val="24"/>
          <w:szCs w:val="24"/>
          <w:lang w:val="en-GB"/>
        </w:rPr>
        <w:t>, N.</w:t>
      </w:r>
      <w:r w:rsidRPr="00C712A1">
        <w:rPr>
          <w:rFonts w:ascii="Times New Roman" w:eastAsiaTheme="minorEastAsia" w:hAnsi="Times New Roman"/>
          <w:sz w:val="24"/>
          <w:szCs w:val="24"/>
          <w:lang w:val="en-GB"/>
        </w:rPr>
        <w:t xml:space="preserve">, </w:t>
      </w:r>
      <w:proofErr w:type="spellStart"/>
      <w:r w:rsidRPr="00C712A1">
        <w:rPr>
          <w:rFonts w:ascii="Times New Roman" w:hAnsi="Times New Roman"/>
          <w:sz w:val="24"/>
          <w:szCs w:val="24"/>
          <w:lang w:val="en-GB"/>
        </w:rPr>
        <w:t>Koundiouba</w:t>
      </w:r>
      <w:proofErr w:type="spellEnd"/>
      <w:r w:rsidR="0037354F" w:rsidRPr="00C712A1">
        <w:rPr>
          <w:rFonts w:ascii="Times New Roman" w:hAnsi="Times New Roman"/>
          <w:sz w:val="24"/>
          <w:szCs w:val="24"/>
          <w:lang w:val="en-GB"/>
        </w:rPr>
        <w:t>,</w:t>
      </w:r>
      <w:r w:rsidR="0037354F" w:rsidRPr="00C712A1">
        <w:rPr>
          <w:rFonts w:ascii="Times New Roman" w:eastAsiaTheme="minorEastAsia" w:hAnsi="Times New Roman"/>
          <w:sz w:val="24"/>
          <w:szCs w:val="24"/>
          <w:lang w:val="en-GB"/>
        </w:rPr>
        <w:t xml:space="preserve"> D.</w:t>
      </w:r>
      <w:r w:rsidRPr="00C712A1">
        <w:rPr>
          <w:rFonts w:ascii="Times New Roman" w:eastAsiaTheme="minorEastAsia" w:hAnsi="Times New Roman"/>
          <w:sz w:val="24"/>
          <w:szCs w:val="24"/>
          <w:lang w:val="en-GB"/>
        </w:rPr>
        <w:t xml:space="preserve">, </w:t>
      </w:r>
      <w:r w:rsidRPr="00C712A1">
        <w:rPr>
          <w:rFonts w:ascii="Times New Roman" w:hAnsi="Times New Roman"/>
          <w:sz w:val="24"/>
          <w:szCs w:val="24"/>
          <w:lang w:val="en-GB"/>
        </w:rPr>
        <w:t>Minasyan</w:t>
      </w:r>
      <w:r w:rsidR="0037354F" w:rsidRPr="00C712A1">
        <w:rPr>
          <w:rFonts w:ascii="Times New Roman" w:hAnsi="Times New Roman"/>
          <w:sz w:val="24"/>
          <w:szCs w:val="24"/>
          <w:lang w:val="en-GB"/>
        </w:rPr>
        <w:t>,</w:t>
      </w:r>
      <w:r w:rsidR="0037354F" w:rsidRPr="00C712A1">
        <w:rPr>
          <w:rFonts w:ascii="Times New Roman" w:eastAsiaTheme="minorEastAsia" w:hAnsi="Times New Roman"/>
          <w:sz w:val="24"/>
          <w:szCs w:val="24"/>
          <w:lang w:val="en-GB"/>
        </w:rPr>
        <w:t xml:space="preserve"> A.</w:t>
      </w:r>
      <w:r w:rsidRPr="00C712A1">
        <w:rPr>
          <w:rFonts w:ascii="Times New Roman" w:eastAsiaTheme="minorEastAsia" w:hAnsi="Times New Roman"/>
          <w:sz w:val="24"/>
          <w:szCs w:val="24"/>
          <w:lang w:val="en-GB"/>
        </w:rPr>
        <w:t xml:space="preserve">, </w:t>
      </w:r>
      <w:r w:rsidRPr="00C712A1">
        <w:rPr>
          <w:rFonts w:ascii="Times New Roman" w:hAnsi="Times New Roman"/>
          <w:sz w:val="24"/>
          <w:szCs w:val="24"/>
          <w:lang w:val="en-GB"/>
        </w:rPr>
        <w:t>Dwyer</w:t>
      </w:r>
      <w:r w:rsidR="0037354F" w:rsidRPr="00C712A1">
        <w:rPr>
          <w:rFonts w:ascii="Times New Roman" w:hAnsi="Times New Roman"/>
          <w:sz w:val="24"/>
          <w:szCs w:val="24"/>
          <w:lang w:val="en-GB"/>
        </w:rPr>
        <w:t>,</w:t>
      </w:r>
      <w:r w:rsidR="0037354F" w:rsidRPr="00C712A1">
        <w:rPr>
          <w:rFonts w:ascii="Times New Roman" w:eastAsiaTheme="minorEastAsia" w:hAnsi="Times New Roman"/>
          <w:sz w:val="24"/>
          <w:szCs w:val="24"/>
          <w:lang w:val="en-GB"/>
        </w:rPr>
        <w:t xml:space="preserve"> A.</w:t>
      </w:r>
      <w:r w:rsidRPr="00C712A1">
        <w:rPr>
          <w:rFonts w:ascii="Times New Roman" w:hAnsi="Times New Roman"/>
          <w:sz w:val="24"/>
          <w:szCs w:val="24"/>
          <w:lang w:val="en-GB"/>
        </w:rPr>
        <w:t>,</w:t>
      </w:r>
      <w:r w:rsidRPr="00C712A1">
        <w:rPr>
          <w:rFonts w:ascii="Times New Roman" w:eastAsiaTheme="minorEastAsia" w:hAnsi="Times New Roman"/>
          <w:sz w:val="24"/>
          <w:szCs w:val="24"/>
          <w:lang w:val="en-GB"/>
        </w:rPr>
        <w:t xml:space="preserve"> </w:t>
      </w:r>
      <w:proofErr w:type="spellStart"/>
      <w:r w:rsidRPr="00C712A1">
        <w:rPr>
          <w:rFonts w:ascii="Times New Roman" w:hAnsi="Times New Roman"/>
          <w:sz w:val="24"/>
          <w:szCs w:val="24"/>
          <w:lang w:val="en-GB"/>
        </w:rPr>
        <w:t>Grinevald</w:t>
      </w:r>
      <w:proofErr w:type="spellEnd"/>
      <w:r w:rsidR="0037354F" w:rsidRPr="00C712A1">
        <w:rPr>
          <w:rFonts w:ascii="Times New Roman" w:hAnsi="Times New Roman"/>
          <w:sz w:val="24"/>
          <w:szCs w:val="24"/>
          <w:lang w:val="en-GB"/>
        </w:rPr>
        <w:t>,</w:t>
      </w:r>
      <w:r w:rsidR="0037354F" w:rsidRPr="00C712A1">
        <w:rPr>
          <w:rFonts w:ascii="Times New Roman" w:eastAsiaTheme="minorEastAsia" w:hAnsi="Times New Roman"/>
          <w:sz w:val="24"/>
          <w:szCs w:val="24"/>
          <w:lang w:val="en-GB"/>
        </w:rPr>
        <w:t xml:space="preserve"> C.</w:t>
      </w:r>
      <w:r w:rsidRPr="00C712A1">
        <w:rPr>
          <w:rFonts w:ascii="Times New Roman" w:hAnsi="Times New Roman"/>
          <w:sz w:val="24"/>
          <w:szCs w:val="24"/>
          <w:lang w:val="en-GB"/>
        </w:rPr>
        <w:t>,</w:t>
      </w:r>
      <w:r w:rsidRPr="00C712A1">
        <w:rPr>
          <w:rFonts w:ascii="Times New Roman" w:eastAsiaTheme="minorEastAsia" w:hAnsi="Times New Roman"/>
          <w:sz w:val="24"/>
          <w:szCs w:val="24"/>
          <w:lang w:val="en-GB"/>
        </w:rPr>
        <w:t xml:space="preserve"> </w:t>
      </w:r>
      <w:r w:rsidRPr="00C712A1">
        <w:rPr>
          <w:rFonts w:ascii="Times New Roman" w:hAnsi="Times New Roman"/>
          <w:sz w:val="24"/>
          <w:szCs w:val="24"/>
          <w:lang w:val="en-GB"/>
        </w:rPr>
        <w:t>Krauss</w:t>
      </w:r>
      <w:r w:rsidR="0037354F" w:rsidRPr="00C712A1">
        <w:rPr>
          <w:rFonts w:ascii="Times New Roman" w:hAnsi="Times New Roman"/>
          <w:sz w:val="24"/>
          <w:szCs w:val="24"/>
          <w:lang w:val="en-GB"/>
        </w:rPr>
        <w:t>,</w:t>
      </w:r>
      <w:r w:rsidR="0037354F" w:rsidRPr="00C712A1">
        <w:rPr>
          <w:rFonts w:ascii="Times New Roman" w:eastAsiaTheme="minorEastAsia" w:hAnsi="Times New Roman"/>
          <w:sz w:val="24"/>
          <w:szCs w:val="24"/>
          <w:lang w:val="en-GB"/>
        </w:rPr>
        <w:t xml:space="preserve"> M.</w:t>
      </w:r>
      <w:r w:rsidRPr="00C712A1">
        <w:rPr>
          <w:rFonts w:ascii="Times New Roman" w:hAnsi="Times New Roman"/>
          <w:sz w:val="24"/>
          <w:szCs w:val="24"/>
          <w:lang w:val="en-GB"/>
        </w:rPr>
        <w:t>,</w:t>
      </w:r>
      <w:r w:rsidRPr="00C712A1">
        <w:rPr>
          <w:rFonts w:ascii="Times New Roman" w:eastAsiaTheme="minorEastAsia" w:hAnsi="Times New Roman"/>
          <w:sz w:val="24"/>
          <w:szCs w:val="24"/>
          <w:lang w:val="en-GB"/>
        </w:rPr>
        <w:t xml:space="preserve"> </w:t>
      </w:r>
      <w:r w:rsidRPr="00C712A1">
        <w:rPr>
          <w:rFonts w:ascii="Times New Roman" w:hAnsi="Times New Roman"/>
          <w:sz w:val="24"/>
          <w:szCs w:val="24"/>
          <w:lang w:val="en-GB"/>
        </w:rPr>
        <w:t>Miyaoka</w:t>
      </w:r>
      <w:r w:rsidR="0037354F" w:rsidRPr="00C712A1">
        <w:rPr>
          <w:rFonts w:ascii="Times New Roman" w:hAnsi="Times New Roman"/>
          <w:sz w:val="24"/>
          <w:szCs w:val="24"/>
          <w:lang w:val="en-GB"/>
        </w:rPr>
        <w:t>,</w:t>
      </w:r>
      <w:r w:rsidR="0037354F" w:rsidRPr="00C712A1">
        <w:rPr>
          <w:rFonts w:ascii="Times New Roman" w:eastAsiaTheme="minorEastAsia" w:hAnsi="Times New Roman"/>
          <w:sz w:val="24"/>
          <w:szCs w:val="24"/>
          <w:lang w:val="en-GB"/>
        </w:rPr>
        <w:t xml:space="preserve"> O.</w:t>
      </w:r>
      <w:r w:rsidRPr="00C712A1">
        <w:rPr>
          <w:rFonts w:ascii="Times New Roman" w:eastAsiaTheme="minorEastAsia" w:hAnsi="Times New Roman"/>
          <w:sz w:val="24"/>
          <w:szCs w:val="24"/>
          <w:lang w:val="en-GB"/>
        </w:rPr>
        <w:t xml:space="preserve">, </w:t>
      </w:r>
      <w:proofErr w:type="spellStart"/>
      <w:r w:rsidRPr="00C712A1">
        <w:rPr>
          <w:rFonts w:ascii="Times New Roman" w:hAnsi="Times New Roman"/>
          <w:sz w:val="24"/>
          <w:szCs w:val="24"/>
          <w:lang w:val="en-GB"/>
        </w:rPr>
        <w:t>Sakiyama</w:t>
      </w:r>
      <w:proofErr w:type="spellEnd"/>
      <w:r w:rsidR="0037354F" w:rsidRPr="00C712A1">
        <w:rPr>
          <w:rFonts w:ascii="Times New Roman" w:hAnsi="Times New Roman"/>
          <w:sz w:val="24"/>
          <w:szCs w:val="24"/>
          <w:lang w:val="en-GB"/>
        </w:rPr>
        <w:t xml:space="preserve">, </w:t>
      </w:r>
      <w:r w:rsidR="0037354F" w:rsidRPr="00C712A1">
        <w:rPr>
          <w:rFonts w:ascii="Times New Roman" w:eastAsiaTheme="minorEastAsia" w:hAnsi="Times New Roman"/>
          <w:sz w:val="24"/>
          <w:szCs w:val="24"/>
          <w:lang w:val="en-GB"/>
        </w:rPr>
        <w:t xml:space="preserve"> O.</w:t>
      </w:r>
      <w:r w:rsidRPr="00C712A1">
        <w:rPr>
          <w:rFonts w:ascii="Times New Roman" w:eastAsiaTheme="minorEastAsia" w:hAnsi="Times New Roman"/>
          <w:sz w:val="24"/>
          <w:szCs w:val="24"/>
          <w:lang w:val="en-GB"/>
        </w:rPr>
        <w:t xml:space="preserve">, </w:t>
      </w:r>
      <w:proofErr w:type="spellStart"/>
      <w:r w:rsidRPr="00C712A1">
        <w:rPr>
          <w:rFonts w:ascii="Times New Roman" w:hAnsi="Times New Roman"/>
          <w:sz w:val="24"/>
          <w:szCs w:val="24"/>
          <w:lang w:val="en-GB"/>
        </w:rPr>
        <w:t>Smeets</w:t>
      </w:r>
      <w:proofErr w:type="spellEnd"/>
      <w:r w:rsidR="0037354F" w:rsidRPr="00C712A1">
        <w:rPr>
          <w:rFonts w:ascii="Times New Roman" w:hAnsi="Times New Roman"/>
          <w:sz w:val="24"/>
          <w:szCs w:val="24"/>
          <w:lang w:val="en-GB"/>
        </w:rPr>
        <w:t xml:space="preserve">, </w:t>
      </w:r>
      <w:r w:rsidR="0037354F" w:rsidRPr="00C712A1">
        <w:rPr>
          <w:rFonts w:ascii="Times New Roman" w:eastAsiaTheme="minorEastAsia" w:hAnsi="Times New Roman"/>
          <w:sz w:val="24"/>
          <w:szCs w:val="24"/>
          <w:lang w:val="en-GB"/>
        </w:rPr>
        <w:t xml:space="preserve">R. </w:t>
      </w:r>
      <w:r w:rsidR="00317604" w:rsidRPr="00C712A1">
        <w:rPr>
          <w:rFonts w:ascii="Times New Roman" w:hAnsi="Times New Roman"/>
          <w:sz w:val="24"/>
          <w:szCs w:val="24"/>
          <w:lang w:val="en-GB"/>
        </w:rPr>
        <w:t xml:space="preserve">&amp; </w:t>
      </w:r>
      <w:r w:rsidRPr="00C712A1">
        <w:rPr>
          <w:rFonts w:ascii="Times New Roman" w:hAnsi="Times New Roman"/>
          <w:sz w:val="24"/>
          <w:szCs w:val="24"/>
          <w:lang w:val="en-GB"/>
        </w:rPr>
        <w:t>O. Zepeda</w:t>
      </w:r>
      <w:r w:rsidRPr="00C712A1">
        <w:rPr>
          <w:rFonts w:ascii="Times New Roman" w:eastAsiaTheme="minorEastAsia" w:hAnsi="Times New Roman"/>
          <w:sz w:val="24"/>
          <w:szCs w:val="24"/>
          <w:lang w:val="en-GB"/>
        </w:rPr>
        <w:t xml:space="preserve"> 2003</w:t>
      </w:r>
      <w:r w:rsidR="000B1D01">
        <w:rPr>
          <w:rFonts w:ascii="Times New Roman" w:eastAsiaTheme="minorEastAsia" w:hAnsi="Times New Roman"/>
          <w:sz w:val="24"/>
          <w:szCs w:val="24"/>
          <w:lang w:val="en-GB"/>
        </w:rPr>
        <w:t>,</w:t>
      </w:r>
      <w:r w:rsidRPr="00C712A1">
        <w:rPr>
          <w:rFonts w:ascii="Times New Roman" w:eastAsiaTheme="minorEastAsia" w:hAnsi="Times New Roman"/>
          <w:sz w:val="24"/>
          <w:szCs w:val="24"/>
          <w:lang w:val="en-GB"/>
        </w:rPr>
        <w:t xml:space="preserve"> </w:t>
      </w:r>
      <w:r w:rsidRPr="00C712A1">
        <w:rPr>
          <w:rFonts w:ascii="Times New Roman" w:eastAsiaTheme="minorEastAsia" w:hAnsi="Times New Roman"/>
          <w:i/>
          <w:sz w:val="24"/>
          <w:szCs w:val="24"/>
          <w:lang w:val="en-GB"/>
        </w:rPr>
        <w:t>Language vitality and endangerment</w:t>
      </w:r>
      <w:r w:rsidR="000B1D01">
        <w:rPr>
          <w:rFonts w:ascii="Times New Roman" w:eastAsiaTheme="minorEastAsia" w:hAnsi="Times New Roman"/>
          <w:sz w:val="24"/>
          <w:szCs w:val="24"/>
          <w:lang w:val="en-GB"/>
        </w:rPr>
        <w:t xml:space="preserve">, </w:t>
      </w:r>
      <w:r w:rsidRPr="00C712A1">
        <w:rPr>
          <w:rFonts w:ascii="Times New Roman" w:eastAsiaTheme="minorEastAsia" w:hAnsi="Times New Roman"/>
          <w:sz w:val="24"/>
          <w:szCs w:val="24"/>
          <w:lang w:val="en-GB"/>
        </w:rPr>
        <w:t>Paris, UNESCO</w:t>
      </w:r>
      <w:r w:rsidR="0037354F" w:rsidRPr="00C712A1">
        <w:rPr>
          <w:rFonts w:ascii="Times New Roman" w:eastAsiaTheme="minorEastAsia" w:hAnsi="Times New Roman"/>
          <w:sz w:val="24"/>
          <w:szCs w:val="24"/>
          <w:lang w:val="en-GB"/>
        </w:rPr>
        <w:t>,</w:t>
      </w:r>
      <w:r w:rsidRPr="00C712A1">
        <w:rPr>
          <w:rFonts w:ascii="Times New Roman" w:eastAsiaTheme="minorEastAsia" w:hAnsi="Times New Roman"/>
          <w:sz w:val="24"/>
          <w:szCs w:val="24"/>
          <w:lang w:val="en-GB"/>
        </w:rPr>
        <w:t xml:space="preserve"> Expert Meeting on Safeguarding Endangered Languages.</w:t>
      </w:r>
    </w:p>
    <w:p w14:paraId="59E17D33" w14:textId="7CB87FA2" w:rsidR="005242E0" w:rsidRPr="00C712A1" w:rsidRDefault="001E41F9" w:rsidP="00696909">
      <w:pPr>
        <w:spacing w:after="0" w:line="280" w:lineRule="atLeast"/>
        <w:ind w:left="567" w:right="567" w:hanging="567"/>
        <w:jc w:val="both"/>
        <w:rPr>
          <w:rFonts w:ascii="Times New Roman" w:hAnsi="Times New Roman"/>
          <w:sz w:val="24"/>
          <w:szCs w:val="24"/>
          <w:lang w:val="en-GB"/>
        </w:rPr>
      </w:pPr>
      <w:r w:rsidRPr="00C712A1">
        <w:rPr>
          <w:rFonts w:ascii="Times New Roman" w:hAnsi="Times New Roman"/>
          <w:sz w:val="24"/>
          <w:szCs w:val="24"/>
          <w:lang w:val="en-GB"/>
        </w:rPr>
        <w:t>Clyne, M. 2003</w:t>
      </w:r>
      <w:r w:rsidR="00317604" w:rsidRPr="00C712A1">
        <w:rPr>
          <w:rFonts w:ascii="Times New Roman" w:hAnsi="Times New Roman"/>
          <w:sz w:val="24"/>
          <w:szCs w:val="24"/>
          <w:lang w:val="en-GB"/>
        </w:rPr>
        <w:t>,</w:t>
      </w:r>
      <w:r w:rsidRPr="00C712A1">
        <w:rPr>
          <w:rFonts w:ascii="Times New Roman" w:hAnsi="Times New Roman"/>
          <w:sz w:val="24"/>
          <w:szCs w:val="24"/>
          <w:lang w:val="en-GB"/>
        </w:rPr>
        <w:t xml:space="preserve"> </w:t>
      </w:r>
      <w:r w:rsidRPr="00C712A1">
        <w:rPr>
          <w:rFonts w:ascii="Times New Roman" w:hAnsi="Times New Roman"/>
          <w:i/>
          <w:sz w:val="24"/>
          <w:szCs w:val="24"/>
          <w:lang w:val="en-GB"/>
        </w:rPr>
        <w:t>Dynamics of Language Contact: English and Immigrant Languages</w:t>
      </w:r>
      <w:r w:rsidRPr="00C712A1">
        <w:rPr>
          <w:rFonts w:ascii="Times New Roman" w:hAnsi="Times New Roman"/>
          <w:sz w:val="24"/>
          <w:szCs w:val="24"/>
          <w:lang w:val="en-GB"/>
        </w:rPr>
        <w:t>, Cambridge, Cambridge University Press.</w:t>
      </w:r>
    </w:p>
    <w:p w14:paraId="706D3FA8" w14:textId="79982EEB" w:rsidR="005242E0" w:rsidRPr="00C712A1" w:rsidRDefault="0067323C" w:rsidP="00696909">
      <w:pPr>
        <w:widowControl w:val="0"/>
        <w:autoSpaceDE w:val="0"/>
        <w:adjustRightInd w:val="0"/>
        <w:spacing w:after="0" w:line="280" w:lineRule="atLeast"/>
        <w:ind w:left="567" w:right="567" w:hanging="567"/>
        <w:jc w:val="both"/>
        <w:rPr>
          <w:rFonts w:ascii="Times New Roman" w:hAnsi="Times New Roman"/>
          <w:sz w:val="24"/>
          <w:szCs w:val="24"/>
        </w:rPr>
      </w:pPr>
      <w:r w:rsidRPr="00C712A1">
        <w:rPr>
          <w:rFonts w:ascii="Times New Roman" w:hAnsi="Times New Roman"/>
          <w:sz w:val="24"/>
          <w:szCs w:val="24"/>
        </w:rPr>
        <w:t>Dal Negro</w:t>
      </w:r>
      <w:r w:rsidR="009306E0" w:rsidRPr="00C712A1">
        <w:rPr>
          <w:rFonts w:ascii="Times New Roman" w:hAnsi="Times New Roman"/>
          <w:sz w:val="24"/>
          <w:szCs w:val="24"/>
        </w:rPr>
        <w:t>,</w:t>
      </w:r>
      <w:r w:rsidRPr="00C712A1">
        <w:rPr>
          <w:rFonts w:ascii="Times New Roman" w:hAnsi="Times New Roman"/>
          <w:sz w:val="24"/>
          <w:szCs w:val="24"/>
        </w:rPr>
        <w:t xml:space="preserve"> S. 2005, </w:t>
      </w:r>
      <w:r w:rsidRPr="00DE1114">
        <w:rPr>
          <w:rFonts w:ascii="Times New Roman" w:hAnsi="Times New Roman"/>
          <w:i/>
          <w:iCs/>
          <w:sz w:val="24"/>
          <w:szCs w:val="24"/>
        </w:rPr>
        <w:t>Il codeswitching in contesti minoritari soggetti a regressione linguistica</w:t>
      </w:r>
      <w:r w:rsidR="005242E0" w:rsidRPr="00C712A1">
        <w:rPr>
          <w:rFonts w:ascii="Times New Roman" w:hAnsi="Times New Roman"/>
          <w:sz w:val="24"/>
          <w:szCs w:val="24"/>
        </w:rPr>
        <w:t xml:space="preserve">, </w:t>
      </w:r>
      <w:r w:rsidR="00DE1114">
        <w:rPr>
          <w:rFonts w:ascii="Times New Roman" w:hAnsi="Times New Roman"/>
          <w:sz w:val="24"/>
          <w:szCs w:val="24"/>
        </w:rPr>
        <w:t>“</w:t>
      </w:r>
      <w:r w:rsidRPr="00DE1114">
        <w:rPr>
          <w:rFonts w:ascii="Times New Roman" w:hAnsi="Times New Roman"/>
          <w:sz w:val="24"/>
          <w:szCs w:val="24"/>
        </w:rPr>
        <w:t>Rivista di Linguistica</w:t>
      </w:r>
      <w:r w:rsidR="00DE1114">
        <w:rPr>
          <w:rFonts w:ascii="Times New Roman" w:hAnsi="Times New Roman"/>
          <w:sz w:val="24"/>
          <w:szCs w:val="24"/>
        </w:rPr>
        <w:t>”</w:t>
      </w:r>
      <w:r w:rsidRPr="00DE1114">
        <w:rPr>
          <w:rFonts w:ascii="Times New Roman" w:hAnsi="Times New Roman"/>
          <w:sz w:val="24"/>
          <w:szCs w:val="24"/>
        </w:rPr>
        <w:t xml:space="preserve"> </w:t>
      </w:r>
      <w:r w:rsidRPr="00C712A1">
        <w:rPr>
          <w:rFonts w:ascii="Times New Roman" w:hAnsi="Times New Roman"/>
          <w:sz w:val="24"/>
          <w:szCs w:val="24"/>
        </w:rPr>
        <w:t>17</w:t>
      </w:r>
      <w:r w:rsidR="005242E0" w:rsidRPr="00C712A1">
        <w:rPr>
          <w:rFonts w:ascii="Times New Roman" w:hAnsi="Times New Roman"/>
          <w:sz w:val="24"/>
          <w:szCs w:val="24"/>
        </w:rPr>
        <w:t>(</w:t>
      </w:r>
      <w:r w:rsidRPr="00C712A1">
        <w:rPr>
          <w:rFonts w:ascii="Times New Roman" w:hAnsi="Times New Roman"/>
          <w:sz w:val="24"/>
          <w:szCs w:val="24"/>
        </w:rPr>
        <w:t>1</w:t>
      </w:r>
      <w:r w:rsidR="005242E0" w:rsidRPr="00C712A1">
        <w:rPr>
          <w:rFonts w:ascii="Times New Roman" w:hAnsi="Times New Roman"/>
          <w:sz w:val="24"/>
          <w:szCs w:val="24"/>
        </w:rPr>
        <w:t>)</w:t>
      </w:r>
      <w:r w:rsidR="00DE1114">
        <w:rPr>
          <w:rFonts w:ascii="Times New Roman" w:hAnsi="Times New Roman"/>
          <w:sz w:val="24"/>
          <w:szCs w:val="24"/>
        </w:rPr>
        <w:t>,</w:t>
      </w:r>
      <w:r w:rsidRPr="00C712A1">
        <w:rPr>
          <w:rFonts w:ascii="Times New Roman" w:hAnsi="Times New Roman"/>
          <w:sz w:val="24"/>
          <w:szCs w:val="24"/>
        </w:rPr>
        <w:t xml:space="preserve"> 157-178.</w:t>
      </w:r>
    </w:p>
    <w:p w14:paraId="0FECAD20" w14:textId="064110EA" w:rsidR="005242E0" w:rsidRPr="00C712A1" w:rsidRDefault="0067323C" w:rsidP="00696909">
      <w:pPr>
        <w:widowControl w:val="0"/>
        <w:autoSpaceDE w:val="0"/>
        <w:adjustRightInd w:val="0"/>
        <w:spacing w:after="0" w:line="280" w:lineRule="atLeast"/>
        <w:ind w:left="567" w:right="567" w:hanging="567"/>
        <w:jc w:val="both"/>
        <w:rPr>
          <w:rFonts w:ascii="Times New Roman" w:hAnsi="Times New Roman"/>
          <w:sz w:val="24"/>
          <w:szCs w:val="24"/>
        </w:rPr>
      </w:pPr>
      <w:r w:rsidRPr="00C712A1">
        <w:rPr>
          <w:rFonts w:ascii="Times New Roman" w:hAnsi="Times New Roman"/>
          <w:sz w:val="24"/>
          <w:szCs w:val="24"/>
        </w:rPr>
        <w:t>Dal Negro</w:t>
      </w:r>
      <w:r w:rsidR="009306E0" w:rsidRPr="00C712A1">
        <w:rPr>
          <w:rFonts w:ascii="Times New Roman" w:hAnsi="Times New Roman"/>
          <w:sz w:val="24"/>
          <w:szCs w:val="24"/>
        </w:rPr>
        <w:t>,</w:t>
      </w:r>
      <w:r w:rsidRPr="00C712A1">
        <w:rPr>
          <w:rFonts w:ascii="Times New Roman" w:hAnsi="Times New Roman"/>
          <w:sz w:val="24"/>
          <w:szCs w:val="24"/>
        </w:rPr>
        <w:t xml:space="preserve">  S. 2009,  Fenomeni di contatto tra discorso e sistema: il sintagma nominale in walser e in arbëresh</w:t>
      </w:r>
      <w:r w:rsidR="00317604" w:rsidRPr="00C712A1">
        <w:rPr>
          <w:rFonts w:ascii="Times New Roman" w:hAnsi="Times New Roman"/>
          <w:sz w:val="24"/>
          <w:szCs w:val="24"/>
        </w:rPr>
        <w:t>,</w:t>
      </w:r>
      <w:r w:rsidRPr="00C712A1">
        <w:rPr>
          <w:rFonts w:ascii="Times New Roman" w:hAnsi="Times New Roman"/>
          <w:sz w:val="24"/>
          <w:szCs w:val="24"/>
        </w:rPr>
        <w:t xml:space="preserve"> </w:t>
      </w:r>
      <w:r w:rsidR="00317604" w:rsidRPr="00C712A1">
        <w:rPr>
          <w:rFonts w:ascii="Times New Roman" w:hAnsi="Times New Roman"/>
          <w:sz w:val="24"/>
          <w:szCs w:val="24"/>
        </w:rPr>
        <w:t>i</w:t>
      </w:r>
      <w:r w:rsidRPr="00C712A1">
        <w:rPr>
          <w:rFonts w:ascii="Times New Roman" w:hAnsi="Times New Roman"/>
          <w:sz w:val="24"/>
          <w:szCs w:val="24"/>
        </w:rPr>
        <w:t>n C. Consani, P. Desideri, F. Guazzelli</w:t>
      </w:r>
      <w:r w:rsidR="00317604" w:rsidRPr="00C712A1">
        <w:rPr>
          <w:rFonts w:ascii="Times New Roman" w:hAnsi="Times New Roman"/>
          <w:sz w:val="24"/>
          <w:szCs w:val="24"/>
        </w:rPr>
        <w:t xml:space="preserve"> &amp;</w:t>
      </w:r>
      <w:r w:rsidRPr="00C712A1">
        <w:rPr>
          <w:rFonts w:ascii="Times New Roman" w:hAnsi="Times New Roman"/>
          <w:sz w:val="24"/>
          <w:szCs w:val="24"/>
        </w:rPr>
        <w:t xml:space="preserve"> C. Perta  (a cura di), </w:t>
      </w:r>
      <w:r w:rsidRPr="00C712A1">
        <w:rPr>
          <w:rFonts w:ascii="Times New Roman" w:hAnsi="Times New Roman"/>
          <w:i/>
          <w:sz w:val="24"/>
          <w:szCs w:val="24"/>
        </w:rPr>
        <w:t>Alloglossie e comunità alloglotte nell’Italia contemporanea. Teorie, applic</w:t>
      </w:r>
      <w:r w:rsidR="000B1D01">
        <w:rPr>
          <w:rFonts w:ascii="Times New Roman" w:hAnsi="Times New Roman"/>
          <w:i/>
          <w:sz w:val="24"/>
          <w:szCs w:val="24"/>
        </w:rPr>
        <w:t>a</w:t>
      </w:r>
      <w:r w:rsidRPr="00C712A1">
        <w:rPr>
          <w:rFonts w:ascii="Times New Roman" w:hAnsi="Times New Roman"/>
          <w:i/>
          <w:sz w:val="24"/>
          <w:szCs w:val="24"/>
        </w:rPr>
        <w:t>zioni e descrizioni, prospettive</w:t>
      </w:r>
      <w:r w:rsidR="00317604" w:rsidRPr="00C712A1">
        <w:rPr>
          <w:rFonts w:ascii="Times New Roman" w:hAnsi="Times New Roman"/>
          <w:sz w:val="24"/>
          <w:szCs w:val="24"/>
        </w:rPr>
        <w:t>,</w:t>
      </w:r>
      <w:r w:rsidRPr="00C712A1">
        <w:rPr>
          <w:rFonts w:ascii="Times New Roman" w:hAnsi="Times New Roman"/>
          <w:sz w:val="24"/>
          <w:szCs w:val="24"/>
        </w:rPr>
        <w:t xml:space="preserve"> Roma, Bulzoni</w:t>
      </w:r>
      <w:r w:rsidR="000B1D01">
        <w:rPr>
          <w:rFonts w:ascii="Times New Roman" w:hAnsi="Times New Roman"/>
          <w:sz w:val="24"/>
          <w:szCs w:val="24"/>
        </w:rPr>
        <w:t>,</w:t>
      </w:r>
      <w:r w:rsidR="00317604" w:rsidRPr="00C712A1">
        <w:rPr>
          <w:rFonts w:ascii="Times New Roman" w:hAnsi="Times New Roman"/>
          <w:sz w:val="24"/>
          <w:szCs w:val="24"/>
        </w:rPr>
        <w:t xml:space="preserve"> </w:t>
      </w:r>
      <w:r w:rsidRPr="00C712A1">
        <w:rPr>
          <w:rFonts w:ascii="Times New Roman" w:hAnsi="Times New Roman"/>
          <w:sz w:val="24"/>
          <w:szCs w:val="24"/>
        </w:rPr>
        <w:t>81-94.</w:t>
      </w:r>
    </w:p>
    <w:p w14:paraId="58207722" w14:textId="18B9DAA9" w:rsidR="005242E0" w:rsidRPr="00C712A1" w:rsidRDefault="0067323C" w:rsidP="00696909">
      <w:pPr>
        <w:pStyle w:val="bibliographie"/>
        <w:spacing w:line="280" w:lineRule="atLeast"/>
        <w:ind w:left="567" w:right="567" w:hanging="567"/>
        <w:rPr>
          <w:sz w:val="24"/>
          <w:szCs w:val="24"/>
          <w:lang w:val="it-IT"/>
        </w:rPr>
      </w:pPr>
      <w:r w:rsidRPr="00C712A1">
        <w:rPr>
          <w:rFonts w:eastAsia="Calibri"/>
          <w:noProof w:val="0"/>
          <w:sz w:val="24"/>
          <w:szCs w:val="24"/>
          <w:lang w:val="it-IT" w:eastAsia="en-US"/>
        </w:rPr>
        <w:t>Dressler</w:t>
      </w:r>
      <w:r w:rsidR="009306E0" w:rsidRPr="00C712A1">
        <w:rPr>
          <w:rFonts w:eastAsia="Calibri"/>
          <w:noProof w:val="0"/>
          <w:sz w:val="24"/>
          <w:szCs w:val="24"/>
          <w:lang w:val="it-IT" w:eastAsia="en-US"/>
        </w:rPr>
        <w:t>,</w:t>
      </w:r>
      <w:r w:rsidRPr="00C712A1">
        <w:rPr>
          <w:rStyle w:val="BodyTextChar"/>
          <w:rFonts w:eastAsia="MS Mincho"/>
          <w:lang w:val="it-IT"/>
        </w:rPr>
        <w:t xml:space="preserve"> W. U. 2003, </w:t>
      </w:r>
      <w:r w:rsidRPr="00C712A1">
        <w:rPr>
          <w:iCs/>
          <w:sz w:val="24"/>
          <w:szCs w:val="24"/>
          <w:lang w:val="it-IT"/>
        </w:rPr>
        <w:t>Dallo stadio di lingue minacciate allo stadio di lingue moribonde attraverso lo stadio di lingue decadenti: una catastrofe ecolinguistica considerata in una prospettiva costruttivista</w:t>
      </w:r>
      <w:r w:rsidR="00317604" w:rsidRPr="00C712A1">
        <w:rPr>
          <w:iCs/>
          <w:sz w:val="24"/>
          <w:szCs w:val="24"/>
          <w:lang w:val="it-IT"/>
        </w:rPr>
        <w:t>,</w:t>
      </w:r>
      <w:r w:rsidRPr="00C712A1">
        <w:rPr>
          <w:sz w:val="24"/>
          <w:szCs w:val="24"/>
          <w:lang w:val="it-IT"/>
        </w:rPr>
        <w:t xml:space="preserve"> </w:t>
      </w:r>
      <w:r w:rsidR="00317604" w:rsidRPr="00C712A1">
        <w:rPr>
          <w:snapToGrid w:val="0"/>
          <w:sz w:val="24"/>
          <w:szCs w:val="24"/>
          <w:lang w:val="it-IT"/>
        </w:rPr>
        <w:t>i</w:t>
      </w:r>
      <w:r w:rsidRPr="00C712A1">
        <w:rPr>
          <w:sz w:val="24"/>
          <w:szCs w:val="24"/>
          <w:lang w:val="it-IT"/>
        </w:rPr>
        <w:t>n G. Bernini, P. Cuzzolin, P. Molinelli</w:t>
      </w:r>
      <w:r w:rsidR="00317604" w:rsidRPr="00C712A1">
        <w:rPr>
          <w:sz w:val="24"/>
          <w:szCs w:val="24"/>
          <w:lang w:val="it-IT"/>
        </w:rPr>
        <w:t xml:space="preserve"> &amp;</w:t>
      </w:r>
      <w:r w:rsidRPr="00C712A1">
        <w:rPr>
          <w:sz w:val="24"/>
          <w:szCs w:val="24"/>
          <w:lang w:val="it-IT"/>
        </w:rPr>
        <w:t xml:space="preserve"> A. Valentini (a cura di), </w:t>
      </w:r>
      <w:r w:rsidRPr="00C712A1">
        <w:rPr>
          <w:i/>
          <w:sz w:val="24"/>
          <w:szCs w:val="24"/>
          <w:lang w:val="it-IT"/>
        </w:rPr>
        <w:t>Ecologia linguistica</w:t>
      </w:r>
      <w:r w:rsidR="000B1D01">
        <w:rPr>
          <w:iCs/>
          <w:sz w:val="24"/>
          <w:szCs w:val="24"/>
          <w:lang w:val="it-IT"/>
        </w:rPr>
        <w:t>,</w:t>
      </w:r>
      <w:r w:rsidRPr="00C712A1">
        <w:rPr>
          <w:sz w:val="24"/>
          <w:szCs w:val="24"/>
          <w:lang w:val="it-IT"/>
        </w:rPr>
        <w:t xml:space="preserve"> Roma, Bulzoni</w:t>
      </w:r>
      <w:r w:rsidR="000B1D01">
        <w:rPr>
          <w:sz w:val="24"/>
          <w:szCs w:val="24"/>
          <w:lang w:val="it-IT"/>
        </w:rPr>
        <w:t>,</w:t>
      </w:r>
      <w:r w:rsidR="00317604" w:rsidRPr="00C712A1">
        <w:rPr>
          <w:sz w:val="24"/>
          <w:szCs w:val="24"/>
          <w:lang w:val="it-IT"/>
        </w:rPr>
        <w:t xml:space="preserve"> </w:t>
      </w:r>
      <w:r w:rsidRPr="00C712A1">
        <w:rPr>
          <w:sz w:val="24"/>
          <w:szCs w:val="24"/>
          <w:lang w:val="it-IT"/>
        </w:rPr>
        <w:t>9-25.</w:t>
      </w:r>
    </w:p>
    <w:p w14:paraId="1097D78A" w14:textId="2D064C81" w:rsidR="005242E0" w:rsidRPr="00C712A1" w:rsidRDefault="001E41F9" w:rsidP="00696909">
      <w:pPr>
        <w:pStyle w:val="bibliographie"/>
        <w:spacing w:line="280" w:lineRule="atLeast"/>
        <w:ind w:left="567" w:right="567" w:hanging="567"/>
        <w:rPr>
          <w:sz w:val="24"/>
          <w:szCs w:val="24"/>
          <w:lang w:val="en-GB"/>
        </w:rPr>
      </w:pPr>
      <w:r w:rsidRPr="00C712A1">
        <w:rPr>
          <w:rFonts w:eastAsia="Calibri"/>
          <w:noProof w:val="0"/>
          <w:sz w:val="24"/>
          <w:szCs w:val="24"/>
          <w:lang w:val="en-GB" w:eastAsia="en-US"/>
        </w:rPr>
        <w:t>Eastman</w:t>
      </w:r>
      <w:r w:rsidRPr="00C712A1">
        <w:rPr>
          <w:sz w:val="24"/>
          <w:szCs w:val="24"/>
          <w:lang w:val="en-GB"/>
        </w:rPr>
        <w:t>, C.</w:t>
      </w:r>
      <w:r w:rsidR="000B1D01">
        <w:rPr>
          <w:sz w:val="24"/>
          <w:szCs w:val="24"/>
          <w:lang w:val="en-GB"/>
        </w:rPr>
        <w:t xml:space="preserve"> </w:t>
      </w:r>
      <w:r w:rsidRPr="00C712A1">
        <w:rPr>
          <w:sz w:val="24"/>
          <w:szCs w:val="24"/>
          <w:lang w:val="en-GB"/>
        </w:rPr>
        <w:t>M. 1992</w:t>
      </w:r>
      <w:r w:rsidR="000B1D01">
        <w:rPr>
          <w:sz w:val="24"/>
          <w:szCs w:val="24"/>
          <w:lang w:val="en-GB"/>
        </w:rPr>
        <w:t>,</w:t>
      </w:r>
      <w:r w:rsidRPr="00C712A1">
        <w:rPr>
          <w:sz w:val="24"/>
          <w:szCs w:val="24"/>
          <w:lang w:val="en-GB"/>
        </w:rPr>
        <w:t xml:space="preserve"> </w:t>
      </w:r>
      <w:r w:rsidRPr="00C712A1">
        <w:rPr>
          <w:i/>
          <w:sz w:val="24"/>
          <w:szCs w:val="24"/>
          <w:lang w:val="en-GB"/>
        </w:rPr>
        <w:t>Codeswitching</w:t>
      </w:r>
      <w:r w:rsidRPr="00C712A1">
        <w:rPr>
          <w:sz w:val="24"/>
          <w:szCs w:val="24"/>
          <w:lang w:val="en-GB"/>
        </w:rPr>
        <w:t>, Clevedon/Philadelphia/Adelaide, Multilingual Matters Ltd.</w:t>
      </w:r>
    </w:p>
    <w:p w14:paraId="7680289D" w14:textId="33484246" w:rsidR="005242E0" w:rsidRPr="00C712A1" w:rsidRDefault="001E41F9" w:rsidP="00696909">
      <w:pPr>
        <w:spacing w:after="0" w:line="280" w:lineRule="atLeast"/>
        <w:ind w:left="567" w:right="567" w:hanging="567"/>
        <w:jc w:val="both"/>
        <w:rPr>
          <w:rFonts w:ascii="Times New Roman" w:hAnsi="Times New Roman"/>
          <w:sz w:val="24"/>
          <w:szCs w:val="24"/>
        </w:rPr>
      </w:pPr>
      <w:proofErr w:type="spellStart"/>
      <w:r w:rsidRPr="00C712A1">
        <w:rPr>
          <w:rFonts w:ascii="Times New Roman" w:hAnsi="Times New Roman"/>
          <w:sz w:val="24"/>
          <w:szCs w:val="24"/>
          <w:lang w:val="en-GB"/>
        </w:rPr>
        <w:t>Goglia</w:t>
      </w:r>
      <w:proofErr w:type="spellEnd"/>
      <w:r w:rsidRPr="00C712A1">
        <w:rPr>
          <w:rFonts w:ascii="Times New Roman" w:hAnsi="Times New Roman"/>
          <w:sz w:val="24"/>
          <w:szCs w:val="24"/>
          <w:lang w:val="en-GB"/>
        </w:rPr>
        <w:t>, F. 2004, The interlanguage of Igbo Nigerians immigrated in Italy, with particular attention to the interference with English language</w:t>
      </w:r>
      <w:r w:rsidR="005242E0" w:rsidRPr="00C712A1">
        <w:rPr>
          <w:rFonts w:ascii="Times New Roman" w:hAnsi="Times New Roman"/>
          <w:sz w:val="24"/>
          <w:szCs w:val="24"/>
          <w:lang w:val="en-GB"/>
        </w:rPr>
        <w:t>,</w:t>
      </w:r>
      <w:r w:rsidR="007521C6" w:rsidRPr="00C712A1">
        <w:rPr>
          <w:rFonts w:ascii="Times New Roman" w:hAnsi="Times New Roman"/>
          <w:sz w:val="24"/>
          <w:szCs w:val="24"/>
          <w:lang w:val="en-GB"/>
        </w:rPr>
        <w:t xml:space="preserve"> </w:t>
      </w:r>
      <w:r w:rsidR="000B1D01">
        <w:rPr>
          <w:rFonts w:ascii="Times New Roman" w:hAnsi="Times New Roman"/>
          <w:sz w:val="24"/>
          <w:szCs w:val="24"/>
          <w:lang w:val="en-GB"/>
        </w:rPr>
        <w:t>i</w:t>
      </w:r>
      <w:r w:rsidRPr="00C712A1">
        <w:rPr>
          <w:rFonts w:ascii="Times New Roman" w:hAnsi="Times New Roman"/>
          <w:sz w:val="24"/>
          <w:szCs w:val="24"/>
          <w:lang w:val="en-GB"/>
        </w:rPr>
        <w:t xml:space="preserve">n </w:t>
      </w:r>
      <w:r w:rsidR="007521C6" w:rsidRPr="00C712A1">
        <w:rPr>
          <w:rFonts w:ascii="Times New Roman" w:hAnsi="Times New Roman"/>
          <w:sz w:val="24"/>
          <w:szCs w:val="24"/>
          <w:lang w:val="en-GB"/>
        </w:rPr>
        <w:t xml:space="preserve">F. </w:t>
      </w:r>
      <w:proofErr w:type="spellStart"/>
      <w:r w:rsidRPr="00C712A1">
        <w:rPr>
          <w:rFonts w:ascii="Times New Roman" w:hAnsi="Times New Roman"/>
          <w:sz w:val="24"/>
          <w:szCs w:val="24"/>
          <w:lang w:val="en-GB"/>
        </w:rPr>
        <w:t>Goglia</w:t>
      </w:r>
      <w:proofErr w:type="spellEnd"/>
      <w:r w:rsidR="00317604" w:rsidRPr="00C712A1">
        <w:rPr>
          <w:rFonts w:ascii="Times New Roman" w:hAnsi="Times New Roman"/>
          <w:sz w:val="24"/>
          <w:szCs w:val="24"/>
          <w:lang w:val="en-GB"/>
        </w:rPr>
        <w:t>,</w:t>
      </w:r>
      <w:r w:rsidRPr="00C712A1">
        <w:rPr>
          <w:rFonts w:ascii="Times New Roman" w:hAnsi="Times New Roman"/>
          <w:sz w:val="24"/>
          <w:szCs w:val="24"/>
          <w:lang w:val="en-GB"/>
        </w:rPr>
        <w:t xml:space="preserve"> </w:t>
      </w:r>
      <w:r w:rsidR="007521C6" w:rsidRPr="00C712A1">
        <w:rPr>
          <w:rFonts w:ascii="Times New Roman" w:hAnsi="Times New Roman"/>
          <w:sz w:val="24"/>
          <w:szCs w:val="24"/>
          <w:lang w:val="en-GB"/>
        </w:rPr>
        <w:t xml:space="preserve">S. M. </w:t>
      </w:r>
      <w:proofErr w:type="spellStart"/>
      <w:r w:rsidRPr="00C712A1">
        <w:rPr>
          <w:rFonts w:ascii="Times New Roman" w:hAnsi="Times New Roman"/>
          <w:sz w:val="24"/>
          <w:szCs w:val="24"/>
          <w:lang w:val="en-GB"/>
        </w:rPr>
        <w:t>Brambati</w:t>
      </w:r>
      <w:proofErr w:type="spellEnd"/>
      <w:r w:rsidRPr="00C712A1">
        <w:rPr>
          <w:rFonts w:ascii="Times New Roman" w:hAnsi="Times New Roman"/>
          <w:sz w:val="24"/>
          <w:szCs w:val="24"/>
          <w:lang w:val="en-GB"/>
        </w:rPr>
        <w:t xml:space="preserve">, </w:t>
      </w:r>
      <w:r w:rsidR="007521C6" w:rsidRPr="00C712A1">
        <w:rPr>
          <w:rFonts w:ascii="Times New Roman" w:hAnsi="Times New Roman"/>
          <w:sz w:val="24"/>
          <w:szCs w:val="24"/>
          <w:lang w:val="en-GB"/>
        </w:rPr>
        <w:t xml:space="preserve">M. </w:t>
      </w:r>
      <w:r w:rsidRPr="00C712A1">
        <w:rPr>
          <w:rFonts w:ascii="Times New Roman" w:hAnsi="Times New Roman"/>
          <w:sz w:val="24"/>
          <w:szCs w:val="24"/>
          <w:lang w:val="en-GB"/>
        </w:rPr>
        <w:t>Mazza</w:t>
      </w:r>
      <w:r w:rsidR="00317604" w:rsidRPr="00C712A1">
        <w:rPr>
          <w:rFonts w:ascii="Times New Roman" w:hAnsi="Times New Roman"/>
          <w:sz w:val="24"/>
          <w:szCs w:val="24"/>
          <w:lang w:val="en-GB"/>
        </w:rPr>
        <w:t xml:space="preserve"> &amp;</w:t>
      </w:r>
      <w:r w:rsidRPr="00C712A1">
        <w:rPr>
          <w:rFonts w:ascii="Times New Roman" w:hAnsi="Times New Roman"/>
          <w:sz w:val="24"/>
          <w:szCs w:val="24"/>
          <w:lang w:val="en-GB"/>
        </w:rPr>
        <w:t xml:space="preserve"> </w:t>
      </w:r>
      <w:r w:rsidR="007521C6" w:rsidRPr="00C712A1">
        <w:rPr>
          <w:rFonts w:ascii="Times New Roman" w:hAnsi="Times New Roman"/>
          <w:sz w:val="24"/>
          <w:szCs w:val="24"/>
          <w:lang w:val="en-GB"/>
        </w:rPr>
        <w:t xml:space="preserve">S. </w:t>
      </w:r>
      <w:r w:rsidRPr="00C712A1">
        <w:rPr>
          <w:rFonts w:ascii="Times New Roman" w:hAnsi="Times New Roman"/>
          <w:sz w:val="24"/>
          <w:szCs w:val="24"/>
          <w:lang w:val="en-GB"/>
        </w:rPr>
        <w:t>Baur (</w:t>
      </w:r>
      <w:r w:rsidR="007521C6" w:rsidRPr="00C712A1">
        <w:rPr>
          <w:rFonts w:ascii="Times New Roman" w:hAnsi="Times New Roman"/>
          <w:sz w:val="24"/>
          <w:szCs w:val="24"/>
          <w:lang w:val="en-GB"/>
        </w:rPr>
        <w:t xml:space="preserve">a </w:t>
      </w:r>
      <w:proofErr w:type="spellStart"/>
      <w:r w:rsidR="007521C6" w:rsidRPr="00C712A1">
        <w:rPr>
          <w:rFonts w:ascii="Times New Roman" w:hAnsi="Times New Roman"/>
          <w:sz w:val="24"/>
          <w:szCs w:val="24"/>
          <w:lang w:val="en-GB"/>
        </w:rPr>
        <w:t>cura</w:t>
      </w:r>
      <w:proofErr w:type="spellEnd"/>
      <w:r w:rsidR="007521C6" w:rsidRPr="00C712A1">
        <w:rPr>
          <w:rFonts w:ascii="Times New Roman" w:hAnsi="Times New Roman"/>
          <w:sz w:val="24"/>
          <w:szCs w:val="24"/>
          <w:lang w:val="en-GB"/>
        </w:rPr>
        <w:t xml:space="preserve"> di</w:t>
      </w:r>
      <w:r w:rsidRPr="00C712A1">
        <w:rPr>
          <w:rFonts w:ascii="Times New Roman" w:hAnsi="Times New Roman"/>
          <w:sz w:val="24"/>
          <w:szCs w:val="24"/>
          <w:lang w:val="en-GB"/>
        </w:rPr>
        <w:t>)</w:t>
      </w:r>
      <w:r w:rsidR="007521C6" w:rsidRPr="00C712A1">
        <w:rPr>
          <w:rFonts w:ascii="Times New Roman" w:hAnsi="Times New Roman"/>
          <w:sz w:val="24"/>
          <w:szCs w:val="24"/>
          <w:lang w:val="en-GB"/>
        </w:rPr>
        <w:t>,</w:t>
      </w:r>
      <w:r w:rsidRPr="00C712A1">
        <w:rPr>
          <w:rFonts w:ascii="Times New Roman" w:hAnsi="Times New Roman"/>
          <w:sz w:val="24"/>
          <w:szCs w:val="24"/>
          <w:lang w:val="en-GB"/>
        </w:rPr>
        <w:t xml:space="preserve"> </w:t>
      </w:r>
      <w:r w:rsidRPr="00C712A1">
        <w:rPr>
          <w:rFonts w:ascii="Times New Roman" w:hAnsi="Times New Roman"/>
          <w:i/>
          <w:sz w:val="24"/>
          <w:szCs w:val="24"/>
          <w:lang w:val="en-GB"/>
        </w:rPr>
        <w:t xml:space="preserve">Il </w:t>
      </w:r>
      <w:proofErr w:type="spellStart"/>
      <w:r w:rsidRPr="00C712A1">
        <w:rPr>
          <w:rFonts w:ascii="Times New Roman" w:hAnsi="Times New Roman"/>
          <w:i/>
          <w:sz w:val="24"/>
          <w:szCs w:val="24"/>
          <w:lang w:val="en-GB"/>
        </w:rPr>
        <w:t>soggetto</w:t>
      </w:r>
      <w:proofErr w:type="spellEnd"/>
      <w:r w:rsidRPr="00C712A1">
        <w:rPr>
          <w:rFonts w:ascii="Times New Roman" w:hAnsi="Times New Roman"/>
          <w:i/>
          <w:sz w:val="24"/>
          <w:szCs w:val="24"/>
          <w:lang w:val="en-GB"/>
        </w:rPr>
        <w:t xml:space="preserve"> </w:t>
      </w:r>
      <w:proofErr w:type="spellStart"/>
      <w:r w:rsidRPr="00C712A1">
        <w:rPr>
          <w:rFonts w:ascii="Times New Roman" w:hAnsi="Times New Roman"/>
          <w:i/>
          <w:sz w:val="24"/>
          <w:szCs w:val="24"/>
          <w:lang w:val="en-GB"/>
        </w:rPr>
        <w:t>plurilingue</w:t>
      </w:r>
      <w:proofErr w:type="spellEnd"/>
      <w:r w:rsidRPr="00C712A1">
        <w:rPr>
          <w:rFonts w:ascii="Times New Roman" w:hAnsi="Times New Roman"/>
          <w:i/>
          <w:sz w:val="24"/>
          <w:szCs w:val="24"/>
          <w:lang w:val="en-GB"/>
        </w:rPr>
        <w:t xml:space="preserve">. </w:t>
      </w:r>
      <w:r w:rsidRPr="00C712A1">
        <w:rPr>
          <w:rFonts w:ascii="Times New Roman" w:hAnsi="Times New Roman"/>
          <w:i/>
          <w:sz w:val="24"/>
          <w:szCs w:val="24"/>
        </w:rPr>
        <w:t>Interlingua, aspetti di neurolinguistica, identità e interculturalità</w:t>
      </w:r>
      <w:r w:rsidR="007521C6" w:rsidRPr="00C712A1">
        <w:rPr>
          <w:rFonts w:ascii="Times New Roman" w:hAnsi="Times New Roman"/>
          <w:i/>
          <w:sz w:val="24"/>
          <w:szCs w:val="24"/>
        </w:rPr>
        <w:t>,</w:t>
      </w:r>
      <w:r w:rsidRPr="00C712A1">
        <w:rPr>
          <w:rFonts w:ascii="Times New Roman" w:hAnsi="Times New Roman"/>
          <w:sz w:val="24"/>
          <w:szCs w:val="24"/>
        </w:rPr>
        <w:t xml:space="preserve"> Milano, Franco Angeli</w:t>
      </w:r>
      <w:r w:rsidR="000B1D01">
        <w:rPr>
          <w:rFonts w:ascii="Times New Roman" w:hAnsi="Times New Roman"/>
          <w:sz w:val="24"/>
          <w:szCs w:val="24"/>
        </w:rPr>
        <w:t>,</w:t>
      </w:r>
      <w:r w:rsidR="007521C6" w:rsidRPr="00C712A1">
        <w:rPr>
          <w:rFonts w:ascii="Times New Roman" w:hAnsi="Times New Roman"/>
          <w:sz w:val="24"/>
          <w:szCs w:val="24"/>
        </w:rPr>
        <w:t xml:space="preserve"> 23–120</w:t>
      </w:r>
      <w:r w:rsidRPr="00C712A1">
        <w:rPr>
          <w:rFonts w:ascii="Times New Roman" w:hAnsi="Times New Roman"/>
          <w:sz w:val="24"/>
          <w:szCs w:val="24"/>
        </w:rPr>
        <w:t>.</w:t>
      </w:r>
    </w:p>
    <w:p w14:paraId="709EA629" w14:textId="41CF6E4F" w:rsidR="00C712A1" w:rsidRDefault="0067323C" w:rsidP="00696909">
      <w:pPr>
        <w:pStyle w:val="bibliographie"/>
        <w:spacing w:line="280" w:lineRule="atLeast"/>
        <w:ind w:left="567" w:right="567" w:hanging="567"/>
        <w:rPr>
          <w:i/>
          <w:sz w:val="24"/>
          <w:szCs w:val="24"/>
          <w:lang w:val="en-GB"/>
        </w:rPr>
      </w:pPr>
      <w:r w:rsidRPr="00C712A1">
        <w:rPr>
          <w:sz w:val="24"/>
          <w:szCs w:val="24"/>
          <w:lang w:val="en-GB"/>
        </w:rPr>
        <w:t>Grenoble</w:t>
      </w:r>
      <w:r w:rsidR="009306E0" w:rsidRPr="00C712A1">
        <w:rPr>
          <w:sz w:val="24"/>
          <w:szCs w:val="24"/>
          <w:lang w:val="en-GB"/>
        </w:rPr>
        <w:t>,</w:t>
      </w:r>
      <w:r w:rsidRPr="00C712A1">
        <w:rPr>
          <w:sz w:val="24"/>
          <w:szCs w:val="24"/>
          <w:lang w:val="en-GB"/>
        </w:rPr>
        <w:t xml:space="preserve"> L. A.</w:t>
      </w:r>
      <w:r w:rsidR="00317604" w:rsidRPr="00C712A1">
        <w:rPr>
          <w:sz w:val="24"/>
          <w:szCs w:val="24"/>
          <w:lang w:val="en-GB"/>
        </w:rPr>
        <w:t xml:space="preserve"> &amp;</w:t>
      </w:r>
      <w:r w:rsidRPr="00C712A1">
        <w:rPr>
          <w:sz w:val="24"/>
          <w:szCs w:val="24"/>
          <w:lang w:val="en-GB"/>
        </w:rPr>
        <w:t xml:space="preserve"> Whaley</w:t>
      </w:r>
      <w:r w:rsidR="00317604" w:rsidRPr="00C712A1">
        <w:rPr>
          <w:sz w:val="24"/>
          <w:szCs w:val="24"/>
          <w:lang w:val="en-GB"/>
        </w:rPr>
        <w:t xml:space="preserve">, L. J. </w:t>
      </w:r>
      <w:r w:rsidRPr="00C712A1">
        <w:rPr>
          <w:sz w:val="24"/>
          <w:szCs w:val="24"/>
          <w:lang w:val="en-GB"/>
        </w:rPr>
        <w:t xml:space="preserve">2006, </w:t>
      </w:r>
      <w:r w:rsidRPr="00C712A1">
        <w:rPr>
          <w:i/>
          <w:sz w:val="24"/>
          <w:szCs w:val="24"/>
          <w:lang w:val="en-GB"/>
        </w:rPr>
        <w:t>Saving Languages: An Introduction to Language</w:t>
      </w:r>
    </w:p>
    <w:p w14:paraId="18671673" w14:textId="09467FBA" w:rsidR="005242E0" w:rsidRPr="00C712A1" w:rsidRDefault="0067323C" w:rsidP="00696909">
      <w:pPr>
        <w:pStyle w:val="bibliographie"/>
        <w:spacing w:line="280" w:lineRule="atLeast"/>
        <w:ind w:left="567" w:right="567" w:hanging="567"/>
        <w:rPr>
          <w:sz w:val="24"/>
          <w:szCs w:val="24"/>
          <w:lang w:val="en-GB"/>
        </w:rPr>
      </w:pPr>
      <w:r w:rsidRPr="00C712A1">
        <w:rPr>
          <w:i/>
          <w:sz w:val="24"/>
          <w:szCs w:val="24"/>
          <w:lang w:val="en-GB"/>
        </w:rPr>
        <w:t>Revitalization</w:t>
      </w:r>
      <w:r w:rsidR="00D305AC" w:rsidRPr="00C712A1">
        <w:rPr>
          <w:sz w:val="24"/>
          <w:szCs w:val="24"/>
          <w:lang w:val="en-GB"/>
        </w:rPr>
        <w:t xml:space="preserve">, </w:t>
      </w:r>
      <w:r w:rsidRPr="00C712A1">
        <w:rPr>
          <w:sz w:val="24"/>
          <w:szCs w:val="24"/>
          <w:lang w:val="en-GB"/>
        </w:rPr>
        <w:t>New York</w:t>
      </w:r>
      <w:r w:rsidR="00D305AC" w:rsidRPr="00C712A1">
        <w:rPr>
          <w:sz w:val="24"/>
          <w:szCs w:val="24"/>
          <w:lang w:val="en-GB"/>
        </w:rPr>
        <w:t xml:space="preserve">, </w:t>
      </w:r>
      <w:r w:rsidRPr="00C712A1">
        <w:rPr>
          <w:sz w:val="24"/>
          <w:szCs w:val="24"/>
          <w:lang w:val="en-GB"/>
        </w:rPr>
        <w:t>Cambridge University Press.</w:t>
      </w:r>
      <w:r w:rsidR="001E41F9" w:rsidRPr="00C712A1">
        <w:rPr>
          <w:sz w:val="24"/>
          <w:szCs w:val="24"/>
          <w:lang w:val="en-GB"/>
        </w:rPr>
        <w:t xml:space="preserve"> </w:t>
      </w:r>
    </w:p>
    <w:p w14:paraId="17E8E265" w14:textId="0BFB668E" w:rsidR="005242E0" w:rsidRPr="00C712A1" w:rsidRDefault="001E41F9" w:rsidP="00696909">
      <w:pPr>
        <w:spacing w:after="0" w:line="280" w:lineRule="atLeast"/>
        <w:ind w:left="567" w:right="567" w:hanging="567"/>
        <w:jc w:val="both"/>
        <w:rPr>
          <w:rFonts w:ascii="Times New Roman" w:hAnsi="Times New Roman"/>
          <w:sz w:val="24"/>
          <w:szCs w:val="24"/>
        </w:rPr>
      </w:pPr>
      <w:r w:rsidRPr="00C712A1">
        <w:rPr>
          <w:rFonts w:ascii="Times New Roman" w:hAnsi="Times New Roman"/>
          <w:sz w:val="24"/>
          <w:szCs w:val="24"/>
        </w:rPr>
        <w:t>Guerini, F. 2002, Plurilinguismo e immigrazione: la comunità ghanese in provincia di Bergamo</w:t>
      </w:r>
      <w:r w:rsidR="00317604" w:rsidRPr="00C712A1">
        <w:rPr>
          <w:rFonts w:ascii="Times New Roman" w:hAnsi="Times New Roman"/>
          <w:sz w:val="24"/>
          <w:szCs w:val="24"/>
        </w:rPr>
        <w:t>, i</w:t>
      </w:r>
      <w:r w:rsidRPr="00C712A1">
        <w:rPr>
          <w:rFonts w:ascii="Times New Roman" w:hAnsi="Times New Roman"/>
          <w:sz w:val="24"/>
          <w:szCs w:val="24"/>
        </w:rPr>
        <w:t xml:space="preserve">n </w:t>
      </w:r>
      <w:r w:rsidR="007521C6" w:rsidRPr="00C712A1">
        <w:rPr>
          <w:rFonts w:ascii="Times New Roman" w:hAnsi="Times New Roman"/>
          <w:sz w:val="24"/>
          <w:szCs w:val="24"/>
        </w:rPr>
        <w:t xml:space="preserve">S. </w:t>
      </w:r>
      <w:r w:rsidRPr="00C712A1">
        <w:rPr>
          <w:rFonts w:ascii="Times New Roman" w:hAnsi="Times New Roman"/>
          <w:sz w:val="24"/>
          <w:szCs w:val="24"/>
        </w:rPr>
        <w:t>Dal Negro</w:t>
      </w:r>
      <w:r w:rsidR="00317604" w:rsidRPr="00C712A1">
        <w:rPr>
          <w:rFonts w:ascii="Times New Roman" w:hAnsi="Times New Roman"/>
          <w:sz w:val="24"/>
          <w:szCs w:val="24"/>
        </w:rPr>
        <w:t xml:space="preserve"> &amp; </w:t>
      </w:r>
      <w:r w:rsidR="007521C6" w:rsidRPr="00C712A1">
        <w:rPr>
          <w:rFonts w:ascii="Times New Roman" w:hAnsi="Times New Roman"/>
          <w:sz w:val="24"/>
          <w:szCs w:val="24"/>
        </w:rPr>
        <w:t xml:space="preserve">P. </w:t>
      </w:r>
      <w:r w:rsidRPr="00C712A1">
        <w:rPr>
          <w:rFonts w:ascii="Times New Roman" w:hAnsi="Times New Roman"/>
          <w:sz w:val="24"/>
          <w:szCs w:val="24"/>
        </w:rPr>
        <w:t>Molinelli</w:t>
      </w:r>
      <w:r w:rsidR="007521C6" w:rsidRPr="00C712A1">
        <w:rPr>
          <w:rFonts w:ascii="Times New Roman" w:hAnsi="Times New Roman"/>
          <w:sz w:val="24"/>
          <w:szCs w:val="24"/>
        </w:rPr>
        <w:t xml:space="preserve"> (a cura di),</w:t>
      </w:r>
      <w:r w:rsidRPr="00C712A1">
        <w:rPr>
          <w:rFonts w:ascii="Times New Roman" w:hAnsi="Times New Roman"/>
          <w:sz w:val="24"/>
          <w:szCs w:val="24"/>
        </w:rPr>
        <w:t> </w:t>
      </w:r>
      <w:r w:rsidRPr="00C712A1">
        <w:rPr>
          <w:rFonts w:ascii="Times New Roman" w:hAnsi="Times New Roman"/>
          <w:i/>
          <w:sz w:val="24"/>
          <w:szCs w:val="24"/>
        </w:rPr>
        <w:t>Comunicare nella torre di Babele</w:t>
      </w:r>
      <w:r w:rsidRPr="00C712A1">
        <w:rPr>
          <w:rFonts w:ascii="Times New Roman" w:hAnsi="Times New Roman"/>
          <w:sz w:val="24"/>
          <w:szCs w:val="24"/>
        </w:rPr>
        <w:t>. </w:t>
      </w:r>
      <w:r w:rsidRPr="00C712A1">
        <w:rPr>
          <w:rFonts w:ascii="Times New Roman" w:hAnsi="Times New Roman"/>
          <w:i/>
          <w:sz w:val="24"/>
          <w:szCs w:val="24"/>
        </w:rPr>
        <w:t>Repertori plurilingui in Italia oggi</w:t>
      </w:r>
      <w:r w:rsidR="007521C6" w:rsidRPr="00C712A1">
        <w:rPr>
          <w:rFonts w:ascii="Times New Roman" w:hAnsi="Times New Roman"/>
          <w:sz w:val="24"/>
          <w:szCs w:val="24"/>
        </w:rPr>
        <w:t>,</w:t>
      </w:r>
      <w:r w:rsidRPr="00C712A1">
        <w:rPr>
          <w:rFonts w:ascii="Times New Roman" w:hAnsi="Times New Roman"/>
          <w:sz w:val="24"/>
          <w:szCs w:val="24"/>
        </w:rPr>
        <w:t xml:space="preserve"> Roma, Carocci</w:t>
      </w:r>
      <w:r w:rsidR="006C5868">
        <w:rPr>
          <w:rFonts w:ascii="Times New Roman" w:hAnsi="Times New Roman"/>
          <w:sz w:val="24"/>
          <w:szCs w:val="24"/>
        </w:rPr>
        <w:t>,</w:t>
      </w:r>
      <w:r w:rsidR="00317604" w:rsidRPr="00C712A1">
        <w:rPr>
          <w:rFonts w:ascii="Times New Roman" w:hAnsi="Times New Roman"/>
          <w:sz w:val="24"/>
          <w:szCs w:val="24"/>
        </w:rPr>
        <w:t xml:space="preserve"> </w:t>
      </w:r>
      <w:r w:rsidR="007521C6" w:rsidRPr="00C712A1">
        <w:rPr>
          <w:rFonts w:ascii="Times New Roman" w:hAnsi="Times New Roman"/>
          <w:sz w:val="24"/>
          <w:szCs w:val="24"/>
        </w:rPr>
        <w:t>62–77</w:t>
      </w:r>
      <w:r w:rsidRPr="00C712A1">
        <w:rPr>
          <w:rFonts w:ascii="Times New Roman" w:hAnsi="Times New Roman"/>
          <w:sz w:val="24"/>
          <w:szCs w:val="24"/>
        </w:rPr>
        <w:t xml:space="preserve">. </w:t>
      </w:r>
    </w:p>
    <w:p w14:paraId="6B9B7147" w14:textId="43927BC9" w:rsidR="005242E0" w:rsidRPr="00C712A1" w:rsidRDefault="0067323C" w:rsidP="00C712A1">
      <w:pPr>
        <w:pStyle w:val="bibliographie"/>
        <w:spacing w:line="240" w:lineRule="auto"/>
        <w:ind w:left="709" w:right="567" w:hanging="709"/>
        <w:rPr>
          <w:rFonts w:eastAsiaTheme="minorEastAsia"/>
          <w:sz w:val="24"/>
          <w:szCs w:val="24"/>
          <w:lang w:val="en-GB"/>
        </w:rPr>
      </w:pPr>
      <w:r w:rsidRPr="0010152D">
        <w:rPr>
          <w:rFonts w:eastAsia="Calibri"/>
          <w:noProof w:val="0"/>
          <w:sz w:val="24"/>
          <w:szCs w:val="24"/>
          <w:lang w:val="it-IT" w:eastAsia="en-US"/>
        </w:rPr>
        <w:lastRenderedPageBreak/>
        <w:t>Halmari</w:t>
      </w:r>
      <w:r w:rsidR="009306E0" w:rsidRPr="0010152D">
        <w:rPr>
          <w:rFonts w:eastAsia="Calibri"/>
          <w:noProof w:val="0"/>
          <w:sz w:val="24"/>
          <w:szCs w:val="24"/>
          <w:lang w:val="it-IT" w:eastAsia="en-US"/>
        </w:rPr>
        <w:t>,</w:t>
      </w:r>
      <w:r w:rsidRPr="0010152D">
        <w:rPr>
          <w:rFonts w:eastAsiaTheme="minorEastAsia"/>
          <w:sz w:val="24"/>
          <w:szCs w:val="24"/>
          <w:lang w:val="it-IT"/>
        </w:rPr>
        <w:t xml:space="preserve"> H. 1997, </w:t>
      </w:r>
      <w:r w:rsidRPr="0010152D">
        <w:rPr>
          <w:rFonts w:eastAsiaTheme="minorEastAsia"/>
          <w:i/>
          <w:sz w:val="24"/>
          <w:szCs w:val="24"/>
          <w:lang w:val="it-IT"/>
        </w:rPr>
        <w:t xml:space="preserve">Government and Codeswitching. </w:t>
      </w:r>
      <w:r w:rsidRPr="00C712A1">
        <w:rPr>
          <w:rFonts w:eastAsiaTheme="minorEastAsia"/>
          <w:i/>
          <w:sz w:val="24"/>
          <w:szCs w:val="24"/>
          <w:lang w:val="en-GB"/>
        </w:rPr>
        <w:t>Explaining American Finnish</w:t>
      </w:r>
      <w:r w:rsidR="00D305AC" w:rsidRPr="00C712A1">
        <w:rPr>
          <w:rFonts w:eastAsiaTheme="minorEastAsia"/>
          <w:sz w:val="24"/>
          <w:szCs w:val="24"/>
          <w:lang w:val="en-GB"/>
        </w:rPr>
        <w:t>,</w:t>
      </w:r>
      <w:r w:rsidRPr="00C712A1">
        <w:rPr>
          <w:rFonts w:eastAsiaTheme="minorEastAsia"/>
          <w:sz w:val="24"/>
          <w:szCs w:val="24"/>
          <w:lang w:val="en-GB"/>
        </w:rPr>
        <w:t xml:space="preserve"> Amsterdam/Philadelphia, Benjamins.</w:t>
      </w:r>
    </w:p>
    <w:p w14:paraId="01EFE9C6" w14:textId="439C97F4" w:rsidR="005242E0" w:rsidRPr="00C712A1" w:rsidRDefault="0067323C" w:rsidP="00C712A1">
      <w:pPr>
        <w:pStyle w:val="bibliographie"/>
        <w:spacing w:line="240" w:lineRule="auto"/>
        <w:ind w:left="709" w:right="567" w:hanging="709"/>
        <w:rPr>
          <w:rFonts w:eastAsiaTheme="minorEastAsia"/>
          <w:bCs/>
          <w:noProof w:val="0"/>
          <w:color w:val="262626"/>
          <w:sz w:val="24"/>
          <w:szCs w:val="24"/>
        </w:rPr>
      </w:pPr>
      <w:proofErr w:type="spellStart"/>
      <w:r w:rsidRPr="00C712A1">
        <w:rPr>
          <w:rFonts w:eastAsia="Calibri"/>
          <w:noProof w:val="0"/>
          <w:sz w:val="24"/>
          <w:szCs w:val="24"/>
          <w:lang w:val="en-GB" w:eastAsia="en-US"/>
        </w:rPr>
        <w:t>Labov</w:t>
      </w:r>
      <w:proofErr w:type="spellEnd"/>
      <w:r w:rsidR="009306E0" w:rsidRPr="00C712A1">
        <w:rPr>
          <w:rFonts w:eastAsia="Calibri"/>
          <w:noProof w:val="0"/>
          <w:sz w:val="24"/>
          <w:szCs w:val="24"/>
          <w:lang w:val="en-GB" w:eastAsia="en-US"/>
        </w:rPr>
        <w:t>,</w:t>
      </w:r>
      <w:r w:rsidR="006C5868">
        <w:rPr>
          <w:rFonts w:eastAsia="Calibri"/>
          <w:noProof w:val="0"/>
          <w:sz w:val="24"/>
          <w:szCs w:val="24"/>
          <w:lang w:val="en-GB" w:eastAsia="en-US"/>
        </w:rPr>
        <w:t xml:space="preserve"> </w:t>
      </w:r>
      <w:r w:rsidRPr="00C712A1">
        <w:rPr>
          <w:rFonts w:eastAsiaTheme="minorEastAsia"/>
          <w:sz w:val="24"/>
          <w:szCs w:val="24"/>
          <w:lang w:val="en-GB"/>
        </w:rPr>
        <w:t xml:space="preserve">W. 1994, </w:t>
      </w:r>
      <w:proofErr w:type="spellStart"/>
      <w:r w:rsidRPr="00C712A1">
        <w:rPr>
          <w:rFonts w:eastAsiaTheme="minorEastAsia"/>
          <w:bCs/>
          <w:i/>
          <w:iCs/>
          <w:noProof w:val="0"/>
          <w:color w:val="262626"/>
          <w:sz w:val="24"/>
          <w:szCs w:val="24"/>
        </w:rPr>
        <w:t>Principles</w:t>
      </w:r>
      <w:proofErr w:type="spellEnd"/>
      <w:r w:rsidRPr="00C712A1">
        <w:rPr>
          <w:rFonts w:eastAsiaTheme="minorEastAsia"/>
          <w:bCs/>
          <w:i/>
          <w:iCs/>
          <w:noProof w:val="0"/>
          <w:color w:val="262626"/>
          <w:sz w:val="24"/>
          <w:szCs w:val="24"/>
        </w:rPr>
        <w:t xml:space="preserve"> </w:t>
      </w:r>
      <w:proofErr w:type="spellStart"/>
      <w:r w:rsidRPr="00C712A1">
        <w:rPr>
          <w:rFonts w:eastAsiaTheme="minorEastAsia"/>
          <w:bCs/>
          <w:i/>
          <w:iCs/>
          <w:noProof w:val="0"/>
          <w:color w:val="262626"/>
          <w:sz w:val="24"/>
          <w:szCs w:val="24"/>
        </w:rPr>
        <w:t>of</w:t>
      </w:r>
      <w:proofErr w:type="spellEnd"/>
      <w:r w:rsidRPr="00C712A1">
        <w:rPr>
          <w:rFonts w:eastAsiaTheme="minorEastAsia"/>
          <w:bCs/>
          <w:i/>
          <w:iCs/>
          <w:noProof w:val="0"/>
          <w:color w:val="262626"/>
          <w:sz w:val="24"/>
          <w:szCs w:val="24"/>
        </w:rPr>
        <w:t xml:space="preserve"> </w:t>
      </w:r>
      <w:proofErr w:type="spellStart"/>
      <w:r w:rsidRPr="00C712A1">
        <w:rPr>
          <w:rFonts w:eastAsiaTheme="minorEastAsia"/>
          <w:bCs/>
          <w:i/>
          <w:iCs/>
          <w:noProof w:val="0"/>
          <w:color w:val="262626"/>
          <w:sz w:val="24"/>
          <w:szCs w:val="24"/>
        </w:rPr>
        <w:t>linguistic</w:t>
      </w:r>
      <w:proofErr w:type="spellEnd"/>
      <w:r w:rsidRPr="00C712A1">
        <w:rPr>
          <w:rFonts w:eastAsiaTheme="minorEastAsia"/>
          <w:bCs/>
          <w:i/>
          <w:iCs/>
          <w:noProof w:val="0"/>
          <w:color w:val="262626"/>
          <w:sz w:val="24"/>
          <w:szCs w:val="24"/>
        </w:rPr>
        <w:t xml:space="preserve"> </w:t>
      </w:r>
      <w:proofErr w:type="spellStart"/>
      <w:r w:rsidRPr="00C712A1">
        <w:rPr>
          <w:rFonts w:eastAsiaTheme="minorEastAsia"/>
          <w:bCs/>
          <w:i/>
          <w:iCs/>
          <w:noProof w:val="0"/>
          <w:color w:val="262626"/>
          <w:sz w:val="24"/>
          <w:szCs w:val="24"/>
        </w:rPr>
        <w:t>change</w:t>
      </w:r>
      <w:proofErr w:type="spellEnd"/>
      <w:r w:rsidRPr="00C712A1">
        <w:rPr>
          <w:rFonts w:eastAsiaTheme="minorEastAsia"/>
          <w:bCs/>
          <w:i/>
          <w:iCs/>
          <w:noProof w:val="0"/>
          <w:color w:val="262626"/>
          <w:sz w:val="24"/>
          <w:szCs w:val="24"/>
        </w:rPr>
        <w:t xml:space="preserve">. </w:t>
      </w:r>
      <w:proofErr w:type="spellStart"/>
      <w:r w:rsidRPr="00C712A1">
        <w:rPr>
          <w:rFonts w:eastAsiaTheme="minorEastAsia"/>
          <w:bCs/>
          <w:i/>
          <w:iCs/>
          <w:noProof w:val="0"/>
          <w:color w:val="262626"/>
          <w:sz w:val="24"/>
          <w:szCs w:val="24"/>
        </w:rPr>
        <w:t>Volume</w:t>
      </w:r>
      <w:proofErr w:type="spellEnd"/>
      <w:r w:rsidRPr="00C712A1">
        <w:rPr>
          <w:rFonts w:eastAsiaTheme="minorEastAsia"/>
          <w:bCs/>
          <w:i/>
          <w:iCs/>
          <w:noProof w:val="0"/>
          <w:color w:val="262626"/>
          <w:sz w:val="24"/>
          <w:szCs w:val="24"/>
        </w:rPr>
        <w:t xml:space="preserve"> I: </w:t>
      </w:r>
      <w:proofErr w:type="spellStart"/>
      <w:r w:rsidRPr="00C712A1">
        <w:rPr>
          <w:rFonts w:eastAsiaTheme="minorEastAsia"/>
          <w:bCs/>
          <w:i/>
          <w:iCs/>
          <w:noProof w:val="0"/>
          <w:color w:val="262626"/>
          <w:sz w:val="24"/>
          <w:szCs w:val="24"/>
        </w:rPr>
        <w:t>Internal</w:t>
      </w:r>
      <w:proofErr w:type="spellEnd"/>
      <w:r w:rsidRPr="00C712A1">
        <w:rPr>
          <w:rFonts w:eastAsiaTheme="minorEastAsia"/>
          <w:bCs/>
          <w:i/>
          <w:iCs/>
          <w:noProof w:val="0"/>
          <w:color w:val="262626"/>
          <w:sz w:val="24"/>
          <w:szCs w:val="24"/>
        </w:rPr>
        <w:t xml:space="preserve"> </w:t>
      </w:r>
      <w:proofErr w:type="spellStart"/>
      <w:r w:rsidRPr="00C712A1">
        <w:rPr>
          <w:rFonts w:eastAsiaTheme="minorEastAsia"/>
          <w:bCs/>
          <w:i/>
          <w:iCs/>
          <w:noProof w:val="0"/>
          <w:color w:val="262626"/>
          <w:sz w:val="24"/>
          <w:szCs w:val="24"/>
        </w:rPr>
        <w:t>factors</w:t>
      </w:r>
      <w:proofErr w:type="spellEnd"/>
      <w:r w:rsidR="007521C6" w:rsidRPr="00C712A1">
        <w:rPr>
          <w:rFonts w:eastAsiaTheme="minorEastAsia"/>
          <w:bCs/>
          <w:noProof w:val="0"/>
          <w:color w:val="262626"/>
          <w:sz w:val="24"/>
          <w:szCs w:val="24"/>
        </w:rPr>
        <w:t xml:space="preserve"> (</w:t>
      </w:r>
      <w:proofErr w:type="spellStart"/>
      <w:r w:rsidRPr="00C712A1">
        <w:rPr>
          <w:rFonts w:eastAsiaTheme="minorEastAsia"/>
          <w:bCs/>
          <w:noProof w:val="0"/>
          <w:color w:val="262626"/>
          <w:sz w:val="24"/>
          <w:szCs w:val="24"/>
        </w:rPr>
        <w:t>Language</w:t>
      </w:r>
      <w:proofErr w:type="spellEnd"/>
      <w:r w:rsidRPr="00C712A1">
        <w:rPr>
          <w:rFonts w:eastAsiaTheme="minorEastAsia"/>
          <w:bCs/>
          <w:noProof w:val="0"/>
          <w:color w:val="262626"/>
          <w:sz w:val="24"/>
          <w:szCs w:val="24"/>
        </w:rPr>
        <w:t xml:space="preserve"> in </w:t>
      </w:r>
      <w:proofErr w:type="spellStart"/>
      <w:r w:rsidRPr="00C712A1">
        <w:rPr>
          <w:rFonts w:eastAsiaTheme="minorEastAsia"/>
          <w:bCs/>
          <w:noProof w:val="0"/>
          <w:color w:val="262626"/>
          <w:sz w:val="24"/>
          <w:szCs w:val="24"/>
        </w:rPr>
        <w:t>Society</w:t>
      </w:r>
      <w:proofErr w:type="spellEnd"/>
      <w:r w:rsidRPr="00C712A1">
        <w:rPr>
          <w:rFonts w:eastAsiaTheme="minorEastAsia"/>
          <w:bCs/>
          <w:noProof w:val="0"/>
          <w:color w:val="262626"/>
          <w:sz w:val="24"/>
          <w:szCs w:val="24"/>
        </w:rPr>
        <w:t xml:space="preserve"> 20)</w:t>
      </w:r>
      <w:r w:rsidR="007521C6" w:rsidRPr="00C712A1">
        <w:rPr>
          <w:rFonts w:eastAsiaTheme="minorEastAsia"/>
          <w:bCs/>
          <w:noProof w:val="0"/>
          <w:color w:val="262626"/>
          <w:sz w:val="24"/>
          <w:szCs w:val="24"/>
        </w:rPr>
        <w:t>,</w:t>
      </w:r>
      <w:r w:rsidRPr="00C712A1">
        <w:rPr>
          <w:rFonts w:eastAsiaTheme="minorEastAsia"/>
          <w:bCs/>
          <w:noProof w:val="0"/>
          <w:color w:val="262626"/>
          <w:sz w:val="24"/>
          <w:szCs w:val="24"/>
        </w:rPr>
        <w:t xml:space="preserve"> Oxford</w:t>
      </w:r>
      <w:r w:rsidR="007521C6" w:rsidRPr="00C712A1">
        <w:rPr>
          <w:rFonts w:eastAsiaTheme="minorEastAsia"/>
          <w:bCs/>
          <w:noProof w:val="0"/>
          <w:color w:val="262626"/>
          <w:sz w:val="24"/>
          <w:szCs w:val="24"/>
        </w:rPr>
        <w:t>,</w:t>
      </w:r>
      <w:r w:rsidRPr="00C712A1">
        <w:rPr>
          <w:rFonts w:eastAsiaTheme="minorEastAsia"/>
          <w:bCs/>
          <w:noProof w:val="0"/>
          <w:color w:val="262626"/>
          <w:sz w:val="24"/>
          <w:szCs w:val="24"/>
        </w:rPr>
        <w:t xml:space="preserve"> Blackwell.</w:t>
      </w:r>
    </w:p>
    <w:p w14:paraId="09894024" w14:textId="394DE726" w:rsidR="005242E0" w:rsidRPr="00C712A1" w:rsidRDefault="001E41F9" w:rsidP="00C712A1">
      <w:pPr>
        <w:spacing w:after="0"/>
        <w:ind w:left="709" w:right="567" w:hanging="709"/>
        <w:jc w:val="both"/>
        <w:rPr>
          <w:rFonts w:ascii="Times New Roman" w:hAnsi="Times New Roman"/>
          <w:sz w:val="24"/>
          <w:szCs w:val="24"/>
          <w:lang w:val="en-GB"/>
        </w:rPr>
      </w:pPr>
      <w:r w:rsidRPr="00C712A1">
        <w:rPr>
          <w:rFonts w:ascii="Times New Roman" w:hAnsi="Times New Roman"/>
          <w:sz w:val="24"/>
          <w:szCs w:val="24"/>
          <w:lang w:val="en-GB"/>
        </w:rPr>
        <w:t>McLaughlin, F. (2001)</w:t>
      </w:r>
      <w:r w:rsidR="005242E0" w:rsidRPr="00C712A1">
        <w:rPr>
          <w:rFonts w:ascii="Times New Roman" w:hAnsi="Times New Roman"/>
          <w:sz w:val="24"/>
          <w:szCs w:val="24"/>
          <w:lang w:val="en-GB"/>
        </w:rPr>
        <w:t xml:space="preserve">, </w:t>
      </w:r>
      <w:r w:rsidRPr="00BA14C1">
        <w:rPr>
          <w:rFonts w:ascii="Times New Roman" w:hAnsi="Times New Roman"/>
          <w:i/>
          <w:iCs/>
          <w:sz w:val="24"/>
          <w:szCs w:val="24"/>
          <w:lang w:val="en-GB"/>
        </w:rPr>
        <w:t>Dakar Wolof and the configuration of an urban identity</w:t>
      </w:r>
      <w:r w:rsidRPr="00C712A1">
        <w:rPr>
          <w:rFonts w:ascii="Times New Roman" w:hAnsi="Times New Roman"/>
          <w:sz w:val="24"/>
          <w:szCs w:val="24"/>
          <w:lang w:val="en-GB"/>
        </w:rPr>
        <w:t>,</w:t>
      </w:r>
      <w:r w:rsidR="005242E0" w:rsidRPr="00C712A1">
        <w:rPr>
          <w:rFonts w:ascii="Times New Roman" w:hAnsi="Times New Roman"/>
          <w:sz w:val="24"/>
          <w:szCs w:val="24"/>
          <w:lang w:val="en-GB"/>
        </w:rPr>
        <w:t xml:space="preserve"> </w:t>
      </w:r>
      <w:r w:rsidR="00BA14C1">
        <w:rPr>
          <w:rFonts w:ascii="Times New Roman" w:hAnsi="Times New Roman"/>
          <w:sz w:val="24"/>
          <w:szCs w:val="24"/>
          <w:lang w:val="en-GB"/>
        </w:rPr>
        <w:t>“</w:t>
      </w:r>
      <w:r w:rsidRPr="00BA14C1">
        <w:rPr>
          <w:rFonts w:ascii="Times New Roman" w:hAnsi="Times New Roman"/>
          <w:iCs/>
          <w:sz w:val="24"/>
          <w:szCs w:val="24"/>
          <w:lang w:val="en-GB"/>
        </w:rPr>
        <w:t>Journal of African Cultural Studies</w:t>
      </w:r>
      <w:r w:rsidR="00BA14C1">
        <w:rPr>
          <w:rFonts w:ascii="Times New Roman" w:hAnsi="Times New Roman"/>
          <w:sz w:val="24"/>
          <w:szCs w:val="24"/>
          <w:lang w:val="en-GB"/>
        </w:rPr>
        <w:t>”</w:t>
      </w:r>
      <w:r w:rsidRPr="00C712A1">
        <w:rPr>
          <w:rFonts w:ascii="Times New Roman" w:hAnsi="Times New Roman"/>
          <w:sz w:val="24"/>
          <w:szCs w:val="24"/>
          <w:lang w:val="en-GB"/>
        </w:rPr>
        <w:t xml:space="preserve"> 14</w:t>
      </w:r>
      <w:r w:rsidR="005242E0" w:rsidRPr="00C712A1">
        <w:rPr>
          <w:rFonts w:ascii="Times New Roman" w:hAnsi="Times New Roman"/>
          <w:sz w:val="24"/>
          <w:szCs w:val="24"/>
          <w:lang w:val="en-GB"/>
        </w:rPr>
        <w:t xml:space="preserve"> (</w:t>
      </w:r>
      <w:r w:rsidRPr="00C712A1">
        <w:rPr>
          <w:rFonts w:ascii="Times New Roman" w:hAnsi="Times New Roman"/>
          <w:sz w:val="24"/>
          <w:szCs w:val="24"/>
          <w:lang w:val="en-GB"/>
        </w:rPr>
        <w:t xml:space="preserve"> 2</w:t>
      </w:r>
      <w:r w:rsidR="005242E0" w:rsidRPr="00C712A1">
        <w:rPr>
          <w:rFonts w:ascii="Times New Roman" w:hAnsi="Times New Roman"/>
          <w:sz w:val="24"/>
          <w:szCs w:val="24"/>
          <w:lang w:val="en-GB"/>
        </w:rPr>
        <w:t>)</w:t>
      </w:r>
      <w:r w:rsidR="00BA14C1">
        <w:rPr>
          <w:rFonts w:ascii="Times New Roman" w:hAnsi="Times New Roman"/>
          <w:sz w:val="24"/>
          <w:szCs w:val="24"/>
          <w:lang w:val="en-GB"/>
        </w:rPr>
        <w:t>,</w:t>
      </w:r>
      <w:r w:rsidRPr="00C712A1">
        <w:rPr>
          <w:rFonts w:ascii="Times New Roman" w:hAnsi="Times New Roman"/>
          <w:sz w:val="24"/>
          <w:szCs w:val="24"/>
          <w:lang w:val="en-GB"/>
        </w:rPr>
        <w:t xml:space="preserve"> 153–172.</w:t>
      </w:r>
    </w:p>
    <w:p w14:paraId="1D1E6DEE" w14:textId="708C5F83" w:rsidR="005242E0" w:rsidRPr="00C712A1" w:rsidRDefault="001E41F9" w:rsidP="00C712A1">
      <w:pPr>
        <w:spacing w:after="0"/>
        <w:ind w:left="709" w:right="567" w:hanging="709"/>
        <w:jc w:val="both"/>
        <w:rPr>
          <w:rFonts w:ascii="Times New Roman" w:hAnsi="Times New Roman"/>
          <w:sz w:val="24"/>
          <w:szCs w:val="24"/>
          <w:lang w:val="en-GB"/>
        </w:rPr>
      </w:pPr>
      <w:r w:rsidRPr="00C712A1">
        <w:rPr>
          <w:rFonts w:ascii="Times New Roman" w:hAnsi="Times New Roman"/>
          <w:sz w:val="24"/>
          <w:szCs w:val="24"/>
          <w:lang w:val="en-GB"/>
        </w:rPr>
        <w:t>McLaughlin, F. 2008</w:t>
      </w:r>
      <w:r w:rsidR="006C5868">
        <w:rPr>
          <w:rFonts w:ascii="Times New Roman" w:hAnsi="Times New Roman"/>
          <w:sz w:val="24"/>
          <w:szCs w:val="24"/>
          <w:lang w:val="en-GB"/>
        </w:rPr>
        <w:t>,</w:t>
      </w:r>
      <w:r w:rsidRPr="00C712A1">
        <w:rPr>
          <w:rFonts w:ascii="Times New Roman" w:hAnsi="Times New Roman"/>
          <w:sz w:val="24"/>
          <w:szCs w:val="24"/>
          <w:lang w:val="en-GB"/>
        </w:rPr>
        <w:t xml:space="preserve"> The ascent of Wolof as an urban vernacular and national lingua franca</w:t>
      </w:r>
      <w:r w:rsidR="00317604" w:rsidRPr="00C712A1">
        <w:rPr>
          <w:rFonts w:ascii="Times New Roman" w:hAnsi="Times New Roman"/>
          <w:sz w:val="24"/>
          <w:szCs w:val="24"/>
          <w:lang w:val="en-GB"/>
        </w:rPr>
        <w:t>, i</w:t>
      </w:r>
      <w:r w:rsidRPr="00C712A1">
        <w:rPr>
          <w:rFonts w:ascii="Times New Roman" w:hAnsi="Times New Roman"/>
          <w:sz w:val="24"/>
          <w:szCs w:val="24"/>
          <w:lang w:val="en-GB"/>
        </w:rPr>
        <w:t xml:space="preserve">n </w:t>
      </w:r>
      <w:r w:rsidR="007521C6" w:rsidRPr="00C712A1">
        <w:rPr>
          <w:rFonts w:ascii="Times New Roman" w:hAnsi="Times New Roman"/>
          <w:sz w:val="24"/>
          <w:szCs w:val="24"/>
          <w:lang w:val="en-GB"/>
        </w:rPr>
        <w:t xml:space="preserve">C. </w:t>
      </w:r>
      <w:proofErr w:type="spellStart"/>
      <w:r w:rsidRPr="00C712A1">
        <w:rPr>
          <w:rFonts w:ascii="Times New Roman" w:hAnsi="Times New Roman"/>
          <w:sz w:val="24"/>
          <w:szCs w:val="24"/>
          <w:lang w:val="en-GB"/>
        </w:rPr>
        <w:t>Vigouroux</w:t>
      </w:r>
      <w:proofErr w:type="spellEnd"/>
      <w:r w:rsidR="00317604" w:rsidRPr="00C712A1">
        <w:rPr>
          <w:rFonts w:ascii="Times New Roman" w:hAnsi="Times New Roman"/>
          <w:sz w:val="24"/>
          <w:szCs w:val="24"/>
          <w:lang w:val="en-GB"/>
        </w:rPr>
        <w:t xml:space="preserve"> &amp;</w:t>
      </w:r>
      <w:r w:rsidR="007521C6" w:rsidRPr="00C712A1">
        <w:rPr>
          <w:rFonts w:ascii="Times New Roman" w:hAnsi="Times New Roman"/>
          <w:sz w:val="24"/>
          <w:szCs w:val="24"/>
          <w:lang w:val="en-GB"/>
        </w:rPr>
        <w:t xml:space="preserve"> S.S. </w:t>
      </w:r>
      <w:proofErr w:type="spellStart"/>
      <w:r w:rsidRPr="00C712A1">
        <w:rPr>
          <w:rFonts w:ascii="Times New Roman" w:hAnsi="Times New Roman"/>
          <w:sz w:val="24"/>
          <w:szCs w:val="24"/>
          <w:lang w:val="en-GB"/>
        </w:rPr>
        <w:t>Mufwene</w:t>
      </w:r>
      <w:proofErr w:type="spellEnd"/>
      <w:r w:rsidR="007521C6" w:rsidRPr="00C712A1">
        <w:rPr>
          <w:rFonts w:ascii="Times New Roman" w:hAnsi="Times New Roman"/>
          <w:sz w:val="24"/>
          <w:szCs w:val="24"/>
          <w:lang w:val="en-GB"/>
        </w:rPr>
        <w:t xml:space="preserve"> (a </w:t>
      </w:r>
      <w:proofErr w:type="spellStart"/>
      <w:r w:rsidR="007521C6" w:rsidRPr="00C712A1">
        <w:rPr>
          <w:rFonts w:ascii="Times New Roman" w:hAnsi="Times New Roman"/>
          <w:sz w:val="24"/>
          <w:szCs w:val="24"/>
          <w:lang w:val="en-GB"/>
        </w:rPr>
        <w:t>cura</w:t>
      </w:r>
      <w:proofErr w:type="spellEnd"/>
      <w:r w:rsidR="007521C6" w:rsidRPr="00C712A1">
        <w:rPr>
          <w:rFonts w:ascii="Times New Roman" w:hAnsi="Times New Roman"/>
          <w:sz w:val="24"/>
          <w:szCs w:val="24"/>
          <w:lang w:val="en-GB"/>
        </w:rPr>
        <w:t xml:space="preserve"> di)</w:t>
      </w:r>
      <w:r w:rsidRPr="00C712A1">
        <w:rPr>
          <w:rFonts w:ascii="Times New Roman" w:hAnsi="Times New Roman"/>
          <w:sz w:val="24"/>
          <w:szCs w:val="24"/>
          <w:lang w:val="en-GB"/>
        </w:rPr>
        <w:t xml:space="preserve"> </w:t>
      </w:r>
      <w:r w:rsidRPr="00C712A1">
        <w:rPr>
          <w:rFonts w:ascii="Times New Roman" w:hAnsi="Times New Roman"/>
          <w:i/>
          <w:sz w:val="24"/>
          <w:szCs w:val="24"/>
          <w:lang w:val="en-GB"/>
        </w:rPr>
        <w:t>Globalization and language vitality: Perspectives from Africa</w:t>
      </w:r>
      <w:r w:rsidRPr="00C712A1">
        <w:rPr>
          <w:rFonts w:ascii="Times New Roman" w:hAnsi="Times New Roman"/>
          <w:sz w:val="24"/>
          <w:szCs w:val="24"/>
          <w:lang w:val="en-GB"/>
        </w:rPr>
        <w:t>, London, Continuum</w:t>
      </w:r>
      <w:r w:rsidR="006C5868">
        <w:rPr>
          <w:rFonts w:ascii="Times New Roman" w:hAnsi="Times New Roman"/>
          <w:sz w:val="24"/>
          <w:szCs w:val="24"/>
          <w:lang w:val="en-GB"/>
        </w:rPr>
        <w:t>,</w:t>
      </w:r>
      <w:r w:rsidR="007521C6" w:rsidRPr="00C712A1">
        <w:rPr>
          <w:rFonts w:ascii="Times New Roman" w:hAnsi="Times New Roman"/>
          <w:sz w:val="24"/>
          <w:szCs w:val="24"/>
          <w:lang w:val="en-GB"/>
        </w:rPr>
        <w:t>140</w:t>
      </w:r>
      <w:bookmarkStart w:id="17" w:name="_Hlk8725651"/>
      <w:r w:rsidR="007521C6" w:rsidRPr="00C712A1">
        <w:rPr>
          <w:rFonts w:ascii="Times New Roman" w:hAnsi="Times New Roman"/>
          <w:sz w:val="24"/>
          <w:szCs w:val="24"/>
          <w:lang w:val="en-GB"/>
        </w:rPr>
        <w:t>–</w:t>
      </w:r>
      <w:bookmarkEnd w:id="17"/>
      <w:r w:rsidR="007521C6" w:rsidRPr="00C712A1">
        <w:rPr>
          <w:rFonts w:ascii="Times New Roman" w:hAnsi="Times New Roman"/>
          <w:sz w:val="24"/>
          <w:szCs w:val="24"/>
          <w:lang w:val="en-GB"/>
        </w:rPr>
        <w:t>170</w:t>
      </w:r>
      <w:r w:rsidRPr="00C712A1">
        <w:rPr>
          <w:rFonts w:ascii="Times New Roman" w:hAnsi="Times New Roman"/>
          <w:sz w:val="24"/>
          <w:szCs w:val="24"/>
          <w:lang w:val="en-GB"/>
        </w:rPr>
        <w:t>.</w:t>
      </w:r>
    </w:p>
    <w:p w14:paraId="50858001" w14:textId="22586067" w:rsidR="005242E0" w:rsidRPr="00C712A1" w:rsidRDefault="0067323C" w:rsidP="00C712A1">
      <w:pPr>
        <w:widowControl w:val="0"/>
        <w:autoSpaceDE w:val="0"/>
        <w:adjustRightInd w:val="0"/>
        <w:spacing w:after="0"/>
        <w:ind w:left="709" w:right="567" w:hanging="709"/>
        <w:jc w:val="both"/>
        <w:rPr>
          <w:rFonts w:ascii="Times New Roman" w:hAnsi="Times New Roman"/>
          <w:sz w:val="24"/>
          <w:szCs w:val="24"/>
          <w:lang w:val="en-GB"/>
        </w:rPr>
      </w:pPr>
      <w:proofErr w:type="spellStart"/>
      <w:r w:rsidRPr="00C712A1">
        <w:rPr>
          <w:rFonts w:ascii="Times New Roman" w:hAnsi="Times New Roman"/>
          <w:sz w:val="24"/>
          <w:szCs w:val="24"/>
          <w:lang w:val="en-GB"/>
        </w:rPr>
        <w:t>Muysken</w:t>
      </w:r>
      <w:proofErr w:type="spellEnd"/>
      <w:r w:rsidRPr="00C712A1">
        <w:rPr>
          <w:rFonts w:ascii="Times New Roman" w:hAnsi="Times New Roman"/>
          <w:sz w:val="24"/>
          <w:szCs w:val="24"/>
          <w:lang w:val="en-GB"/>
        </w:rPr>
        <w:t xml:space="preserve"> P. 2000</w:t>
      </w:r>
      <w:r w:rsidR="000B1D01">
        <w:rPr>
          <w:rFonts w:ascii="Times New Roman" w:hAnsi="Times New Roman"/>
          <w:sz w:val="24"/>
          <w:szCs w:val="24"/>
          <w:lang w:val="en-GB"/>
        </w:rPr>
        <w:t>,</w:t>
      </w:r>
      <w:r w:rsidRPr="00C712A1">
        <w:rPr>
          <w:rFonts w:ascii="Times New Roman" w:hAnsi="Times New Roman"/>
          <w:sz w:val="24"/>
          <w:szCs w:val="24"/>
          <w:lang w:val="en-GB"/>
        </w:rPr>
        <w:t xml:space="preserve"> </w:t>
      </w:r>
      <w:r w:rsidRPr="00C712A1">
        <w:rPr>
          <w:rFonts w:ascii="Times New Roman" w:hAnsi="Times New Roman"/>
          <w:i/>
          <w:iCs/>
          <w:sz w:val="24"/>
          <w:szCs w:val="24"/>
          <w:lang w:val="en-GB"/>
        </w:rPr>
        <w:t>Bilingual Speech. A Typology of Code-mixing</w:t>
      </w:r>
      <w:r w:rsidR="007A6BA9" w:rsidRPr="00C712A1">
        <w:rPr>
          <w:rFonts w:ascii="Times New Roman" w:hAnsi="Times New Roman"/>
          <w:iCs/>
          <w:sz w:val="24"/>
          <w:szCs w:val="24"/>
          <w:lang w:val="en-GB"/>
        </w:rPr>
        <w:t>,</w:t>
      </w:r>
      <w:r w:rsidRPr="00C712A1">
        <w:rPr>
          <w:rFonts w:ascii="Times New Roman" w:hAnsi="Times New Roman"/>
          <w:sz w:val="24"/>
          <w:szCs w:val="24"/>
          <w:lang w:val="en-GB"/>
        </w:rPr>
        <w:t xml:space="preserve"> Cambridge, Cambridge University Press.</w:t>
      </w:r>
    </w:p>
    <w:p w14:paraId="26D12909" w14:textId="5A47B50F" w:rsidR="005242E0" w:rsidRPr="00C712A1" w:rsidRDefault="0067323C" w:rsidP="00C712A1">
      <w:pPr>
        <w:widowControl w:val="0"/>
        <w:autoSpaceDE w:val="0"/>
        <w:adjustRightInd w:val="0"/>
        <w:spacing w:after="0"/>
        <w:ind w:left="709" w:right="567" w:hanging="709"/>
        <w:jc w:val="both"/>
        <w:rPr>
          <w:rFonts w:ascii="Times New Roman" w:hAnsi="Times New Roman"/>
          <w:sz w:val="24"/>
          <w:szCs w:val="24"/>
          <w:lang w:val="en-GB"/>
        </w:rPr>
      </w:pPr>
      <w:r w:rsidRPr="00C712A1">
        <w:rPr>
          <w:rFonts w:ascii="Times New Roman" w:hAnsi="Times New Roman"/>
          <w:sz w:val="24"/>
          <w:szCs w:val="24"/>
          <w:lang w:val="en-GB"/>
        </w:rPr>
        <w:t>Myers-</w:t>
      </w:r>
      <w:proofErr w:type="spellStart"/>
      <w:r w:rsidRPr="00C712A1">
        <w:rPr>
          <w:rFonts w:ascii="Times New Roman" w:hAnsi="Times New Roman"/>
          <w:sz w:val="24"/>
          <w:szCs w:val="24"/>
          <w:lang w:val="en-GB"/>
        </w:rPr>
        <w:t>Scotton</w:t>
      </w:r>
      <w:proofErr w:type="spellEnd"/>
      <w:r w:rsidRPr="00C712A1">
        <w:rPr>
          <w:rStyle w:val="spelle"/>
          <w:rFonts w:ascii="Times New Roman" w:hAnsi="Times New Roman"/>
          <w:sz w:val="24"/>
          <w:szCs w:val="24"/>
          <w:lang w:val="en-GB"/>
        </w:rPr>
        <w:t xml:space="preserve"> </w:t>
      </w:r>
      <w:r w:rsidRPr="00C712A1">
        <w:rPr>
          <w:rFonts w:ascii="Times New Roman" w:hAnsi="Times New Roman"/>
          <w:sz w:val="24"/>
          <w:szCs w:val="24"/>
          <w:lang w:val="en-GB"/>
        </w:rPr>
        <w:t>C.</w:t>
      </w:r>
      <w:r w:rsidR="000B1D01">
        <w:rPr>
          <w:rFonts w:ascii="Times New Roman" w:hAnsi="Times New Roman"/>
          <w:sz w:val="24"/>
          <w:szCs w:val="24"/>
          <w:lang w:val="en-GB"/>
        </w:rPr>
        <w:t xml:space="preserve"> </w:t>
      </w:r>
      <w:r w:rsidRPr="00C712A1">
        <w:rPr>
          <w:rFonts w:ascii="Times New Roman" w:hAnsi="Times New Roman"/>
          <w:sz w:val="24"/>
          <w:szCs w:val="24"/>
          <w:lang w:val="en-GB"/>
        </w:rPr>
        <w:t>1993</w:t>
      </w:r>
      <w:r w:rsidR="000B1D01">
        <w:rPr>
          <w:rFonts w:ascii="Times New Roman" w:hAnsi="Times New Roman"/>
          <w:sz w:val="24"/>
          <w:szCs w:val="24"/>
          <w:lang w:val="en-GB"/>
        </w:rPr>
        <w:t>,</w:t>
      </w:r>
      <w:r w:rsidRPr="00C712A1">
        <w:rPr>
          <w:rFonts w:ascii="Times New Roman" w:hAnsi="Times New Roman"/>
          <w:sz w:val="24"/>
          <w:szCs w:val="24"/>
          <w:lang w:val="en-GB"/>
        </w:rPr>
        <w:t xml:space="preserve"> </w:t>
      </w:r>
      <w:r w:rsidRPr="00C712A1">
        <w:rPr>
          <w:rFonts w:ascii="Times New Roman" w:hAnsi="Times New Roman"/>
          <w:i/>
          <w:iCs/>
          <w:sz w:val="24"/>
          <w:szCs w:val="24"/>
          <w:lang w:val="en-GB"/>
        </w:rPr>
        <w:t>Duelling Languages. Grammatical Structure in Codeswitching</w:t>
      </w:r>
      <w:r w:rsidR="007A6BA9" w:rsidRPr="00C712A1">
        <w:rPr>
          <w:rFonts w:ascii="Times New Roman" w:hAnsi="Times New Roman"/>
          <w:iCs/>
          <w:sz w:val="24"/>
          <w:szCs w:val="24"/>
          <w:lang w:val="en-GB"/>
        </w:rPr>
        <w:t>,</w:t>
      </w:r>
      <w:r w:rsidRPr="00C712A1">
        <w:rPr>
          <w:rFonts w:ascii="Times New Roman" w:hAnsi="Times New Roman"/>
          <w:sz w:val="24"/>
          <w:szCs w:val="24"/>
          <w:lang w:val="en-GB"/>
        </w:rPr>
        <w:t xml:space="preserve"> Oxford, Clarendon Press.</w:t>
      </w:r>
    </w:p>
    <w:p w14:paraId="05F3AB3D" w14:textId="0DB63DD9" w:rsidR="005242E0" w:rsidRPr="00C712A1" w:rsidRDefault="0067323C" w:rsidP="00C712A1">
      <w:pPr>
        <w:widowControl w:val="0"/>
        <w:autoSpaceDE w:val="0"/>
        <w:adjustRightInd w:val="0"/>
        <w:spacing w:after="0"/>
        <w:ind w:left="709" w:right="567" w:hanging="709"/>
        <w:jc w:val="both"/>
        <w:rPr>
          <w:rFonts w:ascii="Times New Roman" w:hAnsi="Times New Roman"/>
          <w:sz w:val="24"/>
          <w:szCs w:val="24"/>
          <w:lang w:val="en-GB"/>
        </w:rPr>
      </w:pPr>
      <w:r w:rsidRPr="00C712A1">
        <w:rPr>
          <w:rFonts w:ascii="Times New Roman" w:hAnsi="Times New Roman"/>
          <w:sz w:val="24"/>
          <w:szCs w:val="24"/>
          <w:lang w:val="en-GB"/>
        </w:rPr>
        <w:t>Myers-</w:t>
      </w:r>
      <w:proofErr w:type="spellStart"/>
      <w:r w:rsidRPr="00C712A1">
        <w:rPr>
          <w:rFonts w:ascii="Times New Roman" w:hAnsi="Times New Roman"/>
          <w:sz w:val="24"/>
          <w:szCs w:val="24"/>
          <w:lang w:val="en-GB"/>
        </w:rPr>
        <w:t>Scotton</w:t>
      </w:r>
      <w:proofErr w:type="spellEnd"/>
      <w:r w:rsidRPr="00C712A1">
        <w:rPr>
          <w:rFonts w:ascii="Times New Roman" w:hAnsi="Times New Roman"/>
          <w:sz w:val="24"/>
          <w:szCs w:val="24"/>
          <w:lang w:val="en-GB"/>
        </w:rPr>
        <w:t xml:space="preserve"> C.</w:t>
      </w:r>
      <w:r w:rsidR="000B1D01">
        <w:rPr>
          <w:rFonts w:ascii="Times New Roman" w:hAnsi="Times New Roman"/>
          <w:sz w:val="24"/>
          <w:szCs w:val="24"/>
          <w:lang w:val="en-GB"/>
        </w:rPr>
        <w:t xml:space="preserve"> </w:t>
      </w:r>
      <w:r w:rsidRPr="00C712A1">
        <w:rPr>
          <w:rFonts w:ascii="Times New Roman" w:hAnsi="Times New Roman"/>
          <w:sz w:val="24"/>
          <w:szCs w:val="24"/>
          <w:lang w:val="en-GB"/>
        </w:rPr>
        <w:t>2002</w:t>
      </w:r>
      <w:r w:rsidR="000B1D01">
        <w:rPr>
          <w:rFonts w:ascii="Times New Roman" w:hAnsi="Times New Roman"/>
          <w:sz w:val="24"/>
          <w:szCs w:val="24"/>
          <w:lang w:val="en-GB"/>
        </w:rPr>
        <w:t>,</w:t>
      </w:r>
      <w:r w:rsidRPr="00C712A1">
        <w:rPr>
          <w:rFonts w:ascii="Times New Roman" w:hAnsi="Times New Roman"/>
          <w:sz w:val="24"/>
          <w:szCs w:val="24"/>
          <w:lang w:val="en-GB"/>
        </w:rPr>
        <w:t xml:space="preserve"> </w:t>
      </w:r>
      <w:r w:rsidRPr="00C712A1">
        <w:rPr>
          <w:rFonts w:ascii="Times New Roman" w:hAnsi="Times New Roman"/>
          <w:i/>
          <w:iCs/>
          <w:sz w:val="24"/>
          <w:szCs w:val="24"/>
          <w:lang w:val="en-GB"/>
        </w:rPr>
        <w:t>Contact Linguistics</w:t>
      </w:r>
      <w:r w:rsidR="007A6BA9" w:rsidRPr="00C712A1">
        <w:rPr>
          <w:rFonts w:ascii="Times New Roman" w:hAnsi="Times New Roman"/>
          <w:iCs/>
          <w:sz w:val="24"/>
          <w:szCs w:val="24"/>
          <w:lang w:val="en-GB"/>
        </w:rPr>
        <w:t>,</w:t>
      </w:r>
      <w:r w:rsidRPr="00C712A1">
        <w:rPr>
          <w:rFonts w:ascii="Times New Roman" w:hAnsi="Times New Roman"/>
          <w:sz w:val="24"/>
          <w:szCs w:val="24"/>
          <w:lang w:val="en-GB"/>
        </w:rPr>
        <w:t xml:space="preserve"> Oxford, Oxford University Press. </w:t>
      </w:r>
    </w:p>
    <w:p w14:paraId="0987C580" w14:textId="572B7CF5" w:rsidR="005242E0" w:rsidRPr="00C712A1" w:rsidRDefault="0067323C" w:rsidP="00C712A1">
      <w:pPr>
        <w:widowControl w:val="0"/>
        <w:autoSpaceDE w:val="0"/>
        <w:adjustRightInd w:val="0"/>
        <w:spacing w:after="0"/>
        <w:ind w:left="709" w:right="567" w:hanging="709"/>
        <w:jc w:val="both"/>
        <w:rPr>
          <w:rFonts w:ascii="Times New Roman" w:hAnsi="Times New Roman"/>
          <w:sz w:val="24"/>
          <w:szCs w:val="24"/>
          <w:lang w:val="en-GB"/>
        </w:rPr>
      </w:pPr>
      <w:r w:rsidRPr="00C712A1">
        <w:rPr>
          <w:rFonts w:ascii="Times New Roman" w:hAnsi="Times New Roman"/>
          <w:sz w:val="24"/>
          <w:szCs w:val="24"/>
          <w:lang w:val="en-GB"/>
        </w:rPr>
        <w:t xml:space="preserve">Nagy N. 2011, </w:t>
      </w:r>
      <w:r w:rsidRPr="00BA14C1">
        <w:rPr>
          <w:rFonts w:ascii="Times New Roman" w:hAnsi="Times New Roman"/>
          <w:i/>
          <w:iCs/>
          <w:sz w:val="24"/>
          <w:szCs w:val="24"/>
          <w:lang w:val="en-GB"/>
        </w:rPr>
        <w:t xml:space="preserve">Lexical change and language contact: </w:t>
      </w:r>
      <w:proofErr w:type="spellStart"/>
      <w:r w:rsidRPr="00BA14C1">
        <w:rPr>
          <w:rFonts w:ascii="Times New Roman" w:hAnsi="Times New Roman"/>
          <w:i/>
          <w:iCs/>
          <w:sz w:val="24"/>
          <w:szCs w:val="24"/>
          <w:lang w:val="en-GB"/>
        </w:rPr>
        <w:t>Faetar</w:t>
      </w:r>
      <w:proofErr w:type="spellEnd"/>
      <w:r w:rsidRPr="00BA14C1">
        <w:rPr>
          <w:rFonts w:ascii="Times New Roman" w:hAnsi="Times New Roman"/>
          <w:i/>
          <w:iCs/>
          <w:sz w:val="24"/>
          <w:szCs w:val="24"/>
          <w:lang w:val="en-GB"/>
        </w:rPr>
        <w:t xml:space="preserve"> in Italy and Canada</w:t>
      </w:r>
      <w:r w:rsidR="006C5868">
        <w:rPr>
          <w:rFonts w:ascii="Times New Roman" w:hAnsi="Times New Roman"/>
          <w:sz w:val="24"/>
          <w:szCs w:val="24"/>
          <w:lang w:val="en-GB"/>
        </w:rPr>
        <w:t>,</w:t>
      </w:r>
      <w:r w:rsidR="005242E0" w:rsidRPr="00C712A1">
        <w:rPr>
          <w:rFonts w:ascii="Times New Roman" w:hAnsi="Times New Roman"/>
          <w:sz w:val="24"/>
          <w:szCs w:val="24"/>
          <w:lang w:val="en-GB"/>
        </w:rPr>
        <w:t xml:space="preserve"> </w:t>
      </w:r>
      <w:r w:rsidR="00BA14C1">
        <w:rPr>
          <w:rFonts w:ascii="Times New Roman" w:hAnsi="Times New Roman"/>
          <w:sz w:val="24"/>
          <w:szCs w:val="24"/>
          <w:lang w:val="en-GB"/>
        </w:rPr>
        <w:t>“</w:t>
      </w:r>
      <w:r w:rsidRPr="00BA14C1">
        <w:rPr>
          <w:rFonts w:ascii="Times New Roman" w:hAnsi="Times New Roman"/>
          <w:iCs/>
          <w:sz w:val="24"/>
          <w:szCs w:val="24"/>
          <w:lang w:val="en-GB"/>
        </w:rPr>
        <w:t>Journal of Sociolinguistics</w:t>
      </w:r>
      <w:r w:rsidR="00BA14C1">
        <w:rPr>
          <w:rFonts w:ascii="Times New Roman" w:hAnsi="Times New Roman"/>
          <w:iCs/>
          <w:sz w:val="24"/>
          <w:szCs w:val="24"/>
          <w:lang w:val="en-GB"/>
        </w:rPr>
        <w:t>”</w:t>
      </w:r>
      <w:r w:rsidRPr="00C712A1">
        <w:rPr>
          <w:rFonts w:ascii="Times New Roman" w:hAnsi="Times New Roman"/>
          <w:i/>
          <w:sz w:val="24"/>
          <w:szCs w:val="24"/>
          <w:lang w:val="en-GB"/>
        </w:rPr>
        <w:t xml:space="preserve"> </w:t>
      </w:r>
      <w:r w:rsidRPr="00C712A1">
        <w:rPr>
          <w:rFonts w:ascii="Times New Roman" w:hAnsi="Times New Roman"/>
          <w:sz w:val="24"/>
          <w:szCs w:val="24"/>
          <w:lang w:val="en-GB"/>
        </w:rPr>
        <w:t>15</w:t>
      </w:r>
      <w:r w:rsidR="005242E0" w:rsidRPr="00C712A1">
        <w:rPr>
          <w:rFonts w:ascii="Times New Roman" w:hAnsi="Times New Roman"/>
          <w:sz w:val="24"/>
          <w:szCs w:val="24"/>
          <w:lang w:val="en-GB"/>
        </w:rPr>
        <w:t xml:space="preserve"> (</w:t>
      </w:r>
      <w:r w:rsidRPr="00C712A1">
        <w:rPr>
          <w:rFonts w:ascii="Times New Roman" w:hAnsi="Times New Roman"/>
          <w:sz w:val="24"/>
          <w:szCs w:val="24"/>
          <w:lang w:val="en-GB"/>
        </w:rPr>
        <w:t>3</w:t>
      </w:r>
      <w:r w:rsidR="005242E0" w:rsidRPr="00C712A1">
        <w:rPr>
          <w:rFonts w:ascii="Times New Roman" w:hAnsi="Times New Roman"/>
          <w:sz w:val="24"/>
          <w:szCs w:val="24"/>
          <w:lang w:val="en-GB"/>
        </w:rPr>
        <w:t>)</w:t>
      </w:r>
      <w:r w:rsidR="00BA14C1">
        <w:rPr>
          <w:rFonts w:ascii="Times New Roman" w:hAnsi="Times New Roman"/>
          <w:sz w:val="24"/>
          <w:szCs w:val="24"/>
          <w:lang w:val="en-GB"/>
        </w:rPr>
        <w:t>,</w:t>
      </w:r>
      <w:r w:rsidR="005242E0" w:rsidRPr="00C712A1">
        <w:rPr>
          <w:rFonts w:ascii="Times New Roman" w:hAnsi="Times New Roman"/>
          <w:sz w:val="24"/>
          <w:szCs w:val="24"/>
          <w:lang w:val="en-GB"/>
        </w:rPr>
        <w:t xml:space="preserve"> </w:t>
      </w:r>
      <w:r w:rsidRPr="00C712A1">
        <w:rPr>
          <w:rFonts w:ascii="Times New Roman" w:hAnsi="Times New Roman"/>
          <w:sz w:val="24"/>
          <w:szCs w:val="24"/>
          <w:lang w:val="en-GB"/>
        </w:rPr>
        <w:t>366-382.</w:t>
      </w:r>
    </w:p>
    <w:p w14:paraId="64267344" w14:textId="03C3DC10" w:rsidR="005242E0" w:rsidRPr="00C712A1" w:rsidRDefault="0067323C" w:rsidP="00C712A1">
      <w:pPr>
        <w:widowControl w:val="0"/>
        <w:autoSpaceDE w:val="0"/>
        <w:adjustRightInd w:val="0"/>
        <w:spacing w:after="0"/>
        <w:ind w:left="709" w:right="567" w:hanging="709"/>
        <w:jc w:val="both"/>
        <w:rPr>
          <w:rFonts w:ascii="Times New Roman" w:hAnsi="Times New Roman"/>
          <w:sz w:val="24"/>
          <w:szCs w:val="24"/>
        </w:rPr>
      </w:pPr>
      <w:r w:rsidRPr="00C712A1">
        <w:rPr>
          <w:rFonts w:ascii="Times New Roman" w:hAnsi="Times New Roman"/>
          <w:sz w:val="24"/>
          <w:szCs w:val="24"/>
        </w:rPr>
        <w:t>Perta C.</w:t>
      </w:r>
      <w:r w:rsidR="000B1D01">
        <w:rPr>
          <w:rFonts w:ascii="Times New Roman" w:hAnsi="Times New Roman"/>
          <w:sz w:val="24"/>
          <w:szCs w:val="24"/>
        </w:rPr>
        <w:t xml:space="preserve">, </w:t>
      </w:r>
      <w:r w:rsidRPr="00C712A1">
        <w:rPr>
          <w:rFonts w:ascii="Times New Roman" w:hAnsi="Times New Roman"/>
          <w:sz w:val="24"/>
          <w:szCs w:val="24"/>
        </w:rPr>
        <w:t>2008</w:t>
      </w:r>
      <w:r w:rsidR="000B1D01">
        <w:rPr>
          <w:rFonts w:ascii="Times New Roman" w:hAnsi="Times New Roman"/>
          <w:sz w:val="24"/>
          <w:szCs w:val="24"/>
        </w:rPr>
        <w:t>,</w:t>
      </w:r>
      <w:r w:rsidRPr="00C712A1">
        <w:rPr>
          <w:rFonts w:ascii="Times New Roman" w:hAnsi="Times New Roman"/>
          <w:sz w:val="24"/>
          <w:szCs w:val="24"/>
        </w:rPr>
        <w:t xml:space="preserve"> </w:t>
      </w:r>
      <w:r w:rsidRPr="00C712A1">
        <w:rPr>
          <w:rFonts w:ascii="Times New Roman" w:hAnsi="Times New Roman"/>
          <w:i/>
          <w:iCs/>
          <w:sz w:val="24"/>
          <w:szCs w:val="24"/>
        </w:rPr>
        <w:t>Repertori e scelte linguistiche nelle comunità francoprovenzali della Puglia</w:t>
      </w:r>
      <w:r w:rsidR="007A6BA9" w:rsidRPr="00C712A1">
        <w:rPr>
          <w:rFonts w:ascii="Times New Roman" w:hAnsi="Times New Roman"/>
          <w:iCs/>
          <w:sz w:val="24"/>
          <w:szCs w:val="24"/>
        </w:rPr>
        <w:t>,</w:t>
      </w:r>
      <w:r w:rsidRPr="00C712A1">
        <w:rPr>
          <w:rFonts w:ascii="Times New Roman" w:hAnsi="Times New Roman"/>
          <w:sz w:val="24"/>
          <w:szCs w:val="24"/>
        </w:rPr>
        <w:t xml:space="preserve"> Roma, Aracne.</w:t>
      </w:r>
    </w:p>
    <w:p w14:paraId="33B6E944" w14:textId="30B95EAE" w:rsidR="005242E0" w:rsidRPr="00C712A1" w:rsidRDefault="0067323C" w:rsidP="00C712A1">
      <w:pPr>
        <w:pStyle w:val="Default"/>
        <w:ind w:left="709" w:right="567" w:hanging="709"/>
        <w:jc w:val="both"/>
        <w:rPr>
          <w:rFonts w:ascii="Times New Roman" w:hAnsi="Times New Roman" w:cs="Times New Roman"/>
        </w:rPr>
      </w:pPr>
      <w:r w:rsidRPr="00C712A1">
        <w:rPr>
          <w:rFonts w:ascii="Times New Roman" w:eastAsia="Calibri" w:hAnsi="Times New Roman" w:cs="Times New Roman"/>
          <w:color w:val="auto"/>
          <w:lang w:eastAsia="en-US"/>
        </w:rPr>
        <w:t>Perta</w:t>
      </w:r>
      <w:r w:rsidRPr="00C712A1">
        <w:rPr>
          <w:rFonts w:ascii="Times New Roman" w:hAnsi="Times New Roman" w:cs="Times New Roman"/>
        </w:rPr>
        <w:t xml:space="preserve"> C. (2015), </w:t>
      </w:r>
      <w:r w:rsidRPr="00C712A1">
        <w:rPr>
          <w:rStyle w:val="A6"/>
          <w:rFonts w:ascii="Times New Roman" w:hAnsi="Times New Roman" w:cs="Times New Roman"/>
          <w:color w:val="auto"/>
          <w:sz w:val="24"/>
          <w:szCs w:val="24"/>
        </w:rPr>
        <w:t>Repertori comunitari e contatto lessicale: alcune riflessioni</w:t>
      </w:r>
      <w:r w:rsidR="00317604" w:rsidRPr="00C712A1">
        <w:rPr>
          <w:rStyle w:val="A6"/>
          <w:rFonts w:ascii="Times New Roman" w:hAnsi="Times New Roman" w:cs="Times New Roman"/>
          <w:color w:val="auto"/>
          <w:sz w:val="24"/>
          <w:szCs w:val="24"/>
        </w:rPr>
        <w:t>, i</w:t>
      </w:r>
      <w:r w:rsidRPr="00C712A1">
        <w:rPr>
          <w:rStyle w:val="A6"/>
          <w:rFonts w:ascii="Times New Roman" w:hAnsi="Times New Roman" w:cs="Times New Roman"/>
          <w:color w:val="auto"/>
          <w:sz w:val="24"/>
          <w:szCs w:val="24"/>
        </w:rPr>
        <w:t xml:space="preserve">n </w:t>
      </w:r>
      <w:r w:rsidRPr="00C712A1">
        <w:rPr>
          <w:rFonts w:ascii="Times New Roman" w:hAnsi="Times New Roman" w:cs="Times New Roman"/>
        </w:rPr>
        <w:t xml:space="preserve">M. G. </w:t>
      </w:r>
      <w:r w:rsidRPr="00C712A1">
        <w:rPr>
          <w:rFonts w:ascii="Times New Roman" w:eastAsia="Calibri" w:hAnsi="Times New Roman" w:cs="Times New Roman"/>
          <w:color w:val="auto"/>
          <w:lang w:eastAsia="en-US"/>
        </w:rPr>
        <w:t>Busà</w:t>
      </w:r>
      <w:r w:rsidR="00317604" w:rsidRPr="00C712A1">
        <w:rPr>
          <w:rFonts w:ascii="Times New Roman" w:hAnsi="Times New Roman" w:cs="Times New Roman"/>
        </w:rPr>
        <w:t xml:space="preserve"> &amp;</w:t>
      </w:r>
      <w:r w:rsidRPr="00C712A1">
        <w:rPr>
          <w:rFonts w:ascii="Times New Roman" w:hAnsi="Times New Roman" w:cs="Times New Roman"/>
        </w:rPr>
        <w:t xml:space="preserve"> S. </w:t>
      </w:r>
      <w:r w:rsidRPr="00C712A1">
        <w:rPr>
          <w:rFonts w:ascii="Times New Roman" w:eastAsia="Calibri" w:hAnsi="Times New Roman" w:cs="Times New Roman"/>
          <w:color w:val="auto"/>
          <w:lang w:eastAsia="en-US"/>
        </w:rPr>
        <w:t>Gesuato</w:t>
      </w:r>
      <w:r w:rsidRPr="00C712A1">
        <w:rPr>
          <w:rFonts w:ascii="Times New Roman" w:eastAsia="Calibri" w:hAnsi="Times New Roman" w:cs="Times New Roman"/>
          <w:lang w:eastAsia="en-US"/>
        </w:rPr>
        <w:t xml:space="preserve"> </w:t>
      </w:r>
      <w:r w:rsidRPr="00C712A1">
        <w:rPr>
          <w:rStyle w:val="A17"/>
          <w:rFonts w:ascii="Times New Roman" w:hAnsi="Times New Roman" w:cs="Times New Roman"/>
          <w:sz w:val="24"/>
          <w:szCs w:val="24"/>
        </w:rPr>
        <w:t xml:space="preserve">(a cura di), </w:t>
      </w:r>
      <w:r w:rsidRPr="00C712A1">
        <w:rPr>
          <w:rFonts w:ascii="Times New Roman" w:hAnsi="Times New Roman" w:cs="Times New Roman"/>
          <w:i/>
        </w:rPr>
        <w:t>Lingue e contesti. Studi in onore di Alberto M. Mioni</w:t>
      </w:r>
      <w:r w:rsidR="00BA14C1">
        <w:rPr>
          <w:rFonts w:ascii="Times New Roman" w:hAnsi="Times New Roman" w:cs="Times New Roman"/>
        </w:rPr>
        <w:t xml:space="preserve">, </w:t>
      </w:r>
      <w:r w:rsidRPr="00C712A1">
        <w:rPr>
          <w:rFonts w:ascii="Times New Roman" w:hAnsi="Times New Roman" w:cs="Times New Roman"/>
        </w:rPr>
        <w:t>Padova, CLEUP</w:t>
      </w:r>
      <w:r w:rsidR="00BA14C1">
        <w:rPr>
          <w:rFonts w:ascii="Times New Roman" w:hAnsi="Times New Roman" w:cs="Times New Roman"/>
        </w:rPr>
        <w:t>,</w:t>
      </w:r>
      <w:r w:rsidR="00317604" w:rsidRPr="00C712A1">
        <w:rPr>
          <w:rFonts w:ascii="Times New Roman" w:hAnsi="Times New Roman" w:cs="Times New Roman"/>
        </w:rPr>
        <w:t xml:space="preserve"> </w:t>
      </w:r>
      <w:r w:rsidRPr="00C712A1">
        <w:rPr>
          <w:rFonts w:ascii="Times New Roman" w:hAnsi="Times New Roman" w:cs="Times New Roman"/>
        </w:rPr>
        <w:t>673</w:t>
      </w:r>
      <w:r w:rsidR="00317604" w:rsidRPr="00C712A1">
        <w:rPr>
          <w:rFonts w:ascii="Times New Roman" w:hAnsi="Times New Roman" w:cs="Times New Roman"/>
        </w:rPr>
        <w:t>–</w:t>
      </w:r>
      <w:r w:rsidRPr="00C712A1">
        <w:rPr>
          <w:rFonts w:ascii="Times New Roman" w:hAnsi="Times New Roman" w:cs="Times New Roman"/>
        </w:rPr>
        <w:t>687.</w:t>
      </w:r>
    </w:p>
    <w:p w14:paraId="5AAC6D03" w14:textId="1D5ED0FB" w:rsidR="005242E0" w:rsidRPr="00BA14C1" w:rsidRDefault="0067323C" w:rsidP="00C712A1">
      <w:pPr>
        <w:pStyle w:val="Default"/>
        <w:ind w:left="709" w:right="567" w:hanging="709"/>
        <w:jc w:val="both"/>
        <w:rPr>
          <w:rFonts w:ascii="Times New Roman" w:hAnsi="Times New Roman" w:cs="Times New Roman"/>
        </w:rPr>
      </w:pPr>
      <w:r w:rsidRPr="00C712A1">
        <w:rPr>
          <w:rFonts w:ascii="Times New Roman" w:eastAsia="Calibri" w:hAnsi="Times New Roman" w:cs="Times New Roman"/>
          <w:color w:val="auto"/>
          <w:lang w:eastAsia="en-US"/>
        </w:rPr>
        <w:t>Perta</w:t>
      </w:r>
      <w:r w:rsidRPr="00C712A1">
        <w:rPr>
          <w:rFonts w:ascii="Times New Roman" w:hAnsi="Times New Roman" w:cs="Times New Roman"/>
        </w:rPr>
        <w:t xml:space="preserve"> C. (2016), Esiti estremi di contatto in contesti minoritari. Un’esemplificazione</w:t>
      </w:r>
      <w:r w:rsidR="00D305AC" w:rsidRPr="00C712A1">
        <w:rPr>
          <w:rFonts w:ascii="Times New Roman" w:hAnsi="Times New Roman" w:cs="Times New Roman"/>
        </w:rPr>
        <w:t xml:space="preserve">, </w:t>
      </w:r>
      <w:r w:rsidRPr="00C712A1">
        <w:rPr>
          <w:rFonts w:ascii="Times New Roman" w:hAnsi="Times New Roman" w:cs="Times New Roman"/>
        </w:rPr>
        <w:t xml:space="preserve"> </w:t>
      </w:r>
      <w:r w:rsidR="00D305AC" w:rsidRPr="00C712A1">
        <w:rPr>
          <w:rFonts w:ascii="Times New Roman" w:hAnsi="Times New Roman" w:cs="Times New Roman"/>
        </w:rPr>
        <w:t>i</w:t>
      </w:r>
      <w:r w:rsidRPr="00C712A1">
        <w:rPr>
          <w:rFonts w:ascii="Times New Roman" w:hAnsi="Times New Roman" w:cs="Times New Roman"/>
        </w:rPr>
        <w:t xml:space="preserve">n V. </w:t>
      </w:r>
      <w:r w:rsidRPr="00C712A1">
        <w:rPr>
          <w:rFonts w:ascii="Times New Roman" w:eastAsia="Calibri" w:hAnsi="Times New Roman" w:cs="Times New Roman"/>
          <w:color w:val="auto"/>
          <w:lang w:eastAsia="en-US"/>
        </w:rPr>
        <w:t>Orioles</w:t>
      </w:r>
      <w:r w:rsidR="00317604" w:rsidRPr="00C712A1">
        <w:rPr>
          <w:rFonts w:ascii="Times New Roman" w:eastAsia="Calibri" w:hAnsi="Times New Roman" w:cs="Times New Roman"/>
          <w:color w:val="auto"/>
          <w:lang w:eastAsia="en-US"/>
        </w:rPr>
        <w:t xml:space="preserve"> </w:t>
      </w:r>
      <w:r w:rsidR="00317604" w:rsidRPr="00C712A1">
        <w:rPr>
          <w:rFonts w:ascii="Times New Roman" w:hAnsi="Times New Roman" w:cs="Times New Roman"/>
        </w:rPr>
        <w:t>&amp;</w:t>
      </w:r>
      <w:r w:rsidR="00D305AC" w:rsidRPr="00C712A1">
        <w:rPr>
          <w:rFonts w:ascii="Times New Roman" w:hAnsi="Times New Roman" w:cs="Times New Roman"/>
        </w:rPr>
        <w:t xml:space="preserve"> </w:t>
      </w:r>
      <w:r w:rsidRPr="00C712A1">
        <w:rPr>
          <w:rFonts w:ascii="Times New Roman" w:hAnsi="Times New Roman" w:cs="Times New Roman"/>
        </w:rPr>
        <w:t xml:space="preserve">R. </w:t>
      </w:r>
      <w:r w:rsidRPr="00C712A1">
        <w:rPr>
          <w:rFonts w:ascii="Times New Roman" w:eastAsia="Calibri" w:hAnsi="Times New Roman" w:cs="Times New Roman"/>
          <w:color w:val="auto"/>
          <w:lang w:eastAsia="en-US"/>
        </w:rPr>
        <w:t>Bombi</w:t>
      </w:r>
      <w:r w:rsidRPr="00C712A1">
        <w:rPr>
          <w:rFonts w:ascii="Times New Roman" w:hAnsi="Times New Roman" w:cs="Times New Roman"/>
        </w:rPr>
        <w:t xml:space="preserve"> (a cura di), </w:t>
      </w:r>
      <w:r w:rsidRPr="00C712A1">
        <w:rPr>
          <w:rFonts w:ascii="Times New Roman" w:hAnsi="Times New Roman" w:cs="Times New Roman"/>
          <w:i/>
        </w:rPr>
        <w:t>Lingue in contatto</w:t>
      </w:r>
      <w:r w:rsidR="00BA14C1">
        <w:rPr>
          <w:rFonts w:ascii="Times New Roman" w:hAnsi="Times New Roman" w:cs="Times New Roman"/>
        </w:rPr>
        <w:t>,</w:t>
      </w:r>
      <w:r w:rsidRPr="00C712A1">
        <w:rPr>
          <w:rFonts w:ascii="Times New Roman" w:hAnsi="Times New Roman" w:cs="Times New Roman"/>
        </w:rPr>
        <w:t xml:space="preserve"> </w:t>
      </w:r>
      <w:r w:rsidRPr="00BA14C1">
        <w:rPr>
          <w:rFonts w:ascii="Times New Roman" w:hAnsi="Times New Roman" w:cs="Times New Roman"/>
        </w:rPr>
        <w:t>Roma, Bulzoni</w:t>
      </w:r>
      <w:r w:rsidR="00BA14C1" w:rsidRPr="00BA14C1">
        <w:rPr>
          <w:rFonts w:ascii="Times New Roman" w:hAnsi="Times New Roman" w:cs="Times New Roman"/>
        </w:rPr>
        <w:t>,</w:t>
      </w:r>
      <w:r w:rsidRPr="00BA14C1">
        <w:rPr>
          <w:rFonts w:ascii="Times New Roman" w:hAnsi="Times New Roman" w:cs="Times New Roman"/>
        </w:rPr>
        <w:t xml:space="preserve"> 119</w:t>
      </w:r>
      <w:r w:rsidR="00317604" w:rsidRPr="00BA14C1">
        <w:rPr>
          <w:rFonts w:ascii="Times New Roman" w:hAnsi="Times New Roman" w:cs="Times New Roman"/>
        </w:rPr>
        <w:t>–</w:t>
      </w:r>
      <w:r w:rsidRPr="00BA14C1">
        <w:rPr>
          <w:rFonts w:ascii="Times New Roman" w:hAnsi="Times New Roman" w:cs="Times New Roman"/>
        </w:rPr>
        <w:t xml:space="preserve">130. </w:t>
      </w:r>
    </w:p>
    <w:p w14:paraId="3886B460" w14:textId="20A24443" w:rsidR="005242E0" w:rsidRPr="00C712A1" w:rsidRDefault="0067323C" w:rsidP="00C712A1">
      <w:pPr>
        <w:pStyle w:val="Default"/>
        <w:ind w:left="709" w:right="567" w:hanging="709"/>
        <w:jc w:val="both"/>
        <w:rPr>
          <w:rFonts w:ascii="Times New Roman" w:hAnsi="Times New Roman" w:cs="Times New Roman"/>
          <w:lang w:val="en-GB"/>
        </w:rPr>
      </w:pPr>
      <w:proofErr w:type="spellStart"/>
      <w:r w:rsidRPr="00C712A1">
        <w:rPr>
          <w:rFonts w:ascii="Times New Roman" w:eastAsia="Calibri" w:hAnsi="Times New Roman" w:cs="Times New Roman"/>
          <w:color w:val="auto"/>
          <w:lang w:val="en-GB" w:eastAsia="en-US"/>
        </w:rPr>
        <w:t>Sankoff</w:t>
      </w:r>
      <w:proofErr w:type="spellEnd"/>
      <w:r w:rsidRPr="00C712A1">
        <w:rPr>
          <w:rFonts w:ascii="Times New Roman" w:hAnsi="Times New Roman" w:cs="Times New Roman"/>
          <w:lang w:val="en-GB"/>
        </w:rPr>
        <w:t xml:space="preserve"> D., S. </w:t>
      </w:r>
      <w:proofErr w:type="spellStart"/>
      <w:r w:rsidRPr="00C712A1">
        <w:rPr>
          <w:rFonts w:ascii="Times New Roman" w:eastAsia="Calibri" w:hAnsi="Times New Roman" w:cs="Times New Roman"/>
          <w:color w:val="auto"/>
          <w:lang w:val="en-GB" w:eastAsia="en-US"/>
        </w:rPr>
        <w:t>Poplack</w:t>
      </w:r>
      <w:proofErr w:type="spellEnd"/>
      <w:r w:rsidR="00D305AC" w:rsidRPr="00C712A1">
        <w:rPr>
          <w:rFonts w:ascii="Times New Roman" w:hAnsi="Times New Roman" w:cs="Times New Roman"/>
          <w:lang w:val="en-GB"/>
        </w:rPr>
        <w:t xml:space="preserve"> &amp;</w:t>
      </w:r>
      <w:r w:rsidRPr="00C712A1">
        <w:rPr>
          <w:rFonts w:ascii="Times New Roman" w:hAnsi="Times New Roman" w:cs="Times New Roman"/>
          <w:lang w:val="en-GB"/>
        </w:rPr>
        <w:t xml:space="preserve"> S. </w:t>
      </w:r>
      <w:proofErr w:type="spellStart"/>
      <w:r w:rsidRPr="00C712A1">
        <w:rPr>
          <w:rFonts w:ascii="Times New Roman" w:eastAsia="Calibri" w:hAnsi="Times New Roman" w:cs="Times New Roman"/>
          <w:color w:val="auto"/>
          <w:lang w:val="en-GB" w:eastAsia="en-US"/>
        </w:rPr>
        <w:t>Vanniarajan</w:t>
      </w:r>
      <w:proofErr w:type="spellEnd"/>
      <w:r w:rsidRPr="00C712A1">
        <w:rPr>
          <w:rFonts w:ascii="Times New Roman" w:hAnsi="Times New Roman" w:cs="Times New Roman"/>
          <w:lang w:val="en-GB"/>
        </w:rPr>
        <w:t xml:space="preserve"> (1990), </w:t>
      </w:r>
      <w:hyperlink r:id="rId13" w:history="1">
        <w:r w:rsidRPr="00BA14C1">
          <w:rPr>
            <w:rFonts w:ascii="Times New Roman" w:hAnsi="Times New Roman" w:cs="Times New Roman"/>
            <w:i/>
            <w:iCs/>
            <w:lang w:val="en-GB"/>
          </w:rPr>
          <w:t>The case of the nonce loan in Tamil</w:t>
        </w:r>
      </w:hyperlink>
      <w:r w:rsidR="00D305AC" w:rsidRPr="00C712A1">
        <w:rPr>
          <w:rFonts w:ascii="Times New Roman" w:hAnsi="Times New Roman" w:cs="Times New Roman"/>
          <w:lang w:val="en-GB"/>
        </w:rPr>
        <w:t xml:space="preserve">, </w:t>
      </w:r>
      <w:r w:rsidR="00BA14C1">
        <w:rPr>
          <w:rFonts w:ascii="Times New Roman" w:hAnsi="Times New Roman" w:cs="Times New Roman"/>
          <w:lang w:val="en-GB"/>
        </w:rPr>
        <w:t>“</w:t>
      </w:r>
      <w:r w:rsidRPr="00BA14C1">
        <w:rPr>
          <w:rFonts w:ascii="Times New Roman" w:hAnsi="Times New Roman" w:cs="Times New Roman"/>
          <w:lang w:val="en-GB"/>
        </w:rPr>
        <w:t>Language Variation and Change</w:t>
      </w:r>
      <w:r w:rsidR="00BA14C1">
        <w:rPr>
          <w:rFonts w:ascii="Times New Roman" w:hAnsi="Times New Roman" w:cs="Times New Roman"/>
          <w:lang w:val="en-GB"/>
        </w:rPr>
        <w:t>”</w:t>
      </w:r>
      <w:r w:rsidRPr="00C712A1">
        <w:rPr>
          <w:rFonts w:ascii="Times New Roman" w:hAnsi="Times New Roman" w:cs="Times New Roman"/>
          <w:lang w:val="en-GB"/>
        </w:rPr>
        <w:t xml:space="preserve"> 2</w:t>
      </w:r>
      <w:r w:rsidR="00D305AC" w:rsidRPr="00C712A1">
        <w:rPr>
          <w:rFonts w:ascii="Times New Roman" w:hAnsi="Times New Roman" w:cs="Times New Roman"/>
          <w:lang w:val="en-GB"/>
        </w:rPr>
        <w:t xml:space="preserve"> (</w:t>
      </w:r>
      <w:r w:rsidRPr="00C712A1">
        <w:rPr>
          <w:rFonts w:ascii="Times New Roman" w:hAnsi="Times New Roman" w:cs="Times New Roman"/>
          <w:lang w:val="en-GB"/>
        </w:rPr>
        <w:t>1</w:t>
      </w:r>
      <w:r w:rsidR="00D305AC" w:rsidRPr="00C712A1">
        <w:rPr>
          <w:rFonts w:ascii="Times New Roman" w:hAnsi="Times New Roman" w:cs="Times New Roman"/>
          <w:lang w:val="en-GB"/>
        </w:rPr>
        <w:t>)</w:t>
      </w:r>
      <w:r w:rsidR="00BA14C1">
        <w:rPr>
          <w:rFonts w:ascii="Times New Roman" w:hAnsi="Times New Roman" w:cs="Times New Roman"/>
          <w:lang w:val="en-GB"/>
        </w:rPr>
        <w:t>,</w:t>
      </w:r>
      <w:r w:rsidRPr="00C712A1">
        <w:rPr>
          <w:rFonts w:ascii="Times New Roman" w:hAnsi="Times New Roman" w:cs="Times New Roman"/>
          <w:lang w:val="en-GB"/>
        </w:rPr>
        <w:t xml:space="preserve"> 71-101.</w:t>
      </w:r>
    </w:p>
    <w:p w14:paraId="1FA21DE5" w14:textId="443E0F74" w:rsidR="005242E0" w:rsidRPr="00C712A1" w:rsidRDefault="001E41F9" w:rsidP="00C712A1">
      <w:pPr>
        <w:spacing w:after="0"/>
        <w:ind w:left="709" w:right="567" w:hanging="709"/>
        <w:jc w:val="both"/>
        <w:rPr>
          <w:rFonts w:ascii="Times New Roman" w:hAnsi="Times New Roman"/>
          <w:sz w:val="24"/>
          <w:szCs w:val="24"/>
          <w:lang w:val="en-GB"/>
        </w:rPr>
      </w:pPr>
      <w:proofErr w:type="spellStart"/>
      <w:r w:rsidRPr="00C712A1">
        <w:rPr>
          <w:rFonts w:ascii="Times New Roman" w:hAnsi="Times New Roman"/>
          <w:sz w:val="24"/>
          <w:szCs w:val="24"/>
          <w:lang w:val="en-GB"/>
        </w:rPr>
        <w:t>Swigart</w:t>
      </w:r>
      <w:proofErr w:type="spellEnd"/>
      <w:r w:rsidRPr="00C712A1">
        <w:rPr>
          <w:rFonts w:ascii="Times New Roman" w:hAnsi="Times New Roman"/>
          <w:sz w:val="24"/>
          <w:szCs w:val="24"/>
          <w:lang w:val="en-GB"/>
        </w:rPr>
        <w:t>, L. (1992)</w:t>
      </w:r>
      <w:r w:rsidR="005242E0" w:rsidRPr="00C712A1">
        <w:rPr>
          <w:rFonts w:ascii="Times New Roman" w:hAnsi="Times New Roman"/>
          <w:sz w:val="24"/>
          <w:szCs w:val="24"/>
          <w:lang w:val="en-GB"/>
        </w:rPr>
        <w:t>,</w:t>
      </w:r>
      <w:r w:rsidRPr="00C712A1">
        <w:rPr>
          <w:rFonts w:ascii="Times New Roman" w:hAnsi="Times New Roman"/>
          <w:sz w:val="24"/>
          <w:szCs w:val="24"/>
          <w:lang w:val="en-GB"/>
        </w:rPr>
        <w:t xml:space="preserve"> </w:t>
      </w:r>
      <w:r w:rsidRPr="00BA14C1">
        <w:rPr>
          <w:rFonts w:ascii="Times New Roman" w:hAnsi="Times New Roman"/>
          <w:i/>
          <w:iCs/>
          <w:sz w:val="24"/>
          <w:szCs w:val="24"/>
          <w:lang w:val="en-GB"/>
        </w:rPr>
        <w:t>Two codes or one? The Insiders’ View and the Description of Codeswitching in Dakar</w:t>
      </w:r>
      <w:r w:rsidRPr="00C712A1">
        <w:rPr>
          <w:rFonts w:ascii="Times New Roman" w:hAnsi="Times New Roman"/>
          <w:sz w:val="24"/>
          <w:szCs w:val="24"/>
          <w:lang w:val="en-GB"/>
        </w:rPr>
        <w:t xml:space="preserve">, </w:t>
      </w:r>
      <w:r w:rsidR="00BA14C1">
        <w:rPr>
          <w:rFonts w:ascii="Times New Roman" w:hAnsi="Times New Roman"/>
          <w:sz w:val="24"/>
          <w:szCs w:val="24"/>
          <w:lang w:val="en-GB"/>
        </w:rPr>
        <w:t>“</w:t>
      </w:r>
      <w:r w:rsidRPr="00BA14C1">
        <w:rPr>
          <w:rFonts w:ascii="Times New Roman" w:hAnsi="Times New Roman"/>
          <w:iCs/>
          <w:sz w:val="24"/>
          <w:szCs w:val="24"/>
          <w:lang w:val="en-GB"/>
        </w:rPr>
        <w:t>Journal of Multilingual and Multicultural Development</w:t>
      </w:r>
      <w:r w:rsidR="00BA14C1">
        <w:rPr>
          <w:rFonts w:ascii="Times New Roman" w:hAnsi="Times New Roman"/>
          <w:iCs/>
          <w:sz w:val="24"/>
          <w:szCs w:val="24"/>
          <w:lang w:val="en-GB"/>
        </w:rPr>
        <w:t>”</w:t>
      </w:r>
      <w:r w:rsidRPr="00C712A1">
        <w:rPr>
          <w:rFonts w:ascii="Times New Roman" w:hAnsi="Times New Roman"/>
          <w:sz w:val="24"/>
          <w:szCs w:val="24"/>
          <w:lang w:val="en-GB"/>
        </w:rPr>
        <w:t xml:space="preserve"> 13</w:t>
      </w:r>
      <w:r w:rsidR="00BA14C1">
        <w:rPr>
          <w:rFonts w:ascii="Times New Roman" w:hAnsi="Times New Roman"/>
          <w:sz w:val="24"/>
          <w:szCs w:val="24"/>
          <w:lang w:val="en-GB"/>
        </w:rPr>
        <w:t>,</w:t>
      </w:r>
      <w:r w:rsidRPr="00C712A1">
        <w:rPr>
          <w:rFonts w:ascii="Times New Roman" w:hAnsi="Times New Roman"/>
          <w:sz w:val="24"/>
          <w:szCs w:val="24"/>
          <w:lang w:val="en-GB"/>
        </w:rPr>
        <w:t xml:space="preserve"> 83–102.</w:t>
      </w:r>
    </w:p>
    <w:p w14:paraId="370FF5D7" w14:textId="06DCA0F0" w:rsidR="005242E0" w:rsidRPr="00C712A1" w:rsidRDefault="001E41F9" w:rsidP="00C712A1">
      <w:pPr>
        <w:spacing w:after="0"/>
        <w:ind w:left="709" w:right="567" w:hanging="709"/>
        <w:jc w:val="both"/>
        <w:rPr>
          <w:rFonts w:ascii="Times New Roman" w:hAnsi="Times New Roman"/>
          <w:sz w:val="24"/>
          <w:szCs w:val="24"/>
          <w:lang w:val="en-GB"/>
        </w:rPr>
      </w:pPr>
      <w:proofErr w:type="spellStart"/>
      <w:r w:rsidRPr="00C712A1">
        <w:rPr>
          <w:rFonts w:ascii="Times New Roman" w:hAnsi="Times New Roman"/>
          <w:sz w:val="24"/>
          <w:szCs w:val="24"/>
          <w:lang w:val="en-GB"/>
        </w:rPr>
        <w:t>Swigart</w:t>
      </w:r>
      <w:proofErr w:type="spellEnd"/>
      <w:r w:rsidRPr="00C712A1">
        <w:rPr>
          <w:rFonts w:ascii="Times New Roman" w:hAnsi="Times New Roman"/>
          <w:sz w:val="24"/>
          <w:szCs w:val="24"/>
          <w:lang w:val="en-GB"/>
        </w:rPr>
        <w:t>, L. 1994</w:t>
      </w:r>
      <w:r w:rsidR="000B1D01">
        <w:rPr>
          <w:rFonts w:ascii="Times New Roman" w:hAnsi="Times New Roman"/>
          <w:sz w:val="24"/>
          <w:szCs w:val="24"/>
          <w:lang w:val="en-GB"/>
        </w:rPr>
        <w:t>,</w:t>
      </w:r>
      <w:r w:rsidRPr="00C712A1">
        <w:rPr>
          <w:rFonts w:ascii="Times New Roman" w:hAnsi="Times New Roman"/>
          <w:sz w:val="24"/>
          <w:szCs w:val="24"/>
          <w:lang w:val="en-GB"/>
        </w:rPr>
        <w:t xml:space="preserve"> </w:t>
      </w:r>
      <w:r w:rsidRPr="00C712A1">
        <w:rPr>
          <w:rFonts w:ascii="Times New Roman" w:hAnsi="Times New Roman"/>
          <w:i/>
          <w:sz w:val="24"/>
          <w:szCs w:val="24"/>
          <w:lang w:val="en-GB"/>
        </w:rPr>
        <w:t>Cultural creolization and language use in post-colonial Africa. The case of Senegal</w:t>
      </w:r>
      <w:r w:rsidRPr="00C712A1">
        <w:rPr>
          <w:rFonts w:ascii="Times New Roman" w:hAnsi="Times New Roman"/>
          <w:sz w:val="24"/>
          <w:szCs w:val="24"/>
          <w:lang w:val="en-GB"/>
        </w:rPr>
        <w:t xml:space="preserve">, </w:t>
      </w:r>
      <w:proofErr w:type="spellStart"/>
      <w:r w:rsidRPr="00C712A1">
        <w:rPr>
          <w:rFonts w:ascii="Times New Roman" w:hAnsi="Times New Roman"/>
          <w:sz w:val="24"/>
          <w:szCs w:val="24"/>
          <w:lang w:val="en-GB"/>
        </w:rPr>
        <w:t>Pennyslavia</w:t>
      </w:r>
      <w:proofErr w:type="spellEnd"/>
      <w:r w:rsidRPr="00C712A1">
        <w:rPr>
          <w:rFonts w:ascii="Times New Roman" w:hAnsi="Times New Roman"/>
          <w:sz w:val="24"/>
          <w:szCs w:val="24"/>
          <w:lang w:val="en-GB"/>
        </w:rPr>
        <w:t xml:space="preserve"> State University, PhD Dissertation.</w:t>
      </w:r>
    </w:p>
    <w:p w14:paraId="79AC9D83" w14:textId="583C0685" w:rsidR="005242E0" w:rsidRPr="00C712A1" w:rsidRDefault="0067323C" w:rsidP="00C712A1">
      <w:pPr>
        <w:pStyle w:val="Default"/>
        <w:ind w:left="709" w:right="567" w:hanging="709"/>
        <w:jc w:val="both"/>
        <w:rPr>
          <w:rFonts w:ascii="Times New Roman" w:hAnsi="Times New Roman" w:cs="Times New Roman"/>
          <w:lang w:val="en-GB"/>
        </w:rPr>
      </w:pPr>
      <w:r w:rsidRPr="00C712A1">
        <w:rPr>
          <w:rFonts w:ascii="Times New Roman" w:hAnsi="Times New Roman" w:cs="Times New Roman"/>
          <w:lang w:val="en-GB"/>
        </w:rPr>
        <w:t>Thomason S. G. 2001</w:t>
      </w:r>
      <w:r w:rsidR="00D305AC" w:rsidRPr="00C712A1">
        <w:rPr>
          <w:rFonts w:ascii="Times New Roman" w:hAnsi="Times New Roman" w:cs="Times New Roman"/>
          <w:lang w:val="en-GB"/>
        </w:rPr>
        <w:t>,</w:t>
      </w:r>
      <w:r w:rsidRPr="00C712A1">
        <w:rPr>
          <w:rFonts w:ascii="Times New Roman" w:hAnsi="Times New Roman" w:cs="Times New Roman"/>
          <w:lang w:val="en-GB"/>
        </w:rPr>
        <w:t xml:space="preserve"> </w:t>
      </w:r>
      <w:r w:rsidRPr="00C712A1">
        <w:rPr>
          <w:rFonts w:ascii="Times New Roman" w:hAnsi="Times New Roman" w:cs="Times New Roman"/>
          <w:i/>
          <w:lang w:val="en-GB"/>
        </w:rPr>
        <w:t>Language contact. An introduction</w:t>
      </w:r>
      <w:r w:rsidR="007A6BA9" w:rsidRPr="00C712A1">
        <w:rPr>
          <w:rFonts w:ascii="Times New Roman" w:hAnsi="Times New Roman" w:cs="Times New Roman"/>
          <w:lang w:val="en-GB"/>
        </w:rPr>
        <w:t xml:space="preserve">, </w:t>
      </w:r>
      <w:r w:rsidRPr="00C712A1">
        <w:rPr>
          <w:rFonts w:ascii="Times New Roman" w:hAnsi="Times New Roman" w:cs="Times New Roman"/>
          <w:lang w:val="en-GB"/>
        </w:rPr>
        <w:t>Edinburgh, Edinburgh University Press.</w:t>
      </w:r>
    </w:p>
    <w:p w14:paraId="6AEE6D63" w14:textId="643D3995" w:rsidR="005242E0" w:rsidRPr="00C712A1" w:rsidRDefault="0067323C" w:rsidP="00C712A1">
      <w:pPr>
        <w:pStyle w:val="Default"/>
        <w:ind w:left="709" w:right="567" w:hanging="709"/>
        <w:jc w:val="both"/>
        <w:rPr>
          <w:rFonts w:ascii="Times New Roman" w:hAnsi="Times New Roman" w:cs="Times New Roman"/>
          <w:lang w:val="en-GB"/>
        </w:rPr>
      </w:pPr>
      <w:r w:rsidRPr="00C712A1">
        <w:rPr>
          <w:rFonts w:ascii="Times New Roman" w:hAnsi="Times New Roman" w:cs="Times New Roman"/>
          <w:lang w:val="en-GB"/>
        </w:rPr>
        <w:t>Thomason S.</w:t>
      </w:r>
      <w:r w:rsidR="00D305AC" w:rsidRPr="00C712A1">
        <w:rPr>
          <w:rFonts w:ascii="Times New Roman" w:hAnsi="Times New Roman" w:cs="Times New Roman"/>
          <w:lang w:val="en-GB"/>
        </w:rPr>
        <w:t xml:space="preserve"> &amp;</w:t>
      </w:r>
      <w:r w:rsidRPr="00C712A1">
        <w:rPr>
          <w:rFonts w:ascii="Times New Roman" w:hAnsi="Times New Roman" w:cs="Times New Roman"/>
          <w:lang w:val="en-GB"/>
        </w:rPr>
        <w:t xml:space="preserve"> T. Kaufman 1988</w:t>
      </w:r>
      <w:r w:rsidR="005242E0" w:rsidRPr="00C712A1">
        <w:rPr>
          <w:rFonts w:ascii="Times New Roman" w:hAnsi="Times New Roman" w:cs="Times New Roman"/>
          <w:lang w:val="en-GB"/>
        </w:rPr>
        <w:t>,</w:t>
      </w:r>
      <w:r w:rsidRPr="00C712A1">
        <w:rPr>
          <w:rFonts w:ascii="Times New Roman" w:hAnsi="Times New Roman" w:cs="Times New Roman"/>
          <w:lang w:val="en-GB"/>
        </w:rPr>
        <w:t xml:space="preserve"> </w:t>
      </w:r>
      <w:r w:rsidRPr="00C712A1">
        <w:rPr>
          <w:rFonts w:ascii="Times New Roman" w:hAnsi="Times New Roman" w:cs="Times New Roman"/>
          <w:i/>
          <w:iCs/>
          <w:lang w:val="en-GB"/>
        </w:rPr>
        <w:t>Language contact, creolization, and genetic linguistics</w:t>
      </w:r>
      <w:r w:rsidR="007A6BA9" w:rsidRPr="00C712A1">
        <w:rPr>
          <w:rFonts w:ascii="Times New Roman" w:hAnsi="Times New Roman" w:cs="Times New Roman"/>
          <w:lang w:val="en-GB"/>
        </w:rPr>
        <w:t xml:space="preserve">, </w:t>
      </w:r>
      <w:r w:rsidRPr="00C712A1">
        <w:rPr>
          <w:rFonts w:ascii="Times New Roman" w:hAnsi="Times New Roman" w:cs="Times New Roman"/>
          <w:lang w:val="en-GB"/>
        </w:rPr>
        <w:t>Berkley</w:t>
      </w:r>
      <w:r w:rsidR="007A6BA9" w:rsidRPr="00C712A1">
        <w:rPr>
          <w:rFonts w:ascii="Times New Roman" w:hAnsi="Times New Roman" w:cs="Times New Roman"/>
          <w:lang w:val="en-GB"/>
        </w:rPr>
        <w:t>,</w:t>
      </w:r>
      <w:r w:rsidRPr="00C712A1">
        <w:rPr>
          <w:rFonts w:ascii="Times New Roman" w:hAnsi="Times New Roman" w:cs="Times New Roman"/>
          <w:lang w:val="en-GB"/>
        </w:rPr>
        <w:t xml:space="preserve"> University of California Press. </w:t>
      </w:r>
    </w:p>
    <w:p w14:paraId="04500CC1" w14:textId="0D9316D3" w:rsidR="0079500F" w:rsidRPr="00C712A1" w:rsidRDefault="0079500F" w:rsidP="00C712A1">
      <w:pPr>
        <w:pStyle w:val="Default"/>
        <w:ind w:left="709" w:right="567" w:hanging="709"/>
        <w:jc w:val="both"/>
        <w:rPr>
          <w:rFonts w:ascii="Times New Roman" w:hAnsi="Times New Roman" w:cs="Times New Roman"/>
          <w:lang w:val="en-GB"/>
        </w:rPr>
      </w:pPr>
      <w:proofErr w:type="spellStart"/>
      <w:r w:rsidRPr="00C712A1">
        <w:rPr>
          <w:rFonts w:ascii="Times New Roman" w:hAnsi="Times New Roman" w:cs="Times New Roman"/>
          <w:lang w:val="en-GB"/>
        </w:rPr>
        <w:t>Tramutoli</w:t>
      </w:r>
      <w:proofErr w:type="spellEnd"/>
      <w:r w:rsidRPr="00C712A1">
        <w:rPr>
          <w:rFonts w:ascii="Times New Roman" w:hAnsi="Times New Roman" w:cs="Times New Roman"/>
          <w:lang w:val="en-GB"/>
        </w:rPr>
        <w:t>, L. 201</w:t>
      </w:r>
      <w:r w:rsidR="00C712A1" w:rsidRPr="00C712A1">
        <w:rPr>
          <w:rFonts w:ascii="Times New Roman" w:hAnsi="Times New Roman" w:cs="Times New Roman"/>
          <w:lang w:val="en-GB"/>
        </w:rPr>
        <w:t>9</w:t>
      </w:r>
      <w:r w:rsidRPr="00C712A1">
        <w:rPr>
          <w:rFonts w:ascii="Times New Roman" w:hAnsi="Times New Roman" w:cs="Times New Roman"/>
          <w:lang w:val="en-GB"/>
        </w:rPr>
        <w:t xml:space="preserve">, </w:t>
      </w:r>
      <w:r w:rsidR="00C712A1" w:rsidRPr="006C5868">
        <w:rPr>
          <w:rFonts w:ascii="Times New Roman" w:hAnsi="Times New Roman" w:cs="Times New Roman"/>
          <w:i/>
          <w:iCs/>
          <w:lang w:val="en-GB"/>
        </w:rPr>
        <w:t>The code mixing in the speech of Senegalese immigrants in Italy</w:t>
      </w:r>
      <w:r w:rsidR="00C712A1">
        <w:rPr>
          <w:rFonts w:ascii="Times New Roman" w:hAnsi="Times New Roman" w:cs="Times New Roman"/>
          <w:lang w:val="en-GB"/>
        </w:rPr>
        <w:t xml:space="preserve">, </w:t>
      </w:r>
      <w:r w:rsidR="006C5868">
        <w:rPr>
          <w:rFonts w:ascii="Times New Roman" w:hAnsi="Times New Roman" w:cs="Times New Roman"/>
          <w:lang w:val="en-GB"/>
        </w:rPr>
        <w:t>“</w:t>
      </w:r>
      <w:r w:rsidR="00C712A1" w:rsidRPr="006C5868">
        <w:rPr>
          <w:rFonts w:ascii="Times New Roman" w:hAnsi="Times New Roman" w:cs="Times New Roman"/>
          <w:lang w:val="en-GB"/>
        </w:rPr>
        <w:t>International Journal of Bilingualism</w:t>
      </w:r>
      <w:r w:rsidR="006C5868">
        <w:rPr>
          <w:rFonts w:ascii="Times New Roman" w:hAnsi="Times New Roman" w:cs="Times New Roman"/>
          <w:lang w:val="en-GB"/>
        </w:rPr>
        <w:t>”</w:t>
      </w:r>
      <w:r w:rsidR="00C712A1">
        <w:rPr>
          <w:rFonts w:ascii="Times New Roman" w:hAnsi="Times New Roman" w:cs="Times New Roman"/>
          <w:lang w:val="en-GB"/>
        </w:rPr>
        <w:t xml:space="preserve">, </w:t>
      </w:r>
      <w:r w:rsidR="00C712A1" w:rsidRPr="006C5868">
        <w:rPr>
          <w:rFonts w:ascii="Times New Roman" w:hAnsi="Times New Roman" w:cs="Times New Roman"/>
          <w:lang w:val="en-GB"/>
        </w:rPr>
        <w:t>forthcoming</w:t>
      </w:r>
      <w:r w:rsidR="006C5868">
        <w:rPr>
          <w:rFonts w:ascii="Times New Roman" w:hAnsi="Times New Roman" w:cs="Times New Roman"/>
          <w:lang w:val="en-GB"/>
        </w:rPr>
        <w:t>.</w:t>
      </w:r>
    </w:p>
    <w:p w14:paraId="71A3F16E" w14:textId="77777777" w:rsidR="0067323C" w:rsidRPr="00C712A1" w:rsidRDefault="0067323C" w:rsidP="00654FD5">
      <w:pPr>
        <w:spacing w:line="280" w:lineRule="atLeast"/>
        <w:jc w:val="both"/>
        <w:rPr>
          <w:rFonts w:ascii="Times New Roman" w:hAnsi="Times New Roman"/>
          <w:sz w:val="24"/>
          <w:szCs w:val="24"/>
          <w:lang w:val="en-GB"/>
        </w:rPr>
      </w:pPr>
    </w:p>
    <w:p w14:paraId="7FD2E0C9" w14:textId="5AB1E758" w:rsidR="00365E6A" w:rsidRPr="00C712A1" w:rsidRDefault="00365E6A" w:rsidP="000570A4">
      <w:pPr>
        <w:pStyle w:val="BodyText"/>
        <w:rPr>
          <w:lang w:val="en-GB"/>
        </w:rPr>
      </w:pPr>
    </w:p>
    <w:p w14:paraId="35809BBB" w14:textId="050C1767" w:rsidR="0070091E" w:rsidRPr="00C712A1" w:rsidRDefault="0070091E" w:rsidP="000570A4">
      <w:pPr>
        <w:pStyle w:val="BodyText"/>
        <w:rPr>
          <w:lang w:val="en-GB"/>
        </w:rPr>
      </w:pPr>
    </w:p>
    <w:sectPr w:rsidR="0070091E" w:rsidRPr="00C712A1" w:rsidSect="0089178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CF83A" w14:textId="77777777" w:rsidR="00B818A4" w:rsidRDefault="00B818A4" w:rsidP="00366F27">
      <w:pPr>
        <w:spacing w:after="0"/>
      </w:pPr>
      <w:r>
        <w:separator/>
      </w:r>
    </w:p>
  </w:endnote>
  <w:endnote w:type="continuationSeparator" w:id="0">
    <w:p w14:paraId="7E56DFF1" w14:textId="77777777" w:rsidR="00B818A4" w:rsidRDefault="00B818A4" w:rsidP="00366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oncini Garamond">
    <w:altName w:val="Cambria"/>
    <w:panose1 w:val="00000000000000000000"/>
    <w:charset w:val="4D"/>
    <w:family w:val="roman"/>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haris SIL">
    <w:panose1 w:val="02000500060000020004"/>
    <w:charset w:val="00"/>
    <w:family w:val="auto"/>
    <w:pitch w:val="variable"/>
    <w:sig w:usb0="A00002FF" w:usb1="5200E1FF" w:usb2="02000029"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8AAC" w14:textId="77777777" w:rsidR="00B818A4" w:rsidRDefault="00B818A4" w:rsidP="00366F27">
      <w:pPr>
        <w:spacing w:after="0"/>
      </w:pPr>
      <w:r>
        <w:separator/>
      </w:r>
    </w:p>
  </w:footnote>
  <w:footnote w:type="continuationSeparator" w:id="0">
    <w:p w14:paraId="64F2F507" w14:textId="77777777" w:rsidR="00B818A4" w:rsidRDefault="00B818A4" w:rsidP="00366F27">
      <w:pPr>
        <w:spacing w:after="0"/>
      </w:pPr>
      <w:r>
        <w:continuationSeparator/>
      </w:r>
    </w:p>
  </w:footnote>
  <w:footnote w:id="1">
    <w:p w14:paraId="35923AE2" w14:textId="1D597015" w:rsidR="00FB1D9C" w:rsidRPr="00891783" w:rsidRDefault="00FB1D9C" w:rsidP="000570A4">
      <w:pPr>
        <w:pStyle w:val="BodyText"/>
        <w:ind w:firstLine="0"/>
      </w:pPr>
      <w:r w:rsidRPr="002E0D11">
        <w:rPr>
          <w:vertAlign w:val="superscript"/>
        </w:rPr>
        <w:footnoteRef/>
      </w:r>
      <w:r w:rsidRPr="002E0D11">
        <w:t xml:space="preserve"> Il quadro di diacronia apparente (Labov 1994) si otterrà attraverso la comparazione di dati sincronici di parlanti appartenenti a diverse fasce di età.</w:t>
      </w:r>
    </w:p>
  </w:footnote>
  <w:footnote w:id="2">
    <w:p w14:paraId="45E9B077" w14:textId="3186D9AC" w:rsidR="00FB1D9C" w:rsidRPr="00891783" w:rsidRDefault="00FB1D9C" w:rsidP="0091510A">
      <w:pPr>
        <w:pStyle w:val="FootnoteText"/>
        <w:jc w:val="both"/>
        <w:rPr>
          <w:rFonts w:ascii="Times New Roman" w:hAnsi="Times New Roman"/>
        </w:rPr>
      </w:pPr>
      <w:r w:rsidRPr="00891783">
        <w:rPr>
          <w:rStyle w:val="FootnoteReference"/>
          <w:rFonts w:ascii="Times New Roman" w:hAnsi="Times New Roman"/>
        </w:rPr>
        <w:footnoteRef/>
      </w:r>
      <w:r w:rsidRPr="00891783">
        <w:rPr>
          <w:rFonts w:ascii="Times New Roman" w:hAnsi="Times New Roman"/>
        </w:rPr>
        <w:t xml:space="preserve"> </w:t>
      </w:r>
      <w:r w:rsidRPr="00891783">
        <w:rPr>
          <w:rFonts w:ascii="Times New Roman" w:eastAsiaTheme="minorEastAsia" w:hAnsi="Times New Roman"/>
        </w:rPr>
        <w:t xml:space="preserve">Così come individuati da Muysken </w:t>
      </w:r>
      <w:r>
        <w:rPr>
          <w:rFonts w:ascii="Times New Roman" w:eastAsiaTheme="minorEastAsia" w:hAnsi="Times New Roman"/>
        </w:rPr>
        <w:t>(</w:t>
      </w:r>
      <w:r w:rsidRPr="00891783">
        <w:rPr>
          <w:rFonts w:ascii="Times New Roman" w:eastAsiaTheme="minorEastAsia" w:hAnsi="Times New Roman"/>
        </w:rPr>
        <w:t>2000</w:t>
      </w:r>
      <w:r>
        <w:rPr>
          <w:rFonts w:ascii="Times New Roman" w:eastAsiaTheme="minorEastAsia" w:hAnsi="Times New Roman"/>
        </w:rPr>
        <w:t>)</w:t>
      </w:r>
      <w:r w:rsidRPr="00891783">
        <w:rPr>
          <w:rFonts w:ascii="Times New Roman" w:eastAsiaTheme="minorEastAsia" w:hAnsi="Times New Roman"/>
        </w:rPr>
        <w:t>.</w:t>
      </w:r>
    </w:p>
  </w:footnote>
  <w:footnote w:id="3">
    <w:p w14:paraId="3123A032" w14:textId="77777777" w:rsidR="00FB1D9C" w:rsidRPr="00891783" w:rsidRDefault="00FB1D9C" w:rsidP="0091510A">
      <w:pPr>
        <w:pStyle w:val="FootnoteText"/>
        <w:jc w:val="both"/>
        <w:rPr>
          <w:rFonts w:ascii="Times New Roman" w:hAnsi="Times New Roman"/>
        </w:rPr>
      </w:pPr>
      <w:r w:rsidRPr="00891783">
        <w:rPr>
          <w:rStyle w:val="FootnoteReference"/>
          <w:rFonts w:ascii="Times New Roman" w:hAnsi="Times New Roman"/>
        </w:rPr>
        <w:footnoteRef/>
      </w:r>
      <w:r w:rsidRPr="00891783">
        <w:rPr>
          <w:rFonts w:ascii="Times New Roman" w:hAnsi="Times New Roman"/>
        </w:rPr>
        <w:t xml:space="preserve"> </w:t>
      </w:r>
      <w:r w:rsidRPr="00891783">
        <w:rPr>
          <w:rFonts w:ascii="Times New Roman" w:hAnsi="Times New Roman"/>
        </w:rPr>
        <w:t xml:space="preserve">Gli esempi da (1) a (6) esemplificano le diverse tipologie di strategie discorsive e sono tratte dal </w:t>
      </w:r>
      <w:r w:rsidRPr="00891783">
        <w:rPr>
          <w:rFonts w:ascii="Times New Roman" w:hAnsi="Times New Roman"/>
          <w:i/>
        </w:rPr>
        <w:t>corpus</w:t>
      </w:r>
      <w:r w:rsidRPr="00891783">
        <w:rPr>
          <w:rFonts w:ascii="Times New Roman" w:hAnsi="Times New Roman"/>
        </w:rPr>
        <w:t xml:space="preserve"> analizzato. </w:t>
      </w:r>
    </w:p>
  </w:footnote>
  <w:footnote w:id="4">
    <w:p w14:paraId="3EC56545" w14:textId="77777777" w:rsidR="00FB1D9C" w:rsidRDefault="00FB1D9C" w:rsidP="0091510A">
      <w:pPr>
        <w:pStyle w:val="FootnoteText"/>
        <w:jc w:val="both"/>
      </w:pPr>
      <w:r w:rsidRPr="00891783">
        <w:rPr>
          <w:rStyle w:val="FootnoteReference"/>
          <w:rFonts w:ascii="Times New Roman" w:hAnsi="Times New Roman"/>
        </w:rPr>
        <w:footnoteRef/>
      </w:r>
      <w:r w:rsidRPr="00891783">
        <w:rPr>
          <w:rFonts w:ascii="Times New Roman" w:hAnsi="Times New Roman"/>
        </w:rPr>
        <w:t xml:space="preserve"> Nei </w:t>
      </w:r>
      <w:r w:rsidRPr="00891783">
        <w:rPr>
          <w:rFonts w:ascii="Times New Roman" w:hAnsi="Times New Roman"/>
        </w:rPr>
        <w:t xml:space="preserve">casi di </w:t>
      </w:r>
      <w:r w:rsidRPr="00891783">
        <w:rPr>
          <w:rFonts w:ascii="Times New Roman" w:hAnsi="Times New Roman"/>
          <w:i/>
        </w:rPr>
        <w:t>mixing</w:t>
      </w:r>
      <w:r w:rsidRPr="00891783">
        <w:rPr>
          <w:rFonts w:ascii="Times New Roman" w:hAnsi="Times New Roman"/>
        </w:rPr>
        <w:t xml:space="preserve"> insertivo, i parlanti hanno inserito solo SN di italiano/dialetto italo-romanzo o di faetano/cellese, perlopiù parole contenuto, che come detto sono stati considerate come appartenenti al piano del discorso.</w:t>
      </w:r>
    </w:p>
  </w:footnote>
  <w:footnote w:id="5">
    <w:p w14:paraId="35CAF05E" w14:textId="134ACDCF" w:rsidR="00FB1D9C" w:rsidRPr="003F6AA2" w:rsidRDefault="00FB1D9C" w:rsidP="003924AB">
      <w:pPr>
        <w:pStyle w:val="FootnoteText"/>
        <w:rPr>
          <w:rFonts w:ascii="Times New Roman" w:hAnsi="Times New Roman"/>
        </w:rPr>
      </w:pPr>
      <w:r w:rsidRPr="003F6AA2">
        <w:rPr>
          <w:rStyle w:val="FootnoteReference"/>
          <w:rFonts w:ascii="Times New Roman" w:hAnsi="Times New Roman"/>
        </w:rPr>
        <w:footnoteRef/>
      </w:r>
      <w:r w:rsidRPr="003F6AA2">
        <w:rPr>
          <w:rFonts w:ascii="Times New Roman" w:hAnsi="Times New Roman"/>
        </w:rPr>
        <w:t xml:space="preserve"> </w:t>
      </w:r>
      <w:r w:rsidRPr="003F6AA2">
        <w:rPr>
          <w:rFonts w:ascii="Times New Roman" w:hAnsi="Times New Roman"/>
        </w:rPr>
        <w:t>Rimando alle riflessioni di Dal Negro 2005 e Perta 2016.</w:t>
      </w:r>
    </w:p>
  </w:footnote>
  <w:footnote w:id="6">
    <w:p w14:paraId="457419FE" w14:textId="37C64229" w:rsidR="00FB1D9C" w:rsidRPr="00660AF3" w:rsidRDefault="00FB1D9C" w:rsidP="003924AB">
      <w:pPr>
        <w:pStyle w:val="FootnoteText"/>
        <w:rPr>
          <w:rFonts w:ascii="Times New Roman" w:hAnsi="Times New Roman"/>
        </w:rPr>
      </w:pPr>
      <w:r w:rsidRPr="003F6AA2">
        <w:rPr>
          <w:rStyle w:val="FootnoteReference"/>
          <w:rFonts w:ascii="Times New Roman" w:hAnsi="Times New Roman"/>
        </w:rPr>
        <w:footnoteRef/>
      </w:r>
      <w:r w:rsidRPr="003F6AA2">
        <w:rPr>
          <w:rFonts w:ascii="Times New Roman" w:hAnsi="Times New Roman"/>
        </w:rPr>
        <w:t xml:space="preserve"> Sono </w:t>
      </w:r>
      <w:r w:rsidRPr="003F6AA2">
        <w:rPr>
          <w:rFonts w:ascii="Times New Roman" w:hAnsi="Times New Roman"/>
        </w:rPr>
        <w:t>varie le classificazioni dello stato di una lingua in rapporto al grado di pericolo a cui essa è sottoposta che ci permettono di definire la posizione di una lingua nel gradiente che porta da una lingua in piena salute a una lingua estinta (Berruto</w:t>
      </w:r>
      <w:r>
        <w:rPr>
          <w:rFonts w:ascii="Times New Roman" w:hAnsi="Times New Roman"/>
        </w:rPr>
        <w:t xml:space="preserve"> </w:t>
      </w:r>
      <w:r w:rsidRPr="003F6AA2">
        <w:rPr>
          <w:rFonts w:ascii="Times New Roman" w:hAnsi="Times New Roman"/>
        </w:rPr>
        <w:t xml:space="preserve">2011; Brenzinger </w:t>
      </w:r>
      <w:r w:rsidRPr="003F6AA2">
        <w:rPr>
          <w:rFonts w:ascii="Times New Roman" w:hAnsi="Times New Roman"/>
          <w:i/>
        </w:rPr>
        <w:t>et alii</w:t>
      </w:r>
      <w:r w:rsidRPr="003F6AA2">
        <w:rPr>
          <w:rFonts w:ascii="Times New Roman" w:hAnsi="Times New Roman"/>
        </w:rPr>
        <w:t xml:space="preserve"> 2003; Dressle</w:t>
      </w:r>
      <w:r>
        <w:rPr>
          <w:rFonts w:ascii="Times New Roman" w:hAnsi="Times New Roman"/>
        </w:rPr>
        <w:t>r</w:t>
      </w:r>
      <w:r w:rsidRPr="003F6AA2">
        <w:rPr>
          <w:rFonts w:ascii="Times New Roman" w:hAnsi="Times New Roman"/>
        </w:rPr>
        <w:t xml:space="preserve"> 2003 e Grenoble/Whaley 2006).</w:t>
      </w:r>
    </w:p>
  </w:footnote>
  <w:footnote w:id="7">
    <w:p w14:paraId="121608EE" w14:textId="28B446A7" w:rsidR="00FB1D9C" w:rsidRPr="005064D6" w:rsidRDefault="00FB1D9C" w:rsidP="003924AB">
      <w:pPr>
        <w:pStyle w:val="FootnoteText"/>
        <w:rPr>
          <w:rFonts w:ascii="Times New Roman" w:hAnsi="Times New Roman"/>
        </w:rPr>
      </w:pPr>
      <w:r w:rsidRPr="005064D6">
        <w:rPr>
          <w:rStyle w:val="FootnoteReference"/>
          <w:rFonts w:ascii="Times New Roman" w:hAnsi="Times New Roman"/>
        </w:rPr>
        <w:footnoteRef/>
      </w:r>
      <w:r w:rsidRPr="005064D6">
        <w:rPr>
          <w:rFonts w:ascii="Times New Roman" w:hAnsi="Times New Roman"/>
        </w:rPr>
        <w:t xml:space="preserve"> A </w:t>
      </w:r>
      <w:r w:rsidRPr="005064D6">
        <w:rPr>
          <w:rFonts w:ascii="Times New Roman" w:hAnsi="Times New Roman"/>
        </w:rPr>
        <w:t xml:space="preserve">conferma di ciò, da risultati precedenti (Perta 2016) si è visto che a Faeto giovani parlanti hanno prodotto segmenti di dialetto locale italo-romanzo, fatto che non era stato registrato in precedenza (Perta 2008), poiché vi era una distribuzione funzionale bilanciata esclusivamente tra italiano e faetano. </w:t>
      </w:r>
    </w:p>
  </w:footnote>
  <w:footnote w:id="8">
    <w:p w14:paraId="10F6B806" w14:textId="07735E2C" w:rsidR="00FB1D9C" w:rsidRPr="005064D6" w:rsidRDefault="00FB1D9C" w:rsidP="003924AB">
      <w:pPr>
        <w:pStyle w:val="FootnoteText"/>
        <w:rPr>
          <w:rFonts w:ascii="Times New Roman" w:hAnsi="Times New Roman"/>
        </w:rPr>
      </w:pPr>
      <w:r w:rsidRPr="005064D6">
        <w:rPr>
          <w:rStyle w:val="FootnoteReference"/>
          <w:rFonts w:ascii="Times New Roman" w:hAnsi="Times New Roman"/>
        </w:rPr>
        <w:footnoteRef/>
      </w:r>
      <w:r w:rsidRPr="005064D6">
        <w:rPr>
          <w:rFonts w:ascii="Times New Roman" w:hAnsi="Times New Roman"/>
        </w:rPr>
        <w:t xml:space="preserve"> </w:t>
      </w:r>
      <w:r w:rsidRPr="005064D6">
        <w:rPr>
          <w:rFonts w:ascii="Times New Roman" w:hAnsi="Times New Roman"/>
        </w:rPr>
        <w:t>Tramutoli</w:t>
      </w:r>
      <w:r>
        <w:rPr>
          <w:rFonts w:ascii="Times New Roman" w:hAnsi="Times New Roman"/>
        </w:rPr>
        <w:t xml:space="preserve"> (</w:t>
      </w:r>
      <w:r w:rsidRPr="005064D6">
        <w:rPr>
          <w:rFonts w:ascii="Times New Roman" w:hAnsi="Times New Roman"/>
        </w:rPr>
        <w:t>201</w:t>
      </w:r>
      <w:r>
        <w:rPr>
          <w:rFonts w:ascii="Times New Roman" w:hAnsi="Times New Roman"/>
        </w:rPr>
        <w:t>9)</w:t>
      </w:r>
      <w:r w:rsidRPr="005064D6">
        <w:rPr>
          <w:rFonts w:ascii="Times New Roman" w:hAnsi="Times New Roman"/>
        </w:rPr>
        <w:t>.</w:t>
      </w:r>
    </w:p>
  </w:footnote>
  <w:footnote w:id="9">
    <w:p w14:paraId="3DEC81F9" w14:textId="0972E2EB" w:rsidR="00FB1D9C" w:rsidRPr="005064D6" w:rsidRDefault="00FB1D9C" w:rsidP="003924AB">
      <w:pPr>
        <w:pStyle w:val="FootnoteText"/>
        <w:jc w:val="both"/>
        <w:rPr>
          <w:rFonts w:ascii="Times New Roman" w:hAnsi="Times New Roman"/>
        </w:rPr>
      </w:pPr>
      <w:r w:rsidRPr="005064D6">
        <w:rPr>
          <w:rStyle w:val="FootnoteReference"/>
          <w:rFonts w:ascii="Times New Roman" w:hAnsi="Times New Roman"/>
        </w:rPr>
        <w:footnoteRef/>
      </w:r>
      <w:r w:rsidRPr="005064D6">
        <w:rPr>
          <w:rFonts w:ascii="Times New Roman" w:hAnsi="Times New Roman"/>
        </w:rPr>
        <w:t xml:space="preserve"> </w:t>
      </w:r>
      <w:r w:rsidRPr="005064D6">
        <w:rPr>
          <w:rFonts w:ascii="Times New Roman" w:hAnsi="Times New Roman"/>
        </w:rPr>
        <w:t xml:space="preserve">Bagna, Barni &amp; Vedovelli </w:t>
      </w:r>
      <w:r>
        <w:rPr>
          <w:rFonts w:ascii="Times New Roman" w:hAnsi="Times New Roman"/>
        </w:rPr>
        <w:t>(</w:t>
      </w:r>
      <w:r w:rsidRPr="005064D6">
        <w:rPr>
          <w:rFonts w:ascii="Times New Roman" w:hAnsi="Times New Roman"/>
        </w:rPr>
        <w:t>2007</w:t>
      </w:r>
      <w:r>
        <w:rPr>
          <w:rFonts w:ascii="Times New Roman" w:hAnsi="Times New Roman"/>
        </w:rPr>
        <w:t>)</w:t>
      </w:r>
      <w:r w:rsidRPr="005064D6">
        <w:rPr>
          <w:rFonts w:ascii="Times New Roman" w:hAnsi="Times New Roman"/>
        </w:rPr>
        <w:t>.</w:t>
      </w:r>
    </w:p>
  </w:footnote>
  <w:footnote w:id="10">
    <w:p w14:paraId="7876B85B" w14:textId="65B6A60F" w:rsidR="00FB1D9C" w:rsidRPr="00654FD5" w:rsidRDefault="00FB1D9C" w:rsidP="003924AB">
      <w:pPr>
        <w:pStyle w:val="FootnoteText"/>
        <w:jc w:val="both"/>
        <w:rPr>
          <w:rFonts w:ascii="Charis SIL" w:hAnsi="Charis SIL" w:cs="Charis SIL"/>
          <w:sz w:val="22"/>
          <w:szCs w:val="22"/>
        </w:rPr>
      </w:pPr>
      <w:r w:rsidRPr="005064D6">
        <w:rPr>
          <w:rFonts w:ascii="Times New Roman" w:hAnsi="Times New Roman"/>
          <w:vertAlign w:val="superscript"/>
        </w:rPr>
        <w:footnoteRef/>
      </w:r>
      <w:r w:rsidRPr="005064D6">
        <w:rPr>
          <w:rFonts w:ascii="Times New Roman" w:hAnsi="Times New Roman"/>
          <w:vertAlign w:val="superscript"/>
        </w:rPr>
        <w:t xml:space="preserve"> </w:t>
      </w:r>
      <w:r w:rsidRPr="005064D6">
        <w:rPr>
          <w:rFonts w:ascii="Times New Roman" w:hAnsi="Times New Roman"/>
        </w:rPr>
        <w:t>Vista la brevità del periodo medio di soggiorno, un’indecisione sussiste anche nel definire la comunità come ‘comunità immigrata’ o ‘comunità migrante’.</w:t>
      </w:r>
    </w:p>
  </w:footnote>
  <w:footnote w:id="11">
    <w:p w14:paraId="4FC8D0BE" w14:textId="55FF3D45" w:rsidR="00FB1D9C" w:rsidRPr="00095AA6" w:rsidRDefault="00FB1D9C" w:rsidP="003924AB">
      <w:pPr>
        <w:pStyle w:val="FootnoteText"/>
        <w:jc w:val="both"/>
        <w:rPr>
          <w:rFonts w:ascii="Times New Roman" w:hAnsi="Times New Roman"/>
        </w:rPr>
      </w:pPr>
      <w:r w:rsidRPr="005064D6">
        <w:rPr>
          <w:rFonts w:ascii="Times New Roman" w:hAnsi="Times New Roman"/>
          <w:vertAlign w:val="superscript"/>
        </w:rPr>
        <w:footnoteRef/>
      </w:r>
      <w:r w:rsidRPr="005064D6">
        <w:rPr>
          <w:rFonts w:ascii="Times New Roman" w:hAnsi="Times New Roman"/>
        </w:rPr>
        <w:t xml:space="preserve"> Secondo </w:t>
      </w:r>
      <w:r w:rsidRPr="005064D6">
        <w:rPr>
          <w:rFonts w:ascii="Times New Roman" w:hAnsi="Times New Roman"/>
        </w:rPr>
        <w:t>cui le famiglie investono nell’invio di un membro giovane della famiglia in un paese europeo per contribuire al mantenimento e arricchimento della stessa (secondo l’OIM l’Italia accoglie il 10% della migrazione totale).</w:t>
      </w:r>
    </w:p>
  </w:footnote>
  <w:footnote w:id="12">
    <w:p w14:paraId="5DACA4BB" w14:textId="208575F9" w:rsidR="00FB1D9C" w:rsidRPr="005064D6" w:rsidRDefault="00FB1D9C" w:rsidP="003924AB">
      <w:pPr>
        <w:pStyle w:val="FootnoteText"/>
        <w:jc w:val="both"/>
        <w:rPr>
          <w:rFonts w:ascii="Times New Roman" w:hAnsi="Times New Roman"/>
        </w:rPr>
      </w:pPr>
      <w:r w:rsidRPr="005064D6">
        <w:rPr>
          <w:rStyle w:val="FootnoteReference"/>
          <w:rFonts w:ascii="Times New Roman" w:hAnsi="Times New Roman"/>
        </w:rPr>
        <w:footnoteRef/>
      </w:r>
      <w:r w:rsidRPr="005064D6">
        <w:rPr>
          <w:rFonts w:ascii="Times New Roman" w:hAnsi="Times New Roman"/>
        </w:rPr>
        <w:t xml:space="preserve"> </w:t>
      </w:r>
      <w:r w:rsidRPr="005064D6">
        <w:rPr>
          <w:rFonts w:ascii="Times New Roman" w:hAnsi="Times New Roman"/>
        </w:rPr>
        <w:t>L’</w:t>
      </w:r>
      <w:r w:rsidRPr="005064D6">
        <w:rPr>
          <w:rFonts w:ascii="Times New Roman" w:hAnsi="Times New Roman"/>
          <w:i/>
        </w:rPr>
        <w:t xml:space="preserve">urban wolof </w:t>
      </w:r>
      <w:r w:rsidRPr="005064D6">
        <w:rPr>
          <w:rFonts w:ascii="Times New Roman" w:hAnsi="Times New Roman"/>
        </w:rPr>
        <w:t>si compone di frequenti fenomeni di commutazione tra wolof e francese (7; francese in corsivo sottolineato, wolof in corsivo), presupponendo la competenza bilingue dei parlanti, ed è carico di valore identitario, dal momento che nasce per comunicare l’essenza moderna e multiculturale della popolazione urbana.</w:t>
      </w:r>
    </w:p>
    <w:p w14:paraId="433873C6" w14:textId="77777777" w:rsidR="00FB1D9C" w:rsidRPr="005064D6" w:rsidRDefault="00FB1D9C" w:rsidP="003803DB">
      <w:pPr>
        <w:pStyle w:val="FootnoteText"/>
        <w:jc w:val="both"/>
        <w:rPr>
          <w:rFonts w:ascii="Times New Roman" w:hAnsi="Times New Roman"/>
        </w:rPr>
      </w:pPr>
    </w:p>
    <w:p w14:paraId="67BE4499" w14:textId="2CB1C384" w:rsidR="00FB1D9C" w:rsidRPr="005064D6" w:rsidRDefault="00FB1D9C" w:rsidP="003803DB">
      <w:pPr>
        <w:pStyle w:val="FootnoteText"/>
        <w:jc w:val="both"/>
        <w:rPr>
          <w:rFonts w:ascii="Times New Roman" w:hAnsi="Times New Roman"/>
          <w:lang w:val="en-GB"/>
        </w:rPr>
      </w:pPr>
      <w:r w:rsidRPr="005064D6">
        <w:rPr>
          <w:rFonts w:ascii="Times New Roman" w:hAnsi="Times New Roman"/>
          <w:lang w:val="en-GB"/>
        </w:rPr>
        <w:t xml:space="preserve">7. </w:t>
      </w:r>
      <w:r w:rsidRPr="005064D6">
        <w:rPr>
          <w:rFonts w:ascii="Times New Roman" w:hAnsi="Times New Roman"/>
          <w:i/>
          <w:lang w:val="en-GB"/>
        </w:rPr>
        <w:t xml:space="preserve">Urban </w:t>
      </w:r>
      <w:proofErr w:type="spellStart"/>
      <w:r w:rsidRPr="005064D6">
        <w:rPr>
          <w:rFonts w:ascii="Times New Roman" w:hAnsi="Times New Roman"/>
          <w:i/>
          <w:lang w:val="en-GB"/>
        </w:rPr>
        <w:t>wolof</w:t>
      </w:r>
      <w:proofErr w:type="spellEnd"/>
      <w:r w:rsidRPr="005064D6">
        <w:rPr>
          <w:rFonts w:ascii="Times New Roman" w:hAnsi="Times New Roman"/>
          <w:lang w:val="en-GB"/>
        </w:rPr>
        <w:tab/>
      </w:r>
      <w:r w:rsidRPr="005064D6">
        <w:rPr>
          <w:rFonts w:ascii="Times New Roman" w:hAnsi="Times New Roman"/>
          <w:lang w:val="en-GB"/>
        </w:rPr>
        <w:tab/>
      </w:r>
      <w:r w:rsidRPr="005064D6">
        <w:rPr>
          <w:rFonts w:ascii="Times New Roman" w:hAnsi="Times New Roman"/>
          <w:lang w:val="en-GB"/>
        </w:rPr>
        <w:tab/>
      </w:r>
      <w:r w:rsidRPr="005064D6">
        <w:rPr>
          <w:rFonts w:ascii="Times New Roman" w:hAnsi="Times New Roman"/>
          <w:lang w:val="en-GB"/>
        </w:rPr>
        <w:tab/>
      </w:r>
      <w:r w:rsidRPr="005064D6">
        <w:rPr>
          <w:rFonts w:ascii="Times New Roman" w:hAnsi="Times New Roman"/>
          <w:lang w:val="en-GB"/>
        </w:rPr>
        <w:tab/>
      </w:r>
      <w:r w:rsidRPr="005064D6">
        <w:rPr>
          <w:rFonts w:ascii="Times New Roman" w:hAnsi="Times New Roman"/>
          <w:lang w:val="en-GB"/>
        </w:rPr>
        <w:tab/>
      </w:r>
      <w:r w:rsidRPr="005064D6">
        <w:rPr>
          <w:rFonts w:ascii="Times New Roman" w:hAnsi="Times New Roman"/>
          <w:lang w:val="en-GB"/>
        </w:rPr>
        <w:tab/>
      </w:r>
      <w:r w:rsidR="003924AB">
        <w:rPr>
          <w:rFonts w:ascii="Times New Roman" w:hAnsi="Times New Roman"/>
          <w:lang w:val="en-GB"/>
        </w:rPr>
        <w:tab/>
      </w:r>
      <w:r w:rsidR="003924AB">
        <w:rPr>
          <w:rFonts w:ascii="Times New Roman" w:hAnsi="Times New Roman"/>
          <w:lang w:val="en-GB"/>
        </w:rPr>
        <w:tab/>
      </w:r>
      <w:r w:rsidRPr="005064D6">
        <w:rPr>
          <w:rFonts w:ascii="Times New Roman" w:hAnsi="Times New Roman"/>
          <w:lang w:val="en-GB"/>
        </w:rPr>
        <w:t>(McLaughlin 2001)</w:t>
      </w:r>
    </w:p>
    <w:p w14:paraId="74903E49" w14:textId="77777777" w:rsidR="00FB1D9C" w:rsidRDefault="00FB1D9C" w:rsidP="003803DB">
      <w:pPr>
        <w:pStyle w:val="FootnoteText"/>
        <w:jc w:val="both"/>
        <w:rPr>
          <w:rFonts w:ascii="Times New Roman" w:hAnsi="Times New Roman"/>
          <w:i/>
          <w:u w:val="single"/>
          <w:lang w:val="en-GB"/>
        </w:rPr>
      </w:pPr>
      <w:r w:rsidRPr="003F6AA2">
        <w:rPr>
          <w:rFonts w:ascii="Times New Roman" w:hAnsi="Times New Roman"/>
          <w:iCs/>
          <w:lang w:val="en-GB"/>
        </w:rPr>
        <w:t>a.</w:t>
      </w:r>
      <w:r>
        <w:rPr>
          <w:rFonts w:ascii="Times New Roman" w:hAnsi="Times New Roman"/>
          <w:iCs/>
          <w:u w:val="single"/>
          <w:lang w:val="en-GB"/>
        </w:rPr>
        <w:t xml:space="preserve"> </w:t>
      </w:r>
    </w:p>
    <w:p w14:paraId="095AA157" w14:textId="6FDFB784" w:rsidR="00FB1D9C" w:rsidRPr="005064D6" w:rsidRDefault="00FB1D9C" w:rsidP="003803DB">
      <w:pPr>
        <w:pStyle w:val="FootnoteText"/>
        <w:jc w:val="both"/>
        <w:rPr>
          <w:rFonts w:ascii="Times New Roman" w:hAnsi="Times New Roman"/>
          <w:i/>
          <w:lang w:val="en-GB"/>
        </w:rPr>
      </w:pPr>
      <w:r w:rsidRPr="005064D6">
        <w:rPr>
          <w:rFonts w:ascii="Times New Roman" w:hAnsi="Times New Roman"/>
          <w:i/>
          <w:u w:val="single"/>
          <w:lang w:val="en-GB"/>
        </w:rPr>
        <w:t>Structure</w:t>
      </w:r>
      <w:r w:rsidRPr="005064D6">
        <w:rPr>
          <w:rFonts w:ascii="Times New Roman" w:hAnsi="Times New Roman"/>
          <w:i/>
          <w:lang w:val="en-GB"/>
        </w:rPr>
        <w:t xml:space="preserve"> bi </w:t>
      </w:r>
      <w:r w:rsidRPr="005064D6">
        <w:rPr>
          <w:rFonts w:ascii="Times New Roman" w:hAnsi="Times New Roman"/>
          <w:i/>
          <w:lang w:val="en-GB"/>
        </w:rPr>
        <w:tab/>
      </w:r>
      <w:r w:rsidRPr="005064D6">
        <w:rPr>
          <w:rFonts w:ascii="Times New Roman" w:hAnsi="Times New Roman"/>
          <w:i/>
          <w:lang w:val="en-GB"/>
        </w:rPr>
        <w:tab/>
      </w:r>
      <w:proofErr w:type="spellStart"/>
      <w:r w:rsidRPr="005064D6">
        <w:rPr>
          <w:rFonts w:ascii="Times New Roman" w:hAnsi="Times New Roman"/>
          <w:i/>
          <w:lang w:val="en-GB"/>
        </w:rPr>
        <w:t>ak</w:t>
      </w:r>
      <w:proofErr w:type="spellEnd"/>
      <w:r w:rsidRPr="005064D6">
        <w:rPr>
          <w:rFonts w:ascii="Times New Roman" w:hAnsi="Times New Roman"/>
          <w:i/>
          <w:lang w:val="en-GB"/>
        </w:rPr>
        <w:t xml:space="preserve"> </w:t>
      </w:r>
      <w:proofErr w:type="spellStart"/>
      <w:r w:rsidRPr="005064D6">
        <w:rPr>
          <w:rFonts w:ascii="Times New Roman" w:hAnsi="Times New Roman"/>
          <w:i/>
          <w:u w:val="single"/>
          <w:lang w:val="en-GB"/>
        </w:rPr>
        <w:t>contenu</w:t>
      </w:r>
      <w:proofErr w:type="spellEnd"/>
      <w:r w:rsidRPr="005064D6">
        <w:rPr>
          <w:rFonts w:ascii="Times New Roman" w:hAnsi="Times New Roman"/>
          <w:i/>
          <w:u w:val="single"/>
          <w:lang w:val="en-GB"/>
        </w:rPr>
        <w:t xml:space="preserve"> </w:t>
      </w:r>
      <w:r w:rsidRPr="005064D6">
        <w:rPr>
          <w:rFonts w:ascii="Times New Roman" w:hAnsi="Times New Roman"/>
          <w:i/>
          <w:lang w:val="en-GB"/>
        </w:rPr>
        <w:t xml:space="preserve">   bi </w:t>
      </w:r>
      <w:r w:rsidRPr="005064D6">
        <w:rPr>
          <w:rFonts w:ascii="Times New Roman" w:hAnsi="Times New Roman"/>
          <w:i/>
          <w:lang w:val="en-GB"/>
        </w:rPr>
        <w:tab/>
        <w:t xml:space="preserve"> </w:t>
      </w:r>
      <w:r w:rsidRPr="005064D6">
        <w:rPr>
          <w:rFonts w:ascii="Times New Roman" w:hAnsi="Times New Roman"/>
          <w:i/>
          <w:lang w:val="en-GB"/>
        </w:rPr>
        <w:tab/>
      </w:r>
      <w:r w:rsidRPr="005064D6">
        <w:rPr>
          <w:rFonts w:ascii="Times New Roman" w:hAnsi="Times New Roman"/>
          <w:i/>
          <w:u w:val="single"/>
          <w:lang w:val="en-GB"/>
        </w:rPr>
        <w:t>cent</w:t>
      </w:r>
      <w:r w:rsidRPr="005064D6">
        <w:rPr>
          <w:rFonts w:ascii="Times New Roman" w:hAnsi="Times New Roman"/>
          <w:i/>
          <w:u w:val="single"/>
          <w:lang w:val="en-GB"/>
        </w:rPr>
        <w:tab/>
        <w:t xml:space="preserve"> points</w:t>
      </w:r>
      <w:r w:rsidRPr="005064D6">
        <w:rPr>
          <w:rFonts w:ascii="Times New Roman" w:hAnsi="Times New Roman"/>
          <w:b/>
          <w:i/>
          <w:lang w:val="en-GB"/>
        </w:rPr>
        <w:t xml:space="preserve"> </w:t>
      </w:r>
      <w:r w:rsidRPr="005064D6">
        <w:rPr>
          <w:rFonts w:ascii="Times New Roman" w:hAnsi="Times New Roman"/>
          <w:i/>
          <w:lang w:val="en-GB"/>
        </w:rPr>
        <w:t>la.</w:t>
      </w:r>
    </w:p>
    <w:p w14:paraId="74EC2E77" w14:textId="77777777" w:rsidR="00FB1D9C" w:rsidRPr="005064D6" w:rsidRDefault="00FB1D9C" w:rsidP="003803DB">
      <w:pPr>
        <w:pStyle w:val="FootnoteText"/>
        <w:jc w:val="both"/>
        <w:rPr>
          <w:rFonts w:ascii="Times New Roman" w:hAnsi="Times New Roman"/>
        </w:rPr>
      </w:pPr>
      <w:r w:rsidRPr="005064D6">
        <w:rPr>
          <w:rFonts w:ascii="Times New Roman" w:hAnsi="Times New Roman"/>
        </w:rPr>
        <w:t>struttura  DEF.SG</w:t>
      </w:r>
      <w:r w:rsidRPr="005064D6">
        <w:rPr>
          <w:rFonts w:ascii="Times New Roman" w:hAnsi="Times New Roman"/>
        </w:rPr>
        <w:tab/>
        <w:t xml:space="preserve">e   contenuto DEF.SG </w:t>
      </w:r>
      <w:r w:rsidRPr="005064D6">
        <w:rPr>
          <w:rFonts w:ascii="Times New Roman" w:hAnsi="Times New Roman"/>
        </w:rPr>
        <w:tab/>
        <w:t>cento</w:t>
      </w:r>
      <w:r w:rsidRPr="005064D6">
        <w:rPr>
          <w:rFonts w:ascii="Times New Roman" w:hAnsi="Times New Roman"/>
        </w:rPr>
        <w:tab/>
        <w:t>punti   3SG</w:t>
      </w:r>
    </w:p>
    <w:p w14:paraId="692C1AF5" w14:textId="26872B53" w:rsidR="00FB1D9C" w:rsidRPr="005064D6" w:rsidRDefault="00FB1D9C" w:rsidP="003803DB">
      <w:pPr>
        <w:pStyle w:val="FootnoteText"/>
        <w:jc w:val="both"/>
        <w:rPr>
          <w:rFonts w:ascii="Times New Roman" w:hAnsi="Times New Roman"/>
        </w:rPr>
      </w:pPr>
      <w:r w:rsidRPr="005064D6">
        <w:rPr>
          <w:rFonts w:ascii="Times New Roman" w:hAnsi="Times New Roman"/>
        </w:rPr>
        <w:t>‘La struttura e il contenuto sono cento punti’</w:t>
      </w:r>
      <w:r w:rsidR="003924AB">
        <w:rPr>
          <w:rFonts w:ascii="Times New Roman" w:hAnsi="Times New Roman"/>
        </w:rPr>
        <w:t>.</w:t>
      </w:r>
    </w:p>
    <w:p w14:paraId="04388B63" w14:textId="61C7B465" w:rsidR="00FB1D9C" w:rsidRPr="005064D6" w:rsidRDefault="00FB1D9C" w:rsidP="003803DB">
      <w:pPr>
        <w:pStyle w:val="FootnoteText"/>
        <w:jc w:val="both"/>
        <w:rPr>
          <w:rFonts w:ascii="Times New Roman" w:hAnsi="Times New Roman"/>
        </w:rPr>
      </w:pPr>
      <w:r>
        <w:rPr>
          <w:rFonts w:ascii="Times New Roman" w:hAnsi="Times New Roman"/>
        </w:rPr>
        <w:t xml:space="preserve">b. </w:t>
      </w:r>
    </w:p>
    <w:p w14:paraId="08481675" w14:textId="77777777" w:rsidR="00FB1D9C" w:rsidRPr="005064D6" w:rsidRDefault="00FB1D9C" w:rsidP="003803DB">
      <w:pPr>
        <w:pStyle w:val="FootnoteText"/>
        <w:jc w:val="both"/>
        <w:rPr>
          <w:rFonts w:ascii="Times New Roman" w:hAnsi="Times New Roman"/>
          <w:i/>
        </w:rPr>
      </w:pPr>
      <w:r w:rsidRPr="005064D6">
        <w:rPr>
          <w:rFonts w:ascii="Times New Roman" w:hAnsi="Times New Roman"/>
          <w:i/>
        </w:rPr>
        <w:t xml:space="preserve">Lonkukaay, </w:t>
      </w:r>
      <w:r w:rsidRPr="005064D6">
        <w:rPr>
          <w:rFonts w:ascii="Times New Roman" w:hAnsi="Times New Roman"/>
          <w:i/>
          <w:u w:val="single"/>
        </w:rPr>
        <w:t>il faut que</w:t>
      </w:r>
      <w:r w:rsidRPr="005064D6">
        <w:rPr>
          <w:rFonts w:ascii="Times New Roman" w:hAnsi="Times New Roman"/>
          <w:i/>
        </w:rPr>
        <w:t xml:space="preserve">      mu   </w:t>
      </w:r>
      <w:r w:rsidRPr="005064D6">
        <w:rPr>
          <w:rFonts w:ascii="Times New Roman" w:hAnsi="Times New Roman"/>
          <w:b/>
          <w:i/>
        </w:rPr>
        <w:t xml:space="preserve"> </w:t>
      </w:r>
      <w:r w:rsidRPr="005064D6">
        <w:rPr>
          <w:rFonts w:ascii="Times New Roman" w:hAnsi="Times New Roman"/>
          <w:i/>
          <w:u w:val="single"/>
        </w:rPr>
        <w:t>rond.</w:t>
      </w:r>
    </w:p>
    <w:p w14:paraId="5092308A" w14:textId="77777777" w:rsidR="00FB1D9C" w:rsidRPr="005064D6" w:rsidRDefault="00FB1D9C" w:rsidP="003803DB">
      <w:pPr>
        <w:pStyle w:val="FootnoteText"/>
        <w:jc w:val="both"/>
        <w:rPr>
          <w:rFonts w:ascii="Times New Roman" w:hAnsi="Times New Roman"/>
        </w:rPr>
      </w:pPr>
      <w:r w:rsidRPr="005064D6">
        <w:rPr>
          <w:rFonts w:ascii="Times New Roman" w:hAnsi="Times New Roman"/>
        </w:rPr>
        <w:t>Amo</w:t>
      </w:r>
      <w:r w:rsidRPr="005064D6">
        <w:rPr>
          <w:rFonts w:ascii="Times New Roman" w:hAnsi="Times New Roman"/>
        </w:rPr>
        <w:tab/>
        <w:t xml:space="preserve">     bisogna-che   3SG rotondo</w:t>
      </w:r>
    </w:p>
    <w:p w14:paraId="38E1922A" w14:textId="2A95DA75" w:rsidR="00FB1D9C" w:rsidRPr="005064D6" w:rsidRDefault="00FB1D9C" w:rsidP="003803DB">
      <w:pPr>
        <w:pStyle w:val="FootnoteText"/>
        <w:jc w:val="both"/>
        <w:rPr>
          <w:rFonts w:ascii="Times New Roman" w:hAnsi="Times New Roman"/>
        </w:rPr>
      </w:pPr>
      <w:r w:rsidRPr="005064D6">
        <w:rPr>
          <w:rFonts w:ascii="Times New Roman" w:hAnsi="Times New Roman"/>
        </w:rPr>
        <w:t>‘Gli ami, bisogna che siano rotondi’.</w:t>
      </w:r>
    </w:p>
    <w:p w14:paraId="700F43B9" w14:textId="2043F1F9" w:rsidR="00FB1D9C" w:rsidRPr="005064D6" w:rsidRDefault="00FB1D9C" w:rsidP="003803DB">
      <w:pPr>
        <w:pStyle w:val="FootnoteText"/>
        <w:jc w:val="both"/>
        <w:rPr>
          <w:rFonts w:ascii="Times New Roman" w:hAnsi="Times New Roman"/>
        </w:rPr>
      </w:pPr>
      <w:r>
        <w:rPr>
          <w:rFonts w:ascii="Times New Roman" w:hAnsi="Times New Roman"/>
        </w:rPr>
        <w:t>c.</w:t>
      </w:r>
    </w:p>
    <w:p w14:paraId="14A5FBF5" w14:textId="77777777" w:rsidR="00FB1D9C" w:rsidRPr="005064D6" w:rsidRDefault="00FB1D9C" w:rsidP="003803DB">
      <w:pPr>
        <w:pStyle w:val="FootnoteText"/>
        <w:jc w:val="both"/>
        <w:rPr>
          <w:rFonts w:ascii="Times New Roman" w:hAnsi="Times New Roman"/>
          <w:i/>
        </w:rPr>
      </w:pPr>
      <w:r w:rsidRPr="005064D6">
        <w:rPr>
          <w:rFonts w:ascii="Times New Roman" w:hAnsi="Times New Roman"/>
          <w:i/>
        </w:rPr>
        <w:t xml:space="preserve">Dafa doon </w:t>
      </w:r>
      <w:r w:rsidRPr="005064D6">
        <w:rPr>
          <w:rFonts w:ascii="Times New Roman" w:hAnsi="Times New Roman"/>
          <w:i/>
        </w:rPr>
        <w:tab/>
      </w:r>
      <w:r w:rsidRPr="005064D6">
        <w:rPr>
          <w:rFonts w:ascii="Times New Roman" w:hAnsi="Times New Roman"/>
          <w:i/>
          <w:u w:val="single"/>
        </w:rPr>
        <w:t xml:space="preserve">errer </w:t>
      </w:r>
      <w:r w:rsidRPr="005064D6">
        <w:rPr>
          <w:rFonts w:ascii="Times New Roman" w:hAnsi="Times New Roman"/>
          <w:i/>
        </w:rPr>
        <w:tab/>
        <w:t xml:space="preserve">ci   </w:t>
      </w:r>
      <w:r w:rsidRPr="005064D6">
        <w:rPr>
          <w:rFonts w:ascii="Times New Roman" w:hAnsi="Times New Roman"/>
          <w:i/>
          <w:u w:val="single"/>
        </w:rPr>
        <w:t>monde</w:t>
      </w:r>
      <w:r w:rsidRPr="005064D6">
        <w:rPr>
          <w:rFonts w:ascii="Times New Roman" w:hAnsi="Times New Roman"/>
          <w:i/>
        </w:rPr>
        <w:t xml:space="preserve"> bi </w:t>
      </w:r>
      <w:r w:rsidRPr="005064D6">
        <w:rPr>
          <w:rFonts w:ascii="Times New Roman" w:hAnsi="Times New Roman"/>
          <w:i/>
        </w:rPr>
        <w:tab/>
        <w:t xml:space="preserve">  rek.</w:t>
      </w:r>
    </w:p>
    <w:p w14:paraId="3EBFA146" w14:textId="5B6DAD6C" w:rsidR="00FB1D9C" w:rsidRPr="005064D6" w:rsidRDefault="00FB1D9C" w:rsidP="003803DB">
      <w:pPr>
        <w:pStyle w:val="FootnoteText"/>
        <w:jc w:val="both"/>
        <w:rPr>
          <w:rFonts w:ascii="Times New Roman" w:hAnsi="Times New Roman"/>
        </w:rPr>
      </w:pPr>
      <w:r w:rsidRPr="005064D6">
        <w:rPr>
          <w:rFonts w:ascii="Times New Roman" w:hAnsi="Times New Roman"/>
        </w:rPr>
        <w:t>3SG  PST.IMP</w:t>
      </w:r>
      <w:r w:rsidRPr="005064D6">
        <w:rPr>
          <w:rFonts w:ascii="Times New Roman" w:hAnsi="Times New Roman"/>
        </w:rPr>
        <w:tab/>
        <w:t>errare</w:t>
      </w:r>
      <w:r w:rsidRPr="005064D6">
        <w:rPr>
          <w:rFonts w:ascii="Times New Roman" w:hAnsi="Times New Roman"/>
        </w:rPr>
        <w:tab/>
        <w:t>in  mondo DEF.SG soltanto</w:t>
      </w:r>
    </w:p>
    <w:p w14:paraId="589AC7E8" w14:textId="2C0DF3E9" w:rsidR="00FB1D9C" w:rsidRPr="005064D6" w:rsidRDefault="00FB1D9C" w:rsidP="003803DB">
      <w:pPr>
        <w:pStyle w:val="FootnoteText"/>
        <w:jc w:val="both"/>
        <w:rPr>
          <w:rFonts w:ascii="Times New Roman" w:hAnsi="Times New Roman"/>
        </w:rPr>
      </w:pPr>
      <w:r w:rsidRPr="005064D6">
        <w:rPr>
          <w:rFonts w:ascii="Times New Roman" w:hAnsi="Times New Roman"/>
        </w:rPr>
        <w:t xml:space="preserve"> ‘Stava solo errando per il mondo’.</w:t>
      </w:r>
    </w:p>
    <w:p w14:paraId="15C599B1" w14:textId="6C5395F4" w:rsidR="00FB1D9C" w:rsidRPr="005064D6" w:rsidRDefault="00FB1D9C" w:rsidP="003803DB">
      <w:pPr>
        <w:pStyle w:val="FootnoteText"/>
        <w:jc w:val="both"/>
        <w:rPr>
          <w:rFonts w:ascii="Times New Roman" w:hAnsi="Times New Roman"/>
        </w:rPr>
      </w:pPr>
    </w:p>
  </w:footnote>
  <w:footnote w:id="13">
    <w:p w14:paraId="76CFD46D" w14:textId="65CB92F0" w:rsidR="00FB1D9C" w:rsidRPr="005064D6" w:rsidRDefault="00FB1D9C" w:rsidP="003924AB">
      <w:pPr>
        <w:pStyle w:val="FootnoteText"/>
        <w:rPr>
          <w:rFonts w:ascii="Times New Roman" w:hAnsi="Times New Roman"/>
        </w:rPr>
      </w:pPr>
      <w:r w:rsidRPr="005064D6">
        <w:rPr>
          <w:rStyle w:val="FootnoteReference"/>
          <w:rFonts w:ascii="Times New Roman" w:hAnsi="Times New Roman"/>
        </w:rPr>
        <w:footnoteRef/>
      </w:r>
      <w:r w:rsidRPr="005064D6">
        <w:rPr>
          <w:rFonts w:ascii="Times New Roman" w:hAnsi="Times New Roman"/>
        </w:rPr>
        <w:t xml:space="preserve"> </w:t>
      </w:r>
      <w:r w:rsidRPr="005064D6">
        <w:rPr>
          <w:rFonts w:ascii="Times New Roman" w:hAnsi="Times New Roman"/>
        </w:rPr>
        <w:t>Negli esempi gli elementi in wolof sono in tondo, quelli in francese in corsivo, quelli in italiano in maiuscoletto.</w:t>
      </w:r>
    </w:p>
  </w:footnote>
  <w:footnote w:id="14">
    <w:p w14:paraId="45804701" w14:textId="4CD1EA3E" w:rsidR="00FB1D9C" w:rsidRPr="00004410" w:rsidRDefault="00FB1D9C" w:rsidP="003924AB">
      <w:pPr>
        <w:pStyle w:val="FootnoteText"/>
        <w:rPr>
          <w:rFonts w:ascii="Times New Roman" w:hAnsi="Times New Roman"/>
        </w:rPr>
      </w:pPr>
      <w:r w:rsidRPr="00004410">
        <w:rPr>
          <w:rStyle w:val="FootnoteReference"/>
          <w:rFonts w:ascii="Times New Roman" w:hAnsi="Times New Roman"/>
        </w:rPr>
        <w:footnoteRef/>
      </w:r>
      <w:r w:rsidRPr="00004410">
        <w:rPr>
          <w:rFonts w:ascii="Times New Roman" w:hAnsi="Times New Roman"/>
        </w:rPr>
        <w:t xml:space="preserve"> Perta </w:t>
      </w:r>
      <w:r>
        <w:rPr>
          <w:rFonts w:ascii="Times New Roman" w:hAnsi="Times New Roman"/>
        </w:rPr>
        <w:t>(</w:t>
      </w:r>
      <w:r w:rsidRPr="00004410">
        <w:rPr>
          <w:rFonts w:ascii="Times New Roman" w:hAnsi="Times New Roman"/>
        </w:rPr>
        <w:t>2015</w:t>
      </w:r>
      <w:r>
        <w:rPr>
          <w:rFonts w:ascii="Times New Roman" w:hAnsi="Times New Roman"/>
        </w:rPr>
        <w:t>)</w:t>
      </w:r>
      <w:r w:rsidRPr="0000441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52FF"/>
    <w:multiLevelType w:val="multilevel"/>
    <w:tmpl w:val="6D62A03A"/>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A624B6"/>
    <w:multiLevelType w:val="multilevel"/>
    <w:tmpl w:val="281C48A0"/>
    <w:lvl w:ilvl="0">
      <w:start w:val="5"/>
      <w:numFmt w:val="decimal"/>
      <w:lvlText w:val="%1."/>
      <w:lvlJc w:val="left"/>
      <w:pPr>
        <w:ind w:left="360" w:hanging="360"/>
      </w:pPr>
      <w:rPr>
        <w:rFonts w:ascii="Times New Roman" w:hAnsi="Times New Roman"/>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416E0A"/>
    <w:multiLevelType w:val="multilevel"/>
    <w:tmpl w:val="88080E8C"/>
    <w:lvl w:ilvl="0">
      <w:start w:val="2"/>
      <w:numFmt w:val="lowerLetter"/>
      <w:lvlText w:val="%1."/>
      <w:lvlJc w:val="left"/>
      <w:pPr>
        <w:ind w:left="720" w:hanging="360"/>
      </w:pPr>
      <w:rPr>
        <w:rFonts w:ascii="Times New Roman" w:hAnsi="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456CAB"/>
    <w:multiLevelType w:val="hybridMultilevel"/>
    <w:tmpl w:val="077C66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320E8F"/>
    <w:multiLevelType w:val="hybridMultilevel"/>
    <w:tmpl w:val="709C8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7F7507"/>
    <w:multiLevelType w:val="hybridMultilevel"/>
    <w:tmpl w:val="1FD69E58"/>
    <w:lvl w:ilvl="0" w:tplc="6B32BEE0">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27897BED"/>
    <w:multiLevelType w:val="hybridMultilevel"/>
    <w:tmpl w:val="F0E073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C12E80"/>
    <w:multiLevelType w:val="hybridMultilevel"/>
    <w:tmpl w:val="2514DE36"/>
    <w:lvl w:ilvl="0" w:tplc="4B569798">
      <w:start w:val="1"/>
      <w:numFmt w:val="decimal"/>
      <w:lvlText w:val="%1."/>
      <w:lvlJc w:val="left"/>
      <w:pPr>
        <w:ind w:left="720" w:hanging="360"/>
      </w:pPr>
      <w:rPr>
        <w:rFonts w:eastAsiaTheme="maj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C3139D"/>
    <w:multiLevelType w:val="hybridMultilevel"/>
    <w:tmpl w:val="709C8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C16B4B"/>
    <w:multiLevelType w:val="hybridMultilevel"/>
    <w:tmpl w:val="4A5AAF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DB67A2"/>
    <w:multiLevelType w:val="hybridMultilevel"/>
    <w:tmpl w:val="9FA4E6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6F293D"/>
    <w:multiLevelType w:val="hybridMultilevel"/>
    <w:tmpl w:val="AA2CD3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FA7231"/>
    <w:multiLevelType w:val="multilevel"/>
    <w:tmpl w:val="281C48A0"/>
    <w:lvl w:ilvl="0">
      <w:start w:val="5"/>
      <w:numFmt w:val="decimal"/>
      <w:lvlText w:val="%1."/>
      <w:lvlJc w:val="left"/>
      <w:pPr>
        <w:ind w:left="360" w:hanging="360"/>
      </w:pPr>
      <w:rPr>
        <w:rFonts w:ascii="Times New Roman" w:hAnsi="Times New Roman"/>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FAC12E0"/>
    <w:multiLevelType w:val="hybridMultilevel"/>
    <w:tmpl w:val="283849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4E2309"/>
    <w:multiLevelType w:val="hybridMultilevel"/>
    <w:tmpl w:val="709C8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1905B2"/>
    <w:multiLevelType w:val="hybridMultilevel"/>
    <w:tmpl w:val="4620CD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6741032"/>
    <w:multiLevelType w:val="hybridMultilevel"/>
    <w:tmpl w:val="B6F2F7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6CC53E1"/>
    <w:multiLevelType w:val="hybridMultilevel"/>
    <w:tmpl w:val="4AD2C5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10206A"/>
    <w:multiLevelType w:val="multilevel"/>
    <w:tmpl w:val="6C101A0E"/>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353" w:hanging="360"/>
      </w:pPr>
      <w:rPr>
        <w:rFonts w:ascii="Times New Roman" w:hAnsi="Times New Roman" w:cs="Times New Roman"/>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211" w:hanging="360"/>
      </w:pPr>
      <w:rPr>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2"/>
  </w:num>
  <w:num w:numId="3">
    <w:abstractNumId w:val="2"/>
  </w:num>
  <w:num w:numId="4">
    <w:abstractNumId w:val="4"/>
  </w:num>
  <w:num w:numId="5">
    <w:abstractNumId w:val="13"/>
  </w:num>
  <w:num w:numId="6">
    <w:abstractNumId w:val="0"/>
  </w:num>
  <w:num w:numId="7">
    <w:abstractNumId w:val="15"/>
  </w:num>
  <w:num w:numId="8">
    <w:abstractNumId w:val="14"/>
  </w:num>
  <w:num w:numId="9">
    <w:abstractNumId w:val="0"/>
    <w:lvlOverride w:ilvl="0">
      <w:startOverride w:val="3"/>
    </w:lvlOverride>
  </w:num>
  <w:num w:numId="10">
    <w:abstractNumId w:val="6"/>
  </w:num>
  <w:num w:numId="11">
    <w:abstractNumId w:val="8"/>
  </w:num>
  <w:num w:numId="12">
    <w:abstractNumId w:val="1"/>
  </w:num>
  <w:num w:numId="13">
    <w:abstractNumId w:val="5"/>
  </w:num>
  <w:num w:numId="14">
    <w:abstractNumId w:val="11"/>
  </w:num>
  <w:num w:numId="15">
    <w:abstractNumId w:val="16"/>
  </w:num>
  <w:num w:numId="16">
    <w:abstractNumId w:val="17"/>
  </w:num>
  <w:num w:numId="17">
    <w:abstractNumId w:val="7"/>
  </w:num>
  <w:num w:numId="18">
    <w:abstractNumId w:val="9"/>
  </w:num>
  <w:num w:numId="19">
    <w:abstractNumId w:val="10"/>
  </w:num>
  <w:num w:numId="20">
    <w:abstractNumId w:val="3"/>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27"/>
    <w:rsid w:val="000024C3"/>
    <w:rsid w:val="00004410"/>
    <w:rsid w:val="000246BB"/>
    <w:rsid w:val="000340EA"/>
    <w:rsid w:val="00040370"/>
    <w:rsid w:val="00054F3D"/>
    <w:rsid w:val="000570A4"/>
    <w:rsid w:val="00057709"/>
    <w:rsid w:val="000703F2"/>
    <w:rsid w:val="00076646"/>
    <w:rsid w:val="00084CF1"/>
    <w:rsid w:val="00087011"/>
    <w:rsid w:val="00095AA6"/>
    <w:rsid w:val="000A6A1C"/>
    <w:rsid w:val="000B1D01"/>
    <w:rsid w:val="000B3F85"/>
    <w:rsid w:val="000B5B31"/>
    <w:rsid w:val="000C10B0"/>
    <w:rsid w:val="000C1BD7"/>
    <w:rsid w:val="000D41DA"/>
    <w:rsid w:val="000D5F5A"/>
    <w:rsid w:val="000E354B"/>
    <w:rsid w:val="000F4BD9"/>
    <w:rsid w:val="00100871"/>
    <w:rsid w:val="0010152D"/>
    <w:rsid w:val="0013463C"/>
    <w:rsid w:val="00135934"/>
    <w:rsid w:val="00165220"/>
    <w:rsid w:val="00167A13"/>
    <w:rsid w:val="00167CCA"/>
    <w:rsid w:val="001A180B"/>
    <w:rsid w:val="001A5E00"/>
    <w:rsid w:val="001B5682"/>
    <w:rsid w:val="001C3C0E"/>
    <w:rsid w:val="001E41F9"/>
    <w:rsid w:val="00200075"/>
    <w:rsid w:val="00200C4C"/>
    <w:rsid w:val="00217B5A"/>
    <w:rsid w:val="0022110D"/>
    <w:rsid w:val="00230351"/>
    <w:rsid w:val="002340E9"/>
    <w:rsid w:val="00234EF5"/>
    <w:rsid w:val="0028329C"/>
    <w:rsid w:val="00283ABF"/>
    <w:rsid w:val="002A7FF1"/>
    <w:rsid w:val="002B1196"/>
    <w:rsid w:val="002B1345"/>
    <w:rsid w:val="002D231F"/>
    <w:rsid w:val="002E0D11"/>
    <w:rsid w:val="002E38C4"/>
    <w:rsid w:val="002E3D52"/>
    <w:rsid w:val="0031683D"/>
    <w:rsid w:val="00317604"/>
    <w:rsid w:val="0035399F"/>
    <w:rsid w:val="00365E6A"/>
    <w:rsid w:val="00366F27"/>
    <w:rsid w:val="0037354F"/>
    <w:rsid w:val="003803DB"/>
    <w:rsid w:val="00385ED7"/>
    <w:rsid w:val="00391821"/>
    <w:rsid w:val="003924AB"/>
    <w:rsid w:val="00395B95"/>
    <w:rsid w:val="003B1C1C"/>
    <w:rsid w:val="003C0BE8"/>
    <w:rsid w:val="003C2258"/>
    <w:rsid w:val="003C55D7"/>
    <w:rsid w:val="003C66D9"/>
    <w:rsid w:val="003F6AA2"/>
    <w:rsid w:val="0040573D"/>
    <w:rsid w:val="00440C0D"/>
    <w:rsid w:val="0046394E"/>
    <w:rsid w:val="004670A7"/>
    <w:rsid w:val="00483C02"/>
    <w:rsid w:val="004C6FC7"/>
    <w:rsid w:val="004D53CD"/>
    <w:rsid w:val="00502D20"/>
    <w:rsid w:val="005064D6"/>
    <w:rsid w:val="00510BA7"/>
    <w:rsid w:val="005242E0"/>
    <w:rsid w:val="0052633C"/>
    <w:rsid w:val="00533790"/>
    <w:rsid w:val="00536C7B"/>
    <w:rsid w:val="005411BD"/>
    <w:rsid w:val="00557A12"/>
    <w:rsid w:val="00583356"/>
    <w:rsid w:val="005903CE"/>
    <w:rsid w:val="00596C3E"/>
    <w:rsid w:val="005A5D0A"/>
    <w:rsid w:val="005A6E31"/>
    <w:rsid w:val="005E5AC8"/>
    <w:rsid w:val="005F3443"/>
    <w:rsid w:val="005F5C12"/>
    <w:rsid w:val="006006B4"/>
    <w:rsid w:val="006354FA"/>
    <w:rsid w:val="00647609"/>
    <w:rsid w:val="006509F7"/>
    <w:rsid w:val="00654FD5"/>
    <w:rsid w:val="00660AF3"/>
    <w:rsid w:val="006614AA"/>
    <w:rsid w:val="006651B6"/>
    <w:rsid w:val="0067323C"/>
    <w:rsid w:val="006805AD"/>
    <w:rsid w:val="00683FD1"/>
    <w:rsid w:val="00696909"/>
    <w:rsid w:val="00697F0A"/>
    <w:rsid w:val="006A7B49"/>
    <w:rsid w:val="006C5868"/>
    <w:rsid w:val="006C6701"/>
    <w:rsid w:val="006F6E36"/>
    <w:rsid w:val="0070091E"/>
    <w:rsid w:val="00705251"/>
    <w:rsid w:val="00714DD9"/>
    <w:rsid w:val="0071669A"/>
    <w:rsid w:val="00727235"/>
    <w:rsid w:val="0073153F"/>
    <w:rsid w:val="007521C6"/>
    <w:rsid w:val="00753E17"/>
    <w:rsid w:val="0077246F"/>
    <w:rsid w:val="00794A2F"/>
    <w:rsid w:val="0079500F"/>
    <w:rsid w:val="00797311"/>
    <w:rsid w:val="007A58AE"/>
    <w:rsid w:val="007A60DF"/>
    <w:rsid w:val="007A6BA9"/>
    <w:rsid w:val="007E1226"/>
    <w:rsid w:val="00804E54"/>
    <w:rsid w:val="00891783"/>
    <w:rsid w:val="008C11FA"/>
    <w:rsid w:val="008D2CF5"/>
    <w:rsid w:val="009060FA"/>
    <w:rsid w:val="00907AA8"/>
    <w:rsid w:val="0091510A"/>
    <w:rsid w:val="0092088E"/>
    <w:rsid w:val="009306E0"/>
    <w:rsid w:val="00946FE1"/>
    <w:rsid w:val="009473C6"/>
    <w:rsid w:val="009B27E9"/>
    <w:rsid w:val="009C4C60"/>
    <w:rsid w:val="009E680C"/>
    <w:rsid w:val="00A01872"/>
    <w:rsid w:val="00A20D25"/>
    <w:rsid w:val="00A54F8E"/>
    <w:rsid w:val="00A815F6"/>
    <w:rsid w:val="00A816AD"/>
    <w:rsid w:val="00AB4D47"/>
    <w:rsid w:val="00AC4C16"/>
    <w:rsid w:val="00AC5EB8"/>
    <w:rsid w:val="00AE1400"/>
    <w:rsid w:val="00AE6280"/>
    <w:rsid w:val="00AF60DE"/>
    <w:rsid w:val="00B07264"/>
    <w:rsid w:val="00B37157"/>
    <w:rsid w:val="00B65115"/>
    <w:rsid w:val="00B818A4"/>
    <w:rsid w:val="00BA14C1"/>
    <w:rsid w:val="00BB0E05"/>
    <w:rsid w:val="00BD2A0E"/>
    <w:rsid w:val="00BF3704"/>
    <w:rsid w:val="00C05688"/>
    <w:rsid w:val="00C16F7F"/>
    <w:rsid w:val="00C2255C"/>
    <w:rsid w:val="00C331C8"/>
    <w:rsid w:val="00C45540"/>
    <w:rsid w:val="00C712A1"/>
    <w:rsid w:val="00C73786"/>
    <w:rsid w:val="00CB1CD0"/>
    <w:rsid w:val="00CB72F4"/>
    <w:rsid w:val="00CC50E0"/>
    <w:rsid w:val="00CD1CA1"/>
    <w:rsid w:val="00CD509E"/>
    <w:rsid w:val="00CD784B"/>
    <w:rsid w:val="00CE4FDF"/>
    <w:rsid w:val="00D305AC"/>
    <w:rsid w:val="00D46024"/>
    <w:rsid w:val="00D4733C"/>
    <w:rsid w:val="00D51873"/>
    <w:rsid w:val="00D621E4"/>
    <w:rsid w:val="00D85C01"/>
    <w:rsid w:val="00D935C2"/>
    <w:rsid w:val="00DC7ACF"/>
    <w:rsid w:val="00DE1114"/>
    <w:rsid w:val="00E13D64"/>
    <w:rsid w:val="00E703C8"/>
    <w:rsid w:val="00EA6A35"/>
    <w:rsid w:val="00EC246C"/>
    <w:rsid w:val="00EE77B9"/>
    <w:rsid w:val="00F2195D"/>
    <w:rsid w:val="00F266C1"/>
    <w:rsid w:val="00F4739D"/>
    <w:rsid w:val="00F53826"/>
    <w:rsid w:val="00F54A38"/>
    <w:rsid w:val="00F875A1"/>
    <w:rsid w:val="00F951A2"/>
    <w:rsid w:val="00FA502D"/>
    <w:rsid w:val="00FB1D9C"/>
    <w:rsid w:val="00FC5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610A"/>
  <w15:chartTrackingRefBased/>
  <w15:docId w15:val="{9B004E88-E32B-4405-9DB8-F545F7E3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66F27"/>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67323C"/>
    <w:pPr>
      <w:keepNext/>
      <w:keepLines/>
      <w:numPr>
        <w:numId w:val="6"/>
      </w:numPr>
      <w:suppressAutoHyphens w:val="0"/>
      <w:autoSpaceDN/>
      <w:spacing w:before="240" w:after="120"/>
      <w:jc w:val="both"/>
      <w:textAlignment w:val="auto"/>
      <w:outlineLvl w:val="0"/>
    </w:pPr>
    <w:rPr>
      <w:rFonts w:ascii="Times New Roman" w:eastAsiaTheme="majorEastAsia" w:hAnsi="Times New Roman" w:cstheme="majorBidi"/>
      <w:smallCaps/>
      <w:noProof/>
      <w:sz w:val="24"/>
      <w:szCs w:val="20"/>
      <w:lang w:eastAsia="it-IT" w:bidi="he-IL"/>
    </w:rPr>
  </w:style>
  <w:style w:type="paragraph" w:styleId="Heading2">
    <w:name w:val="heading 2"/>
    <w:basedOn w:val="Normal"/>
    <w:next w:val="Normal"/>
    <w:link w:val="Heading2Char"/>
    <w:autoRedefine/>
    <w:qFormat/>
    <w:rsid w:val="003F6AA2"/>
    <w:pPr>
      <w:keepNext/>
      <w:suppressAutoHyphens w:val="0"/>
      <w:autoSpaceDN/>
      <w:spacing w:before="240" w:after="120"/>
      <w:jc w:val="both"/>
      <w:textAlignment w:val="auto"/>
      <w:outlineLvl w:val="1"/>
    </w:pPr>
    <w:rPr>
      <w:rFonts w:ascii="Arial" w:eastAsia="Times New Roman" w:hAnsi="Arial" w:cs="Arial"/>
      <w:bCs/>
      <w:noProof/>
      <w:sz w:val="24"/>
      <w:szCs w:val="24"/>
      <w:lang w:eastAsia="it-IT" w:bidi="he-IL"/>
    </w:rPr>
  </w:style>
  <w:style w:type="paragraph" w:styleId="Heading3">
    <w:name w:val="heading 3"/>
    <w:basedOn w:val="Normal"/>
    <w:next w:val="Normal"/>
    <w:link w:val="Heading3Char"/>
    <w:qFormat/>
    <w:rsid w:val="0067323C"/>
    <w:pPr>
      <w:keepNext/>
      <w:numPr>
        <w:ilvl w:val="2"/>
        <w:numId w:val="6"/>
      </w:numPr>
      <w:suppressAutoHyphens w:val="0"/>
      <w:autoSpaceDN/>
      <w:spacing w:before="240" w:after="120" w:line="300" w:lineRule="auto"/>
      <w:jc w:val="both"/>
      <w:textAlignment w:val="auto"/>
      <w:outlineLvl w:val="2"/>
    </w:pPr>
    <w:rPr>
      <w:rFonts w:ascii="Garamond" w:eastAsia="Times New Roman" w:hAnsi="Garamond" w:cs="Arial"/>
      <w:noProof/>
      <w:sz w:val="20"/>
      <w:szCs w:val="24"/>
      <w:lang w:val="en-GB" w:eastAsia="it-IT" w:bidi="he-IL"/>
    </w:rPr>
  </w:style>
  <w:style w:type="paragraph" w:styleId="Heading4">
    <w:name w:val="heading 4"/>
    <w:basedOn w:val="Normal"/>
    <w:next w:val="Normal"/>
    <w:link w:val="Heading4Char"/>
    <w:uiPriority w:val="9"/>
    <w:semiHidden/>
    <w:unhideWhenUsed/>
    <w:qFormat/>
    <w:rsid w:val="0067323C"/>
    <w:pPr>
      <w:keepNext/>
      <w:keepLines/>
      <w:numPr>
        <w:ilvl w:val="3"/>
        <w:numId w:val="6"/>
      </w:numPr>
      <w:suppressAutoHyphens w:val="0"/>
      <w:autoSpaceDN/>
      <w:spacing w:before="200" w:after="0"/>
      <w:jc w:val="both"/>
      <w:textAlignment w:val="auto"/>
      <w:outlineLvl w:val="3"/>
    </w:pPr>
    <w:rPr>
      <w:rFonts w:asciiTheme="majorHAnsi" w:eastAsiaTheme="majorEastAsia" w:hAnsiTheme="majorHAnsi" w:cstheme="majorBidi"/>
      <w:b/>
      <w:bCs/>
      <w:i/>
      <w:iCs/>
      <w:noProof/>
      <w:color w:val="4472C4" w:themeColor="accent1"/>
      <w:sz w:val="20"/>
      <w:szCs w:val="24"/>
      <w:lang w:eastAsia="it-IT" w:bidi="he-IL"/>
    </w:rPr>
  </w:style>
  <w:style w:type="paragraph" w:styleId="Heading5">
    <w:name w:val="heading 5"/>
    <w:basedOn w:val="Normal"/>
    <w:next w:val="Normal"/>
    <w:link w:val="Heading5Char"/>
    <w:uiPriority w:val="9"/>
    <w:semiHidden/>
    <w:unhideWhenUsed/>
    <w:qFormat/>
    <w:rsid w:val="0067323C"/>
    <w:pPr>
      <w:keepNext/>
      <w:keepLines/>
      <w:numPr>
        <w:ilvl w:val="4"/>
        <w:numId w:val="6"/>
      </w:numPr>
      <w:suppressAutoHyphens w:val="0"/>
      <w:autoSpaceDN/>
      <w:spacing w:before="200" w:after="0"/>
      <w:jc w:val="both"/>
      <w:textAlignment w:val="auto"/>
      <w:outlineLvl w:val="4"/>
    </w:pPr>
    <w:rPr>
      <w:rFonts w:asciiTheme="majorHAnsi" w:eastAsiaTheme="majorEastAsia" w:hAnsiTheme="majorHAnsi" w:cstheme="majorBidi"/>
      <w:noProof/>
      <w:color w:val="1F3763" w:themeColor="accent1" w:themeShade="7F"/>
      <w:sz w:val="20"/>
      <w:szCs w:val="24"/>
      <w:lang w:eastAsia="it-IT" w:bidi="he-IL"/>
    </w:rPr>
  </w:style>
  <w:style w:type="paragraph" w:styleId="Heading6">
    <w:name w:val="heading 6"/>
    <w:basedOn w:val="Normal"/>
    <w:next w:val="Normal"/>
    <w:link w:val="Heading6Char"/>
    <w:uiPriority w:val="9"/>
    <w:semiHidden/>
    <w:unhideWhenUsed/>
    <w:qFormat/>
    <w:rsid w:val="0067323C"/>
    <w:pPr>
      <w:keepNext/>
      <w:keepLines/>
      <w:numPr>
        <w:ilvl w:val="5"/>
        <w:numId w:val="6"/>
      </w:numPr>
      <w:suppressAutoHyphens w:val="0"/>
      <w:autoSpaceDN/>
      <w:spacing w:before="200" w:after="0"/>
      <w:jc w:val="both"/>
      <w:textAlignment w:val="auto"/>
      <w:outlineLvl w:val="5"/>
    </w:pPr>
    <w:rPr>
      <w:rFonts w:asciiTheme="majorHAnsi" w:eastAsiaTheme="majorEastAsia" w:hAnsiTheme="majorHAnsi" w:cstheme="majorBidi"/>
      <w:i/>
      <w:iCs/>
      <w:noProof/>
      <w:color w:val="1F3763" w:themeColor="accent1" w:themeShade="7F"/>
      <w:sz w:val="20"/>
      <w:szCs w:val="24"/>
      <w:lang w:eastAsia="it-IT" w:bidi="he-IL"/>
    </w:rPr>
  </w:style>
  <w:style w:type="paragraph" w:styleId="Heading7">
    <w:name w:val="heading 7"/>
    <w:basedOn w:val="Normal"/>
    <w:next w:val="Normal"/>
    <w:link w:val="Heading7Char"/>
    <w:uiPriority w:val="9"/>
    <w:semiHidden/>
    <w:unhideWhenUsed/>
    <w:qFormat/>
    <w:rsid w:val="0067323C"/>
    <w:pPr>
      <w:keepNext/>
      <w:keepLines/>
      <w:numPr>
        <w:ilvl w:val="6"/>
        <w:numId w:val="6"/>
      </w:numPr>
      <w:suppressAutoHyphens w:val="0"/>
      <w:autoSpaceDN/>
      <w:spacing w:before="200" w:after="0"/>
      <w:jc w:val="both"/>
      <w:textAlignment w:val="auto"/>
      <w:outlineLvl w:val="6"/>
    </w:pPr>
    <w:rPr>
      <w:rFonts w:asciiTheme="majorHAnsi" w:eastAsiaTheme="majorEastAsia" w:hAnsiTheme="majorHAnsi" w:cstheme="majorBidi"/>
      <w:i/>
      <w:iCs/>
      <w:noProof/>
      <w:color w:val="404040" w:themeColor="text1" w:themeTint="BF"/>
      <w:sz w:val="20"/>
      <w:szCs w:val="24"/>
      <w:lang w:eastAsia="it-IT" w:bidi="he-IL"/>
    </w:rPr>
  </w:style>
  <w:style w:type="paragraph" w:styleId="Heading8">
    <w:name w:val="heading 8"/>
    <w:basedOn w:val="Normal"/>
    <w:next w:val="Normal"/>
    <w:link w:val="Heading8Char"/>
    <w:uiPriority w:val="9"/>
    <w:semiHidden/>
    <w:unhideWhenUsed/>
    <w:qFormat/>
    <w:rsid w:val="0067323C"/>
    <w:pPr>
      <w:keepNext/>
      <w:keepLines/>
      <w:numPr>
        <w:ilvl w:val="7"/>
        <w:numId w:val="6"/>
      </w:numPr>
      <w:suppressAutoHyphens w:val="0"/>
      <w:autoSpaceDN/>
      <w:spacing w:before="200" w:after="0"/>
      <w:jc w:val="both"/>
      <w:textAlignment w:val="auto"/>
      <w:outlineLvl w:val="7"/>
    </w:pPr>
    <w:rPr>
      <w:rFonts w:asciiTheme="majorHAnsi" w:eastAsiaTheme="majorEastAsia" w:hAnsiTheme="majorHAnsi" w:cstheme="majorBidi"/>
      <w:noProof/>
      <w:color w:val="404040" w:themeColor="text1" w:themeTint="BF"/>
      <w:sz w:val="20"/>
      <w:szCs w:val="20"/>
      <w:lang w:eastAsia="it-IT" w:bidi="he-IL"/>
    </w:rPr>
  </w:style>
  <w:style w:type="paragraph" w:styleId="Heading9">
    <w:name w:val="heading 9"/>
    <w:basedOn w:val="Normal"/>
    <w:next w:val="Normal"/>
    <w:link w:val="Heading9Char"/>
    <w:uiPriority w:val="9"/>
    <w:semiHidden/>
    <w:unhideWhenUsed/>
    <w:qFormat/>
    <w:rsid w:val="0067323C"/>
    <w:pPr>
      <w:keepNext/>
      <w:keepLines/>
      <w:numPr>
        <w:ilvl w:val="8"/>
        <w:numId w:val="6"/>
      </w:numPr>
      <w:suppressAutoHyphens w:val="0"/>
      <w:autoSpaceDN/>
      <w:spacing w:before="200" w:after="0"/>
      <w:jc w:val="both"/>
      <w:textAlignment w:val="auto"/>
      <w:outlineLvl w:val="8"/>
    </w:pPr>
    <w:rPr>
      <w:rFonts w:asciiTheme="majorHAnsi" w:eastAsiaTheme="majorEastAsia" w:hAnsiTheme="majorHAnsi" w:cstheme="majorBidi"/>
      <w:i/>
      <w:iCs/>
      <w:noProof/>
      <w:color w:val="404040" w:themeColor="text1" w:themeTint="BF"/>
      <w:sz w:val="20"/>
      <w:szCs w:val="20"/>
      <w:lang w:eastAsia="it-IT"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F27"/>
    <w:pPr>
      <w:ind w:left="720"/>
    </w:pPr>
  </w:style>
  <w:style w:type="paragraph" w:styleId="FootnoteText">
    <w:name w:val="footnote text"/>
    <w:basedOn w:val="Normal"/>
    <w:link w:val="FootnoteTextChar"/>
    <w:uiPriority w:val="99"/>
    <w:qFormat/>
    <w:rsid w:val="00366F27"/>
    <w:pPr>
      <w:spacing w:after="0"/>
    </w:pPr>
    <w:rPr>
      <w:sz w:val="20"/>
      <w:szCs w:val="20"/>
    </w:rPr>
  </w:style>
  <w:style w:type="character" w:customStyle="1" w:styleId="FootnoteTextChar">
    <w:name w:val="Footnote Text Char"/>
    <w:basedOn w:val="DefaultParagraphFont"/>
    <w:link w:val="FootnoteText"/>
    <w:uiPriority w:val="99"/>
    <w:rsid w:val="00366F27"/>
    <w:rPr>
      <w:rFonts w:ascii="Calibri" w:eastAsia="Calibri" w:hAnsi="Calibri" w:cs="Times New Roman"/>
      <w:sz w:val="20"/>
      <w:szCs w:val="20"/>
    </w:rPr>
  </w:style>
  <w:style w:type="character" w:styleId="FootnoteReference">
    <w:name w:val="footnote reference"/>
    <w:basedOn w:val="DefaultParagraphFont"/>
    <w:uiPriority w:val="99"/>
    <w:rsid w:val="00366F27"/>
    <w:rPr>
      <w:position w:val="0"/>
      <w:vertAlign w:val="superscript"/>
    </w:rPr>
  </w:style>
  <w:style w:type="character" w:styleId="Hyperlink">
    <w:name w:val="Hyperlink"/>
    <w:basedOn w:val="DefaultParagraphFont"/>
    <w:rsid w:val="00366F27"/>
    <w:rPr>
      <w:color w:val="0563C1"/>
      <w:u w:val="single"/>
    </w:rPr>
  </w:style>
  <w:style w:type="paragraph" w:styleId="BodyText">
    <w:name w:val="Body Text"/>
    <w:basedOn w:val="Normal"/>
    <w:link w:val="BodyTextChar"/>
    <w:autoRedefine/>
    <w:semiHidden/>
    <w:qFormat/>
    <w:rsid w:val="000570A4"/>
    <w:pPr>
      <w:keepNext/>
      <w:suppressAutoHyphens w:val="0"/>
      <w:autoSpaceDN/>
      <w:spacing w:after="0"/>
      <w:ind w:firstLine="709"/>
      <w:jc w:val="both"/>
      <w:textAlignment w:val="auto"/>
    </w:pPr>
    <w:rPr>
      <w:rFonts w:ascii="Times New Roman" w:eastAsiaTheme="minorEastAsia" w:hAnsi="Times New Roman"/>
      <w:noProof/>
      <w:sz w:val="24"/>
      <w:szCs w:val="24"/>
      <w:lang w:eastAsia="it-IT" w:bidi="he-IL"/>
    </w:rPr>
  </w:style>
  <w:style w:type="character" w:customStyle="1" w:styleId="BodyTextChar">
    <w:name w:val="Body Text Char"/>
    <w:basedOn w:val="DefaultParagraphFont"/>
    <w:link w:val="BodyText"/>
    <w:semiHidden/>
    <w:rsid w:val="000570A4"/>
    <w:rPr>
      <w:rFonts w:ascii="Times New Roman" w:eastAsiaTheme="minorEastAsia" w:hAnsi="Times New Roman" w:cs="Times New Roman"/>
      <w:noProof/>
      <w:sz w:val="24"/>
      <w:szCs w:val="24"/>
      <w:lang w:eastAsia="it-IT" w:bidi="he-IL"/>
    </w:rPr>
  </w:style>
  <w:style w:type="table" w:styleId="TableGrid">
    <w:name w:val="Table Grid"/>
    <w:basedOn w:val="TableNormal"/>
    <w:uiPriority w:val="59"/>
    <w:rsid w:val="000F4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323C"/>
    <w:rPr>
      <w:rFonts w:ascii="Times New Roman" w:eastAsiaTheme="majorEastAsia" w:hAnsi="Times New Roman" w:cstheme="majorBidi"/>
      <w:smallCaps/>
      <w:noProof/>
      <w:sz w:val="24"/>
      <w:szCs w:val="20"/>
      <w:lang w:eastAsia="it-IT" w:bidi="he-IL"/>
    </w:rPr>
  </w:style>
  <w:style w:type="character" w:customStyle="1" w:styleId="Heading2Char">
    <w:name w:val="Heading 2 Char"/>
    <w:basedOn w:val="DefaultParagraphFont"/>
    <w:link w:val="Heading2"/>
    <w:rsid w:val="003F6AA2"/>
    <w:rPr>
      <w:rFonts w:ascii="Arial" w:eastAsia="Times New Roman" w:hAnsi="Arial" w:cs="Arial"/>
      <w:bCs/>
      <w:noProof/>
      <w:sz w:val="24"/>
      <w:szCs w:val="24"/>
      <w:lang w:eastAsia="it-IT" w:bidi="he-IL"/>
    </w:rPr>
  </w:style>
  <w:style w:type="character" w:customStyle="1" w:styleId="Heading3Char">
    <w:name w:val="Heading 3 Char"/>
    <w:basedOn w:val="DefaultParagraphFont"/>
    <w:link w:val="Heading3"/>
    <w:rsid w:val="0067323C"/>
    <w:rPr>
      <w:rFonts w:ascii="Garamond" w:eastAsia="Times New Roman" w:hAnsi="Garamond" w:cs="Arial"/>
      <w:noProof/>
      <w:sz w:val="20"/>
      <w:szCs w:val="24"/>
      <w:lang w:val="en-GB" w:eastAsia="it-IT" w:bidi="he-IL"/>
    </w:rPr>
  </w:style>
  <w:style w:type="character" w:customStyle="1" w:styleId="Heading4Char">
    <w:name w:val="Heading 4 Char"/>
    <w:basedOn w:val="DefaultParagraphFont"/>
    <w:link w:val="Heading4"/>
    <w:uiPriority w:val="9"/>
    <w:semiHidden/>
    <w:rsid w:val="0067323C"/>
    <w:rPr>
      <w:rFonts w:asciiTheme="majorHAnsi" w:eastAsiaTheme="majorEastAsia" w:hAnsiTheme="majorHAnsi" w:cstheme="majorBidi"/>
      <w:b/>
      <w:bCs/>
      <w:i/>
      <w:iCs/>
      <w:noProof/>
      <w:color w:val="4472C4" w:themeColor="accent1"/>
      <w:sz w:val="20"/>
      <w:szCs w:val="24"/>
      <w:lang w:eastAsia="it-IT" w:bidi="he-IL"/>
    </w:rPr>
  </w:style>
  <w:style w:type="character" w:customStyle="1" w:styleId="Heading5Char">
    <w:name w:val="Heading 5 Char"/>
    <w:basedOn w:val="DefaultParagraphFont"/>
    <w:link w:val="Heading5"/>
    <w:uiPriority w:val="9"/>
    <w:semiHidden/>
    <w:rsid w:val="0067323C"/>
    <w:rPr>
      <w:rFonts w:asciiTheme="majorHAnsi" w:eastAsiaTheme="majorEastAsia" w:hAnsiTheme="majorHAnsi" w:cstheme="majorBidi"/>
      <w:noProof/>
      <w:color w:val="1F3763" w:themeColor="accent1" w:themeShade="7F"/>
      <w:sz w:val="20"/>
      <w:szCs w:val="24"/>
      <w:lang w:eastAsia="it-IT" w:bidi="he-IL"/>
    </w:rPr>
  </w:style>
  <w:style w:type="character" w:customStyle="1" w:styleId="Heading6Char">
    <w:name w:val="Heading 6 Char"/>
    <w:basedOn w:val="DefaultParagraphFont"/>
    <w:link w:val="Heading6"/>
    <w:uiPriority w:val="9"/>
    <w:semiHidden/>
    <w:rsid w:val="0067323C"/>
    <w:rPr>
      <w:rFonts w:asciiTheme="majorHAnsi" w:eastAsiaTheme="majorEastAsia" w:hAnsiTheme="majorHAnsi" w:cstheme="majorBidi"/>
      <w:i/>
      <w:iCs/>
      <w:noProof/>
      <w:color w:val="1F3763" w:themeColor="accent1" w:themeShade="7F"/>
      <w:sz w:val="20"/>
      <w:szCs w:val="24"/>
      <w:lang w:eastAsia="it-IT" w:bidi="he-IL"/>
    </w:rPr>
  </w:style>
  <w:style w:type="character" w:customStyle="1" w:styleId="Heading7Char">
    <w:name w:val="Heading 7 Char"/>
    <w:basedOn w:val="DefaultParagraphFont"/>
    <w:link w:val="Heading7"/>
    <w:uiPriority w:val="9"/>
    <w:semiHidden/>
    <w:rsid w:val="0067323C"/>
    <w:rPr>
      <w:rFonts w:asciiTheme="majorHAnsi" w:eastAsiaTheme="majorEastAsia" w:hAnsiTheme="majorHAnsi" w:cstheme="majorBidi"/>
      <w:i/>
      <w:iCs/>
      <w:noProof/>
      <w:color w:val="404040" w:themeColor="text1" w:themeTint="BF"/>
      <w:sz w:val="20"/>
      <w:szCs w:val="24"/>
      <w:lang w:eastAsia="it-IT" w:bidi="he-IL"/>
    </w:rPr>
  </w:style>
  <w:style w:type="character" w:customStyle="1" w:styleId="Heading8Char">
    <w:name w:val="Heading 8 Char"/>
    <w:basedOn w:val="DefaultParagraphFont"/>
    <w:link w:val="Heading8"/>
    <w:uiPriority w:val="9"/>
    <w:semiHidden/>
    <w:rsid w:val="0067323C"/>
    <w:rPr>
      <w:rFonts w:asciiTheme="majorHAnsi" w:eastAsiaTheme="majorEastAsia" w:hAnsiTheme="majorHAnsi" w:cstheme="majorBidi"/>
      <w:noProof/>
      <w:color w:val="404040" w:themeColor="text1" w:themeTint="BF"/>
      <w:sz w:val="20"/>
      <w:szCs w:val="20"/>
      <w:lang w:eastAsia="it-IT" w:bidi="he-IL"/>
    </w:rPr>
  </w:style>
  <w:style w:type="character" w:customStyle="1" w:styleId="Heading9Char">
    <w:name w:val="Heading 9 Char"/>
    <w:basedOn w:val="DefaultParagraphFont"/>
    <w:link w:val="Heading9"/>
    <w:uiPriority w:val="9"/>
    <w:semiHidden/>
    <w:rsid w:val="0067323C"/>
    <w:rPr>
      <w:rFonts w:asciiTheme="majorHAnsi" w:eastAsiaTheme="majorEastAsia" w:hAnsiTheme="majorHAnsi" w:cstheme="majorBidi"/>
      <w:i/>
      <w:iCs/>
      <w:noProof/>
      <w:color w:val="404040" w:themeColor="text1" w:themeTint="BF"/>
      <w:sz w:val="20"/>
      <w:szCs w:val="20"/>
      <w:lang w:eastAsia="it-IT" w:bidi="he-IL"/>
    </w:rPr>
  </w:style>
  <w:style w:type="paragraph" w:styleId="Caption">
    <w:name w:val="caption"/>
    <w:basedOn w:val="Normal"/>
    <w:next w:val="Normal"/>
    <w:link w:val="CaptionChar"/>
    <w:autoRedefine/>
    <w:qFormat/>
    <w:rsid w:val="004670A7"/>
    <w:pPr>
      <w:keepNext/>
      <w:tabs>
        <w:tab w:val="left" w:pos="1080"/>
        <w:tab w:val="left" w:pos="1985"/>
      </w:tabs>
      <w:suppressAutoHyphens w:val="0"/>
      <w:autoSpaceDN/>
      <w:spacing w:before="240" w:after="120" w:line="280" w:lineRule="atLeast"/>
      <w:jc w:val="center"/>
      <w:textAlignment w:val="auto"/>
    </w:pPr>
    <w:rPr>
      <w:rFonts w:ascii="Times New Roman" w:eastAsia="Times New Roman" w:hAnsi="Times New Roman"/>
      <w:noProof/>
      <w:sz w:val="20"/>
      <w:szCs w:val="24"/>
      <w:lang w:eastAsia="it-IT" w:bidi="he-IL"/>
    </w:rPr>
  </w:style>
  <w:style w:type="character" w:customStyle="1" w:styleId="CaptionChar">
    <w:name w:val="Caption Char"/>
    <w:link w:val="Caption"/>
    <w:rsid w:val="004670A7"/>
    <w:rPr>
      <w:rFonts w:ascii="Times New Roman" w:eastAsia="Times New Roman" w:hAnsi="Times New Roman" w:cs="Times New Roman"/>
      <w:noProof/>
      <w:sz w:val="20"/>
      <w:szCs w:val="24"/>
      <w:lang w:eastAsia="it-IT" w:bidi="he-IL"/>
    </w:rPr>
  </w:style>
  <w:style w:type="character" w:customStyle="1" w:styleId="grame">
    <w:name w:val="grame"/>
    <w:rsid w:val="0067323C"/>
  </w:style>
  <w:style w:type="character" w:customStyle="1" w:styleId="spelle">
    <w:name w:val="spelle"/>
    <w:rsid w:val="0067323C"/>
  </w:style>
  <w:style w:type="paragraph" w:customStyle="1" w:styleId="bibliographie">
    <w:name w:val="bibliographie"/>
    <w:basedOn w:val="Normal"/>
    <w:rsid w:val="0067323C"/>
    <w:pPr>
      <w:suppressAutoHyphens w:val="0"/>
      <w:autoSpaceDN/>
      <w:spacing w:after="0" w:line="220" w:lineRule="exact"/>
      <w:ind w:left="227" w:right="6" w:hanging="227"/>
      <w:jc w:val="both"/>
      <w:textAlignment w:val="auto"/>
    </w:pPr>
    <w:rPr>
      <w:rFonts w:ascii="Times New Roman" w:eastAsia="Times New Roman" w:hAnsi="Times New Roman"/>
      <w:noProof/>
      <w:sz w:val="18"/>
      <w:szCs w:val="18"/>
      <w:lang w:val="es-ES_tradnl" w:eastAsia="es-ES"/>
    </w:rPr>
  </w:style>
  <w:style w:type="paragraph" w:customStyle="1" w:styleId="Default">
    <w:name w:val="Default"/>
    <w:rsid w:val="0067323C"/>
    <w:pPr>
      <w:widowControl w:val="0"/>
      <w:autoSpaceDE w:val="0"/>
      <w:autoSpaceDN w:val="0"/>
      <w:adjustRightInd w:val="0"/>
      <w:spacing w:after="0" w:line="240" w:lineRule="auto"/>
    </w:pPr>
    <w:rPr>
      <w:rFonts w:ascii="Simoncini Garamond" w:eastAsiaTheme="minorEastAsia" w:hAnsi="Simoncini Garamond" w:cs="Simoncini Garamond"/>
      <w:color w:val="000000"/>
      <w:sz w:val="24"/>
      <w:szCs w:val="24"/>
      <w:lang w:eastAsia="it-IT"/>
    </w:rPr>
  </w:style>
  <w:style w:type="character" w:customStyle="1" w:styleId="A6">
    <w:name w:val="A6"/>
    <w:uiPriority w:val="99"/>
    <w:rsid w:val="0067323C"/>
    <w:rPr>
      <w:rFonts w:cs="Simoncini Garamond"/>
      <w:color w:val="000000"/>
      <w:sz w:val="28"/>
      <w:szCs w:val="28"/>
    </w:rPr>
  </w:style>
  <w:style w:type="character" w:customStyle="1" w:styleId="A17">
    <w:name w:val="A17"/>
    <w:uiPriority w:val="99"/>
    <w:rsid w:val="0067323C"/>
    <w:rPr>
      <w:rFonts w:cs="Simoncini Garamond"/>
      <w:color w:val="000000"/>
      <w:sz w:val="16"/>
      <w:szCs w:val="16"/>
    </w:rPr>
  </w:style>
  <w:style w:type="paragraph" w:styleId="Footer">
    <w:name w:val="footer"/>
    <w:basedOn w:val="Normal"/>
    <w:link w:val="FooterChar"/>
    <w:uiPriority w:val="99"/>
    <w:unhideWhenUsed/>
    <w:rsid w:val="0067323C"/>
    <w:pPr>
      <w:keepNext/>
      <w:tabs>
        <w:tab w:val="center" w:pos="4819"/>
        <w:tab w:val="right" w:pos="9638"/>
      </w:tabs>
      <w:suppressAutoHyphens w:val="0"/>
      <w:autoSpaceDN/>
      <w:spacing w:after="0"/>
      <w:jc w:val="both"/>
      <w:textAlignment w:val="auto"/>
    </w:pPr>
    <w:rPr>
      <w:rFonts w:ascii="Garamond" w:eastAsia="Times New Roman" w:hAnsi="Garamond"/>
      <w:noProof/>
      <w:sz w:val="20"/>
      <w:szCs w:val="24"/>
      <w:lang w:eastAsia="it-IT" w:bidi="he-IL"/>
    </w:rPr>
  </w:style>
  <w:style w:type="character" w:customStyle="1" w:styleId="FooterChar">
    <w:name w:val="Footer Char"/>
    <w:basedOn w:val="DefaultParagraphFont"/>
    <w:link w:val="Footer"/>
    <w:uiPriority w:val="99"/>
    <w:rsid w:val="0067323C"/>
    <w:rPr>
      <w:rFonts w:ascii="Garamond" w:eastAsia="Times New Roman" w:hAnsi="Garamond" w:cs="Times New Roman"/>
      <w:noProof/>
      <w:sz w:val="20"/>
      <w:szCs w:val="24"/>
      <w:lang w:eastAsia="it-IT" w:bidi="he-IL"/>
    </w:rPr>
  </w:style>
  <w:style w:type="character" w:styleId="PageNumber">
    <w:name w:val="page number"/>
    <w:basedOn w:val="DefaultParagraphFont"/>
    <w:uiPriority w:val="99"/>
    <w:semiHidden/>
    <w:unhideWhenUsed/>
    <w:rsid w:val="0067323C"/>
  </w:style>
  <w:style w:type="paragraph" w:customStyle="1" w:styleId="Stile1">
    <w:name w:val="Stile1"/>
    <w:basedOn w:val="Normal"/>
    <w:rsid w:val="0067323C"/>
    <w:pPr>
      <w:keepNext/>
      <w:suppressAutoHyphens w:val="0"/>
      <w:autoSpaceDN/>
      <w:spacing w:after="0" w:line="360" w:lineRule="auto"/>
      <w:jc w:val="both"/>
      <w:textAlignment w:val="auto"/>
    </w:pPr>
    <w:rPr>
      <w:rFonts w:ascii="Times New Roman" w:eastAsia="Times New Roman" w:hAnsi="Times New Roman"/>
      <w:noProof/>
      <w:sz w:val="20"/>
      <w:szCs w:val="20"/>
      <w:lang w:eastAsia="ar-SA"/>
    </w:rPr>
  </w:style>
  <w:style w:type="paragraph" w:styleId="BalloonText">
    <w:name w:val="Balloon Text"/>
    <w:basedOn w:val="Normal"/>
    <w:link w:val="BalloonTextChar"/>
    <w:uiPriority w:val="99"/>
    <w:semiHidden/>
    <w:unhideWhenUsed/>
    <w:rsid w:val="0067323C"/>
    <w:pPr>
      <w:keepNext/>
      <w:suppressAutoHyphens w:val="0"/>
      <w:autoSpaceDN/>
      <w:spacing w:after="0"/>
      <w:jc w:val="both"/>
      <w:textAlignment w:val="auto"/>
    </w:pPr>
    <w:rPr>
      <w:rFonts w:ascii="Lucida Grande" w:eastAsia="Times New Roman" w:hAnsi="Lucida Grande" w:cs="Lucida Grande"/>
      <w:noProof/>
      <w:sz w:val="18"/>
      <w:szCs w:val="18"/>
      <w:lang w:eastAsia="it-IT" w:bidi="he-IL"/>
    </w:rPr>
  </w:style>
  <w:style w:type="character" w:customStyle="1" w:styleId="BalloonTextChar">
    <w:name w:val="Balloon Text Char"/>
    <w:basedOn w:val="DefaultParagraphFont"/>
    <w:link w:val="BalloonText"/>
    <w:uiPriority w:val="99"/>
    <w:semiHidden/>
    <w:rsid w:val="0067323C"/>
    <w:rPr>
      <w:rFonts w:ascii="Lucida Grande" w:eastAsia="Times New Roman" w:hAnsi="Lucida Grande" w:cs="Lucida Grande"/>
      <w:noProof/>
      <w:sz w:val="18"/>
      <w:szCs w:val="18"/>
      <w:lang w:eastAsia="it-IT" w:bidi="he-IL"/>
    </w:rPr>
  </w:style>
  <w:style w:type="paragraph" w:styleId="Header">
    <w:name w:val="header"/>
    <w:basedOn w:val="Normal"/>
    <w:link w:val="HeaderChar"/>
    <w:uiPriority w:val="99"/>
    <w:unhideWhenUsed/>
    <w:rsid w:val="004C6FC7"/>
    <w:pPr>
      <w:tabs>
        <w:tab w:val="center" w:pos="4819"/>
        <w:tab w:val="right" w:pos="9638"/>
      </w:tabs>
      <w:spacing w:after="0"/>
    </w:pPr>
  </w:style>
  <w:style w:type="character" w:customStyle="1" w:styleId="HeaderChar">
    <w:name w:val="Header Char"/>
    <w:basedOn w:val="DefaultParagraphFont"/>
    <w:link w:val="Header"/>
    <w:uiPriority w:val="99"/>
    <w:rsid w:val="004C6F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ociolinguistics.uottawa.ca/shanapoplack/pubs/articles//SankoffPoplackVanniarajan199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3FAB-C336-485E-9484-63E442D5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6081</Words>
  <Characters>34664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latram</cp:lastModifiedBy>
  <cp:revision>8</cp:revision>
  <cp:lastPrinted>2019-05-14T10:37:00Z</cp:lastPrinted>
  <dcterms:created xsi:type="dcterms:W3CDTF">2019-10-01T17:54:00Z</dcterms:created>
  <dcterms:modified xsi:type="dcterms:W3CDTF">2019-10-10T12:37:00Z</dcterms:modified>
</cp:coreProperties>
</file>