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846C0" w14:textId="77777777" w:rsidR="00032300" w:rsidRPr="00F90AFF" w:rsidRDefault="00032300" w:rsidP="00032300">
      <w:pPr>
        <w:rPr>
          <w:rFonts w:ascii="Times" w:hAnsi="Times" w:cs="Arial"/>
          <w:sz w:val="30"/>
          <w:szCs w:val="30"/>
          <w:lang w:val="en-GB"/>
        </w:rPr>
      </w:pPr>
    </w:p>
    <w:p w14:paraId="7FDF1155" w14:textId="744E4AA9" w:rsidR="00032300" w:rsidRPr="001D7577" w:rsidRDefault="00032300" w:rsidP="00032300">
      <w:pPr>
        <w:jc w:val="center"/>
        <w:rPr>
          <w:rFonts w:ascii="Arial" w:hAnsi="Arial" w:cs="Arial"/>
          <w:b/>
          <w:sz w:val="30"/>
          <w:szCs w:val="30"/>
          <w:lang w:val="en-GB"/>
        </w:rPr>
      </w:pPr>
      <w:r w:rsidRPr="001D7577">
        <w:rPr>
          <w:rFonts w:ascii="Arial" w:hAnsi="Arial" w:cs="Arial"/>
          <w:b/>
          <w:sz w:val="30"/>
          <w:szCs w:val="30"/>
          <w:lang w:val="en-GB"/>
        </w:rPr>
        <w:t>A CHOR</w:t>
      </w:r>
      <w:r w:rsidR="003D7917">
        <w:rPr>
          <w:rFonts w:ascii="Arial" w:hAnsi="Arial" w:cs="Arial"/>
          <w:b/>
          <w:sz w:val="30"/>
          <w:szCs w:val="30"/>
          <w:lang w:val="en-GB"/>
        </w:rPr>
        <w:t>EOGRAPHIC</w:t>
      </w:r>
      <w:bookmarkStart w:id="0" w:name="_GoBack"/>
      <w:bookmarkEnd w:id="0"/>
      <w:r w:rsidRPr="001D7577">
        <w:rPr>
          <w:rFonts w:ascii="Arial" w:hAnsi="Arial" w:cs="Arial"/>
          <w:b/>
          <w:sz w:val="30"/>
          <w:szCs w:val="30"/>
          <w:lang w:val="en-GB"/>
        </w:rPr>
        <w:t xml:space="preserve"> DIALOGUE WITH CARIBBEAN POETRY  </w:t>
      </w:r>
    </w:p>
    <w:p w14:paraId="2BA8E510" w14:textId="77777777" w:rsidR="00032300" w:rsidRDefault="00032300" w:rsidP="00032300">
      <w:pPr>
        <w:jc w:val="center"/>
        <w:rPr>
          <w:rFonts w:ascii="Arial" w:hAnsi="Arial" w:cs="Arial"/>
          <w:b/>
          <w:sz w:val="30"/>
          <w:szCs w:val="30"/>
          <w:lang w:val="en-GB"/>
        </w:rPr>
      </w:pPr>
      <w:r w:rsidRPr="00F90AFF">
        <w:rPr>
          <w:rFonts w:ascii="Arial" w:hAnsi="Arial" w:cs="Arial"/>
          <w:b/>
          <w:sz w:val="30"/>
          <w:szCs w:val="30"/>
          <w:lang w:val="en-GB"/>
        </w:rPr>
        <w:t>The sacredness of the feminine in Walcott’s Omeros (1990)</w:t>
      </w:r>
    </w:p>
    <w:p w14:paraId="096861F8" w14:textId="77777777" w:rsidR="00032300" w:rsidRDefault="00032300" w:rsidP="00032300">
      <w:pPr>
        <w:jc w:val="center"/>
        <w:rPr>
          <w:rFonts w:ascii="Arial" w:hAnsi="Arial" w:cs="Arial"/>
          <w:b/>
          <w:sz w:val="26"/>
          <w:szCs w:val="26"/>
          <w:lang w:val="en-GB"/>
        </w:rPr>
      </w:pPr>
    </w:p>
    <w:p w14:paraId="048321B1" w14:textId="77777777" w:rsidR="00032300" w:rsidRPr="007973C6" w:rsidRDefault="00032300" w:rsidP="00032300">
      <w:pPr>
        <w:jc w:val="center"/>
        <w:rPr>
          <w:rFonts w:ascii="Arial" w:hAnsi="Arial" w:cs="Arial"/>
          <w:sz w:val="26"/>
          <w:szCs w:val="26"/>
          <w:lang w:val="en-GB"/>
        </w:rPr>
      </w:pPr>
      <w:r w:rsidRPr="007973C6">
        <w:rPr>
          <w:rFonts w:ascii="Arial" w:hAnsi="Arial" w:cs="Arial"/>
          <w:sz w:val="26"/>
          <w:szCs w:val="26"/>
          <w:lang w:val="en-GB"/>
        </w:rPr>
        <w:t>MATTIA MANTELLATO</w:t>
      </w:r>
    </w:p>
    <w:p w14:paraId="35B0386D" w14:textId="77777777" w:rsidR="00032300" w:rsidRPr="007973C6" w:rsidRDefault="00032300" w:rsidP="00032300">
      <w:pPr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UNIVERSITY OF </w:t>
      </w:r>
      <w:r w:rsidRPr="007973C6">
        <w:rPr>
          <w:rFonts w:ascii="Arial" w:hAnsi="Arial" w:cs="Arial"/>
          <w:sz w:val="22"/>
          <w:szCs w:val="22"/>
          <w:lang w:val="en-GB"/>
        </w:rPr>
        <w:t>UDINE</w:t>
      </w:r>
      <w:r w:rsidRPr="007973C6">
        <w:rPr>
          <w:rFonts w:ascii="Arial" w:hAnsi="Arial" w:cs="Arial"/>
          <w:sz w:val="30"/>
          <w:szCs w:val="30"/>
          <w:lang w:val="en-GB"/>
        </w:rPr>
        <w:t xml:space="preserve"> </w:t>
      </w:r>
    </w:p>
    <w:p w14:paraId="44717F1F" w14:textId="77777777" w:rsidR="00032300" w:rsidRDefault="00032300" w:rsidP="00032300">
      <w:pPr>
        <w:rPr>
          <w:rFonts w:ascii="Times" w:hAnsi="Times" w:cs="Arial"/>
          <w:lang w:val="en-GB"/>
        </w:rPr>
      </w:pPr>
    </w:p>
    <w:p w14:paraId="512693B7" w14:textId="77777777" w:rsidR="00032300" w:rsidRDefault="00032300" w:rsidP="00032300">
      <w:pPr>
        <w:rPr>
          <w:rFonts w:ascii="Times" w:hAnsi="Times" w:cs="Arial"/>
          <w:lang w:val="en-GB"/>
        </w:rPr>
      </w:pPr>
      <w:r>
        <w:rPr>
          <w:rFonts w:ascii="Times" w:hAnsi="Times" w:cs="Arial"/>
          <w:lang w:val="en-GB"/>
        </w:rPr>
        <w:tab/>
      </w:r>
      <w:r>
        <w:rPr>
          <w:rFonts w:ascii="Times" w:hAnsi="Times" w:cs="Arial"/>
          <w:lang w:val="en-GB"/>
        </w:rPr>
        <w:tab/>
      </w:r>
      <w:r>
        <w:rPr>
          <w:rFonts w:ascii="Times" w:hAnsi="Times" w:cs="Arial"/>
          <w:lang w:val="en-GB"/>
        </w:rPr>
        <w:tab/>
      </w:r>
      <w:r>
        <w:rPr>
          <w:rFonts w:ascii="Times" w:hAnsi="Times" w:cs="Arial"/>
          <w:lang w:val="en-GB"/>
        </w:rPr>
        <w:tab/>
      </w:r>
      <w:r>
        <w:rPr>
          <w:rFonts w:ascii="Times" w:hAnsi="Times" w:cs="Arial"/>
          <w:lang w:val="en-GB"/>
        </w:rPr>
        <w:tab/>
      </w:r>
      <w:r>
        <w:rPr>
          <w:rFonts w:ascii="Times" w:hAnsi="Times" w:cs="Arial"/>
          <w:lang w:val="en-GB"/>
        </w:rPr>
        <w:tab/>
      </w:r>
    </w:p>
    <w:p w14:paraId="4FFDA9F2" w14:textId="77777777" w:rsidR="00032300" w:rsidRDefault="00032300" w:rsidP="00032300">
      <w:pPr>
        <w:jc w:val="both"/>
        <w:rPr>
          <w:rFonts w:ascii="Times" w:hAnsi="Times" w:cs="Arial"/>
          <w:sz w:val="20"/>
          <w:szCs w:val="20"/>
          <w:lang w:val="en-GB"/>
        </w:rPr>
      </w:pPr>
      <w:r w:rsidRPr="001D7577">
        <w:rPr>
          <w:rFonts w:ascii="Times" w:hAnsi="Times" w:cs="Arial"/>
          <w:b/>
          <w:sz w:val="20"/>
          <w:szCs w:val="20"/>
          <w:lang w:val="en-GB"/>
        </w:rPr>
        <w:t>Abstract</w:t>
      </w:r>
      <w:r w:rsidRPr="001D7577">
        <w:rPr>
          <w:rFonts w:ascii="Times" w:hAnsi="Times" w:cs="Arial"/>
          <w:sz w:val="20"/>
          <w:szCs w:val="20"/>
          <w:lang w:val="en-GB"/>
        </w:rPr>
        <w:t xml:space="preserve"> - The aim of this essay is to attempt the demonstration of how the poetry and art of Caribbean writer Derek Walcott (1930) tend to manifest and actualize the desirable </w:t>
      </w:r>
      <w:r w:rsidRPr="001D7577">
        <w:rPr>
          <w:rFonts w:ascii="Times" w:hAnsi="Times" w:cs="Arial"/>
          <w:i/>
          <w:sz w:val="20"/>
          <w:szCs w:val="20"/>
          <w:lang w:val="en-GB"/>
        </w:rPr>
        <w:t xml:space="preserve">cultural transformation </w:t>
      </w:r>
      <w:r w:rsidRPr="001D7577">
        <w:rPr>
          <w:rFonts w:ascii="Times" w:hAnsi="Times" w:cs="Arial"/>
          <w:sz w:val="20"/>
          <w:szCs w:val="20"/>
          <w:lang w:val="en-GB"/>
        </w:rPr>
        <w:t xml:space="preserve">promoted by the work of the American anthropologist and scholar </w:t>
      </w:r>
      <w:proofErr w:type="spellStart"/>
      <w:r w:rsidRPr="001D7577">
        <w:rPr>
          <w:rFonts w:ascii="Times" w:hAnsi="Times" w:cs="Arial"/>
          <w:sz w:val="20"/>
          <w:szCs w:val="20"/>
          <w:lang w:val="en-GB"/>
        </w:rPr>
        <w:t>Riane</w:t>
      </w:r>
      <w:proofErr w:type="spellEnd"/>
      <w:r w:rsidRPr="001D7577">
        <w:rPr>
          <w:rFonts w:ascii="Times" w:hAnsi="Times" w:cs="Arial"/>
          <w:sz w:val="20"/>
          <w:szCs w:val="20"/>
          <w:lang w:val="en-GB"/>
        </w:rPr>
        <w:t xml:space="preserve"> Eisler. The recognition and the exaltation of symbols connected to the feminine world stand at the core of Walcott’s masterpiece </w:t>
      </w:r>
      <w:r w:rsidRPr="001D7577">
        <w:rPr>
          <w:rFonts w:ascii="Times" w:hAnsi="Times" w:cs="Arial"/>
          <w:i/>
          <w:sz w:val="20"/>
          <w:szCs w:val="20"/>
          <w:lang w:val="en-GB"/>
        </w:rPr>
        <w:t xml:space="preserve">Omeros. </w:t>
      </w:r>
      <w:r w:rsidRPr="001D7577">
        <w:rPr>
          <w:rFonts w:ascii="Times" w:hAnsi="Times" w:cs="Arial"/>
          <w:sz w:val="20"/>
          <w:szCs w:val="20"/>
          <w:lang w:val="en-GB"/>
        </w:rPr>
        <w:t xml:space="preserve">In a creative </w:t>
      </w:r>
      <w:r w:rsidRPr="001D7577">
        <w:rPr>
          <w:rFonts w:ascii="Times" w:hAnsi="Times" w:cs="Arial"/>
          <w:i/>
          <w:sz w:val="20"/>
          <w:szCs w:val="20"/>
          <w:lang w:val="en-GB"/>
        </w:rPr>
        <w:t xml:space="preserve">mutual dialogue </w:t>
      </w:r>
      <w:r w:rsidRPr="001D7577">
        <w:rPr>
          <w:rFonts w:ascii="Times" w:hAnsi="Times" w:cs="Arial"/>
          <w:sz w:val="20"/>
          <w:szCs w:val="20"/>
          <w:lang w:val="en-GB"/>
        </w:rPr>
        <w:t xml:space="preserve">between different genres and identities, the Caribbean author materialises Eisler’s attempts in forging a type of society based on a new </w:t>
      </w:r>
      <w:r w:rsidRPr="001D7577">
        <w:rPr>
          <w:rFonts w:ascii="Times" w:hAnsi="Times" w:cs="Arial"/>
          <w:i/>
          <w:sz w:val="20"/>
          <w:szCs w:val="20"/>
          <w:lang w:val="en-GB"/>
        </w:rPr>
        <w:t>ethic of the partnership</w:t>
      </w:r>
      <w:r w:rsidRPr="001D7577">
        <w:rPr>
          <w:rFonts w:ascii="Times" w:hAnsi="Times" w:cs="Arial"/>
          <w:sz w:val="20"/>
          <w:szCs w:val="20"/>
          <w:lang w:val="en-GB"/>
        </w:rPr>
        <w:t xml:space="preserve">. In a second perspective, this article analyses how Walcott’s work opens the path to possible creative interdisciplinary approaches in the world of the arts. In my own contribution, as a professional dancer and choreographer, I have tried to “give voice” with movements to some episodes relating to the feminine included in </w:t>
      </w:r>
      <w:r w:rsidRPr="001D7577">
        <w:rPr>
          <w:rFonts w:ascii="Times" w:hAnsi="Times" w:cs="Arial"/>
          <w:i/>
          <w:sz w:val="20"/>
          <w:szCs w:val="20"/>
          <w:lang w:val="en-GB"/>
        </w:rPr>
        <w:t>Omeros.</w:t>
      </w:r>
    </w:p>
    <w:p w14:paraId="516D9A48" w14:textId="77777777" w:rsidR="00032300" w:rsidRDefault="00032300" w:rsidP="00032300">
      <w:pPr>
        <w:jc w:val="both"/>
        <w:rPr>
          <w:rFonts w:ascii="Times" w:hAnsi="Times" w:cs="Arial"/>
          <w:lang w:val="en-GB"/>
        </w:rPr>
      </w:pPr>
    </w:p>
    <w:p w14:paraId="74C48F2D" w14:textId="7F9CB3F1" w:rsidR="00032300" w:rsidRPr="001D7577" w:rsidRDefault="00032300" w:rsidP="00032300">
      <w:pPr>
        <w:jc w:val="both"/>
        <w:rPr>
          <w:rFonts w:ascii="Times" w:hAnsi="Times" w:cs="Arial"/>
          <w:sz w:val="20"/>
          <w:szCs w:val="20"/>
          <w:lang w:val="en-GB"/>
        </w:rPr>
      </w:pPr>
      <w:r w:rsidRPr="001D7577">
        <w:rPr>
          <w:rFonts w:ascii="Times" w:hAnsi="Times" w:cs="Arial"/>
          <w:b/>
          <w:sz w:val="20"/>
          <w:szCs w:val="20"/>
          <w:lang w:val="en-GB"/>
        </w:rPr>
        <w:t>Keywords</w:t>
      </w:r>
      <w:r>
        <w:rPr>
          <w:rFonts w:ascii="Times" w:hAnsi="Times" w:cs="Arial"/>
          <w:sz w:val="20"/>
          <w:szCs w:val="20"/>
          <w:lang w:val="en-GB"/>
        </w:rPr>
        <w:t>:</w:t>
      </w:r>
      <w:r w:rsidR="004B0B01">
        <w:rPr>
          <w:rFonts w:ascii="Times" w:hAnsi="Times" w:cs="Arial"/>
          <w:sz w:val="20"/>
          <w:szCs w:val="20"/>
          <w:lang w:val="en-GB"/>
        </w:rPr>
        <w:t xml:space="preserve"> Derek Walcott;</w:t>
      </w:r>
      <w:r>
        <w:rPr>
          <w:rFonts w:ascii="Times" w:hAnsi="Times" w:cs="Arial"/>
          <w:sz w:val="20"/>
          <w:szCs w:val="20"/>
          <w:lang w:val="en-GB"/>
        </w:rPr>
        <w:t xml:space="preserve"> </w:t>
      </w:r>
      <w:r w:rsidR="004B0B01">
        <w:rPr>
          <w:rFonts w:ascii="Times" w:hAnsi="Times" w:cs="Arial"/>
          <w:sz w:val="20"/>
          <w:szCs w:val="20"/>
          <w:lang w:val="en-GB"/>
        </w:rPr>
        <w:t>Sacredness of the feminine</w:t>
      </w:r>
      <w:r w:rsidRPr="001D7577">
        <w:rPr>
          <w:rFonts w:ascii="Times" w:hAnsi="Times" w:cs="Arial"/>
          <w:sz w:val="20"/>
          <w:szCs w:val="20"/>
          <w:lang w:val="en-GB"/>
        </w:rPr>
        <w:t>; Connection between Arts; Dancing in the Caribbean</w:t>
      </w:r>
      <w:r w:rsidR="00DD4D7A">
        <w:rPr>
          <w:rFonts w:ascii="Times" w:hAnsi="Times" w:cs="Arial"/>
          <w:sz w:val="20"/>
          <w:szCs w:val="20"/>
          <w:lang w:val="en-GB"/>
        </w:rPr>
        <w:t>; Partnership studies</w:t>
      </w:r>
      <w:r w:rsidR="004B0B01">
        <w:rPr>
          <w:rFonts w:ascii="Times" w:hAnsi="Times" w:cs="Arial"/>
          <w:sz w:val="20"/>
          <w:szCs w:val="20"/>
          <w:lang w:val="en-GB"/>
        </w:rPr>
        <w:t>.</w:t>
      </w:r>
    </w:p>
    <w:p w14:paraId="33B59514" w14:textId="77777777" w:rsidR="00032300" w:rsidRDefault="00032300" w:rsidP="00032300">
      <w:pPr>
        <w:rPr>
          <w:rFonts w:ascii="Times" w:hAnsi="Times" w:cs="Arial"/>
        </w:rPr>
      </w:pPr>
    </w:p>
    <w:p w14:paraId="5824F11D" w14:textId="77777777" w:rsidR="00032300" w:rsidRDefault="00032300" w:rsidP="00032300">
      <w:pPr>
        <w:rPr>
          <w:rFonts w:ascii="Times" w:hAnsi="Times" w:cs="Arial"/>
        </w:rPr>
      </w:pPr>
    </w:p>
    <w:p w14:paraId="1C42BF01" w14:textId="77777777" w:rsidR="00032300" w:rsidRDefault="00032300" w:rsidP="00032300">
      <w:pPr>
        <w:jc w:val="both"/>
        <w:rPr>
          <w:rFonts w:ascii="Times" w:hAnsi="Times" w:cs="Arial"/>
          <w:sz w:val="20"/>
          <w:szCs w:val="20"/>
        </w:rPr>
      </w:pPr>
      <w:proofErr w:type="spellStart"/>
      <w:proofErr w:type="gramStart"/>
      <w:r>
        <w:rPr>
          <w:rFonts w:ascii="Times" w:hAnsi="Times" w:cs="Arial"/>
          <w:b/>
          <w:sz w:val="20"/>
          <w:szCs w:val="20"/>
        </w:rPr>
        <w:t>Abstract</w:t>
      </w:r>
      <w:proofErr w:type="spellEnd"/>
      <w:proofErr w:type="gramEnd"/>
      <w:r>
        <w:rPr>
          <w:rFonts w:ascii="Times" w:hAnsi="Times" w:cs="Arial"/>
          <w:b/>
          <w:sz w:val="20"/>
          <w:szCs w:val="20"/>
        </w:rPr>
        <w:t xml:space="preserve"> in Italiano </w:t>
      </w:r>
      <w:r>
        <w:rPr>
          <w:rFonts w:ascii="Times" w:hAnsi="Times" w:cs="Arial"/>
          <w:sz w:val="20"/>
          <w:szCs w:val="20"/>
        </w:rPr>
        <w:t xml:space="preserve">- </w:t>
      </w:r>
      <w:r w:rsidRPr="0067480B">
        <w:rPr>
          <w:rFonts w:ascii="Times" w:hAnsi="Times" w:cs="Arial"/>
          <w:sz w:val="20"/>
          <w:szCs w:val="20"/>
        </w:rPr>
        <w:t xml:space="preserve">Scopo di questo articolo è quello di dimostrare come la poesia e l’arte dello scrittore caraibico Derek </w:t>
      </w:r>
      <w:proofErr w:type="spellStart"/>
      <w:r w:rsidRPr="0067480B">
        <w:rPr>
          <w:rFonts w:ascii="Times" w:hAnsi="Times" w:cs="Arial"/>
          <w:sz w:val="20"/>
          <w:szCs w:val="20"/>
        </w:rPr>
        <w:t>Walcott</w:t>
      </w:r>
      <w:proofErr w:type="spellEnd"/>
      <w:r w:rsidRPr="0067480B">
        <w:rPr>
          <w:rFonts w:ascii="Times" w:hAnsi="Times" w:cs="Arial"/>
          <w:sz w:val="20"/>
          <w:szCs w:val="20"/>
        </w:rPr>
        <w:t xml:space="preserve"> tendano ad abbracciare ed attualizzare quella particolare </w:t>
      </w:r>
      <w:r w:rsidRPr="0067480B">
        <w:rPr>
          <w:rFonts w:ascii="Times" w:hAnsi="Times" w:cs="Arial"/>
          <w:i/>
          <w:sz w:val="20"/>
          <w:szCs w:val="20"/>
        </w:rPr>
        <w:t>trasformazione culturale</w:t>
      </w:r>
      <w:r w:rsidRPr="0067480B">
        <w:rPr>
          <w:rFonts w:ascii="Times" w:hAnsi="Times" w:cs="Arial"/>
          <w:sz w:val="20"/>
          <w:szCs w:val="20"/>
        </w:rPr>
        <w:t xml:space="preserve"> tanto auspicata dal lavoro e dalle ricerche dell’antropologa e studiosa americana </w:t>
      </w:r>
      <w:proofErr w:type="spellStart"/>
      <w:r w:rsidRPr="0067480B">
        <w:rPr>
          <w:rFonts w:ascii="Times" w:hAnsi="Times" w:cs="Arial"/>
          <w:sz w:val="20"/>
          <w:szCs w:val="20"/>
        </w:rPr>
        <w:t>Riane</w:t>
      </w:r>
      <w:proofErr w:type="spellEnd"/>
      <w:r w:rsidRPr="0067480B">
        <w:rPr>
          <w:rFonts w:ascii="Times" w:hAnsi="Times" w:cs="Arial"/>
          <w:sz w:val="20"/>
          <w:szCs w:val="20"/>
        </w:rPr>
        <w:t xml:space="preserve"> Eisler. Il riconoscimento e l’esaltazione del femminino nell’</w:t>
      </w:r>
      <w:r w:rsidRPr="0067480B">
        <w:rPr>
          <w:rFonts w:ascii="Times" w:hAnsi="Times" w:cs="Arial"/>
          <w:i/>
          <w:sz w:val="20"/>
          <w:szCs w:val="20"/>
        </w:rPr>
        <w:t>Omeros</w:t>
      </w:r>
      <w:r w:rsidRPr="0067480B">
        <w:rPr>
          <w:rFonts w:ascii="Times" w:hAnsi="Times" w:cs="Arial"/>
          <w:sz w:val="20"/>
          <w:szCs w:val="20"/>
        </w:rPr>
        <w:t xml:space="preserve">, opera cardine della poesia </w:t>
      </w:r>
      <w:proofErr w:type="spellStart"/>
      <w:r w:rsidRPr="0067480B">
        <w:rPr>
          <w:rFonts w:ascii="Times" w:hAnsi="Times" w:cs="Arial"/>
          <w:sz w:val="20"/>
          <w:szCs w:val="20"/>
        </w:rPr>
        <w:t>walcottina</w:t>
      </w:r>
      <w:proofErr w:type="spellEnd"/>
      <w:r w:rsidRPr="0067480B">
        <w:rPr>
          <w:rFonts w:ascii="Times" w:hAnsi="Times" w:cs="Arial"/>
          <w:sz w:val="20"/>
          <w:szCs w:val="20"/>
        </w:rPr>
        <w:t xml:space="preserve">, </w:t>
      </w:r>
      <w:proofErr w:type="gramStart"/>
      <w:r w:rsidRPr="0067480B">
        <w:rPr>
          <w:rFonts w:ascii="Times" w:hAnsi="Times" w:cs="Arial"/>
          <w:sz w:val="20"/>
          <w:szCs w:val="20"/>
        </w:rPr>
        <w:t>riverbera</w:t>
      </w:r>
      <w:proofErr w:type="gramEnd"/>
      <w:r w:rsidRPr="0067480B">
        <w:rPr>
          <w:rFonts w:ascii="Times" w:hAnsi="Times" w:cs="Arial"/>
          <w:sz w:val="20"/>
          <w:szCs w:val="20"/>
        </w:rPr>
        <w:t xml:space="preserve"> quel tentativo di ricerca di un </w:t>
      </w:r>
      <w:r w:rsidRPr="0067480B">
        <w:rPr>
          <w:rFonts w:ascii="Times" w:hAnsi="Times" w:cs="Arial"/>
          <w:i/>
          <w:sz w:val="20"/>
          <w:szCs w:val="20"/>
        </w:rPr>
        <w:t xml:space="preserve">dialogo mutuale </w:t>
      </w:r>
      <w:r w:rsidRPr="0067480B">
        <w:rPr>
          <w:rFonts w:ascii="Times" w:hAnsi="Times" w:cs="Arial"/>
          <w:sz w:val="20"/>
          <w:szCs w:val="20"/>
        </w:rPr>
        <w:t xml:space="preserve">tra sessi che, nelle teorie di </w:t>
      </w:r>
      <w:proofErr w:type="spellStart"/>
      <w:r w:rsidRPr="0067480B">
        <w:rPr>
          <w:rFonts w:ascii="Times" w:hAnsi="Times" w:cs="Arial"/>
          <w:sz w:val="20"/>
          <w:szCs w:val="20"/>
        </w:rPr>
        <w:t>Esiler</w:t>
      </w:r>
      <w:proofErr w:type="spellEnd"/>
      <w:r w:rsidRPr="0067480B">
        <w:rPr>
          <w:rFonts w:ascii="Times" w:hAnsi="Times" w:cs="Arial"/>
          <w:sz w:val="20"/>
          <w:szCs w:val="20"/>
        </w:rPr>
        <w:t xml:space="preserve">, potrebbe all’esplicitazione di una nuova e pacifica etica della </w:t>
      </w:r>
      <w:r w:rsidRPr="0067480B">
        <w:rPr>
          <w:rFonts w:ascii="Times" w:hAnsi="Times" w:cs="Arial"/>
          <w:i/>
          <w:sz w:val="20"/>
          <w:szCs w:val="20"/>
        </w:rPr>
        <w:t>partnership</w:t>
      </w:r>
      <w:r w:rsidRPr="0067480B">
        <w:rPr>
          <w:rFonts w:ascii="Times" w:hAnsi="Times" w:cs="Arial"/>
          <w:sz w:val="20"/>
          <w:szCs w:val="20"/>
        </w:rPr>
        <w:t xml:space="preserve">. In una seconda dimensione questo elaborato enfatizza </w:t>
      </w:r>
      <w:proofErr w:type="gramStart"/>
      <w:r w:rsidRPr="0067480B">
        <w:rPr>
          <w:rFonts w:ascii="Times" w:hAnsi="Times" w:cs="Arial"/>
          <w:sz w:val="20"/>
          <w:szCs w:val="20"/>
        </w:rPr>
        <w:t>il</w:t>
      </w:r>
      <w:proofErr w:type="gramEnd"/>
      <w:r w:rsidRPr="0067480B">
        <w:rPr>
          <w:rFonts w:ascii="Times" w:hAnsi="Times" w:cs="Arial"/>
          <w:sz w:val="20"/>
          <w:szCs w:val="20"/>
        </w:rPr>
        <w:t xml:space="preserve"> </w:t>
      </w:r>
      <w:proofErr w:type="gramStart"/>
      <w:r w:rsidRPr="0067480B">
        <w:rPr>
          <w:rFonts w:ascii="Times" w:hAnsi="Times" w:cs="Arial"/>
          <w:sz w:val="20"/>
          <w:szCs w:val="20"/>
        </w:rPr>
        <w:t>particolare</w:t>
      </w:r>
      <w:proofErr w:type="gramEnd"/>
      <w:r w:rsidRPr="0067480B">
        <w:rPr>
          <w:rFonts w:ascii="Times" w:hAnsi="Times" w:cs="Arial"/>
          <w:sz w:val="20"/>
          <w:szCs w:val="20"/>
        </w:rPr>
        <w:t xml:space="preserve"> rinnovamento che l’opera </w:t>
      </w:r>
      <w:proofErr w:type="spellStart"/>
      <w:r w:rsidRPr="0067480B">
        <w:rPr>
          <w:rFonts w:ascii="Times" w:hAnsi="Times" w:cs="Arial"/>
          <w:sz w:val="20"/>
          <w:szCs w:val="20"/>
        </w:rPr>
        <w:t>walcottiana</w:t>
      </w:r>
      <w:proofErr w:type="spellEnd"/>
      <w:r w:rsidRPr="0067480B">
        <w:rPr>
          <w:rFonts w:ascii="Times" w:hAnsi="Times" w:cs="Arial"/>
          <w:sz w:val="20"/>
          <w:szCs w:val="20"/>
        </w:rPr>
        <w:t xml:space="preserve"> apporta alla “tradizione letteraria”, al canone occidentale, in quanto </w:t>
      </w:r>
      <w:proofErr w:type="spellStart"/>
      <w:r w:rsidRPr="0067480B">
        <w:rPr>
          <w:rFonts w:ascii="Times" w:hAnsi="Times" w:cs="Arial"/>
          <w:sz w:val="20"/>
          <w:szCs w:val="20"/>
        </w:rPr>
        <w:t>Walcott</w:t>
      </w:r>
      <w:proofErr w:type="spellEnd"/>
      <w:r w:rsidRPr="0067480B">
        <w:rPr>
          <w:rFonts w:ascii="Times" w:hAnsi="Times" w:cs="Arial"/>
          <w:sz w:val="20"/>
          <w:szCs w:val="20"/>
        </w:rPr>
        <w:t xml:space="preserve"> è in grado d’includere all’interno della sua eclettica poetica contaminazioni pluridisciplinari attinenti ai più dispara</w:t>
      </w:r>
      <w:r>
        <w:rPr>
          <w:rFonts w:ascii="Times" w:hAnsi="Times" w:cs="Arial"/>
          <w:sz w:val="20"/>
          <w:szCs w:val="20"/>
        </w:rPr>
        <w:t>ti ambiti umanistico-sociali.</w:t>
      </w:r>
    </w:p>
    <w:p w14:paraId="47A63831" w14:textId="77777777" w:rsidR="00032300" w:rsidRPr="001D7577" w:rsidRDefault="00032300" w:rsidP="00032300">
      <w:pPr>
        <w:jc w:val="both"/>
        <w:rPr>
          <w:rFonts w:ascii="Times" w:hAnsi="Times" w:cs="Arial"/>
        </w:rPr>
      </w:pPr>
    </w:p>
    <w:p w14:paraId="4EC69DCC" w14:textId="21C35307" w:rsidR="00032300" w:rsidRPr="000E3D5A" w:rsidRDefault="00032300" w:rsidP="00032300">
      <w:pPr>
        <w:jc w:val="both"/>
        <w:rPr>
          <w:rFonts w:ascii="Times" w:hAnsi="Times" w:cs="Arial"/>
          <w:sz w:val="20"/>
          <w:szCs w:val="20"/>
        </w:rPr>
      </w:pPr>
      <w:proofErr w:type="spellStart"/>
      <w:r>
        <w:rPr>
          <w:rFonts w:ascii="Times" w:hAnsi="Times" w:cs="Arial"/>
          <w:b/>
          <w:sz w:val="20"/>
          <w:szCs w:val="20"/>
        </w:rPr>
        <w:t>Keywords</w:t>
      </w:r>
      <w:proofErr w:type="spellEnd"/>
      <w:r>
        <w:rPr>
          <w:rFonts w:ascii="Times" w:hAnsi="Times" w:cs="Arial"/>
          <w:sz w:val="20"/>
          <w:szCs w:val="20"/>
        </w:rPr>
        <w:t>:</w:t>
      </w:r>
      <w:r w:rsidR="004B0B01">
        <w:rPr>
          <w:rFonts w:ascii="Times" w:hAnsi="Times" w:cs="Arial"/>
          <w:sz w:val="20"/>
          <w:szCs w:val="20"/>
        </w:rPr>
        <w:t xml:space="preserve"> Derek </w:t>
      </w:r>
      <w:proofErr w:type="spellStart"/>
      <w:r w:rsidR="004B0B01">
        <w:rPr>
          <w:rFonts w:ascii="Times" w:hAnsi="Times" w:cs="Arial"/>
          <w:sz w:val="20"/>
          <w:szCs w:val="20"/>
        </w:rPr>
        <w:t>Walcott</w:t>
      </w:r>
      <w:proofErr w:type="spellEnd"/>
      <w:r w:rsidR="004B0B01">
        <w:rPr>
          <w:rFonts w:ascii="Times" w:hAnsi="Times" w:cs="Arial"/>
          <w:sz w:val="20"/>
          <w:szCs w:val="20"/>
        </w:rPr>
        <w:t>;</w:t>
      </w:r>
      <w:r>
        <w:rPr>
          <w:rFonts w:ascii="Times" w:hAnsi="Times" w:cs="Arial"/>
          <w:sz w:val="20"/>
          <w:szCs w:val="20"/>
        </w:rPr>
        <w:t xml:space="preserve"> La sacralità del</w:t>
      </w:r>
      <w:r w:rsidR="004B0B01">
        <w:rPr>
          <w:rFonts w:ascii="Times" w:hAnsi="Times" w:cs="Arial"/>
          <w:sz w:val="20"/>
          <w:szCs w:val="20"/>
        </w:rPr>
        <w:t xml:space="preserve"> femminino</w:t>
      </w:r>
      <w:r>
        <w:rPr>
          <w:rFonts w:ascii="Times" w:hAnsi="Times" w:cs="Arial"/>
          <w:sz w:val="20"/>
          <w:szCs w:val="20"/>
        </w:rPr>
        <w:t>; Connessione tra Arti; D</w:t>
      </w:r>
      <w:r w:rsidR="004B0B01">
        <w:rPr>
          <w:rFonts w:ascii="Times" w:hAnsi="Times" w:cs="Arial"/>
          <w:sz w:val="20"/>
          <w:szCs w:val="20"/>
        </w:rPr>
        <w:t>anza nei Ca</w:t>
      </w:r>
      <w:r w:rsidR="00DD4D7A">
        <w:rPr>
          <w:rFonts w:ascii="Times" w:hAnsi="Times" w:cs="Arial"/>
          <w:sz w:val="20"/>
          <w:szCs w:val="20"/>
        </w:rPr>
        <w:t>raibi; Studi sulla partnership</w:t>
      </w:r>
      <w:r w:rsidR="004B0B01">
        <w:rPr>
          <w:rFonts w:ascii="Times" w:hAnsi="Times" w:cs="Arial"/>
          <w:sz w:val="20"/>
          <w:szCs w:val="20"/>
        </w:rPr>
        <w:t>.</w:t>
      </w:r>
    </w:p>
    <w:p w14:paraId="34A06776" w14:textId="77777777" w:rsidR="007F60E3" w:rsidRDefault="007F60E3"/>
    <w:sectPr w:rsidR="007F60E3" w:rsidSect="005B4CF1">
      <w:pgSz w:w="11900" w:h="16840"/>
      <w:pgMar w:top="1440" w:right="1440" w:bottom="1440" w:left="144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00"/>
    <w:rsid w:val="00032300"/>
    <w:rsid w:val="000D0A2B"/>
    <w:rsid w:val="00390B64"/>
    <w:rsid w:val="003D7917"/>
    <w:rsid w:val="004B0B01"/>
    <w:rsid w:val="005B4CF1"/>
    <w:rsid w:val="007F60E3"/>
    <w:rsid w:val="00A546E9"/>
    <w:rsid w:val="00DD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F252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230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2300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Macintosh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2017-02-01T10:49:00Z</dcterms:created>
  <dcterms:modified xsi:type="dcterms:W3CDTF">2017-02-01T10:49:00Z</dcterms:modified>
</cp:coreProperties>
</file>